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C20D2" w14:textId="77777777" w:rsidR="00EF0654" w:rsidRPr="00AF14BA" w:rsidRDefault="00EF0654" w:rsidP="00FE0C1E">
      <w:pPr>
        <w:spacing w:line="440" w:lineRule="exact"/>
        <w:jc w:val="center"/>
        <w:rPr>
          <w:rFonts w:ascii="Verdana" w:hAnsi="Verdana"/>
          <w:b/>
          <w:sz w:val="28"/>
          <w:szCs w:val="28"/>
          <w14:shadow w14:blurRad="50800" w14:dist="38100" w14:dir="0" w14:sx="100000" w14:sy="100000" w14:kx="0" w14:ky="0" w14:algn="l">
            <w14:srgbClr w14:val="000000">
              <w14:alpha w14:val="60000"/>
            </w14:srgbClr>
          </w14:shadow>
        </w:rPr>
      </w:pPr>
      <w:bookmarkStart w:id="0" w:name="_GoBack"/>
      <w:bookmarkEnd w:id="0"/>
    </w:p>
    <w:p w14:paraId="58C31FA6" w14:textId="40FA2A3F" w:rsidR="00FE0C1E" w:rsidRPr="00AF14BA" w:rsidRDefault="00FE0C1E" w:rsidP="00FE0C1E">
      <w:pPr>
        <w:spacing w:line="440" w:lineRule="exact"/>
        <w:jc w:val="center"/>
        <w:rPr>
          <w:rFonts w:ascii="Verdana" w:hAnsi="Verdana"/>
          <w:b/>
          <w:sz w:val="28"/>
          <w:szCs w:val="28"/>
          <w14:shadow w14:blurRad="50800" w14:dist="38100" w14:dir="0" w14:sx="100000" w14:sy="100000" w14:kx="0" w14:ky="0" w14:algn="l">
            <w14:srgbClr w14:val="000000">
              <w14:alpha w14:val="60000"/>
            </w14:srgbClr>
          </w14:shadow>
        </w:rPr>
      </w:pPr>
      <w:r w:rsidRPr="00AF14BA">
        <w:rPr>
          <w:rFonts w:ascii="Verdana" w:hAnsi="Verdana"/>
          <w:b/>
          <w:sz w:val="28"/>
          <w:szCs w:val="28"/>
          <w14:shadow w14:blurRad="50800" w14:dist="38100" w14:dir="0" w14:sx="100000" w14:sy="100000" w14:kx="0" w14:ky="0" w14:algn="l">
            <w14:srgbClr w14:val="000000">
              <w14:alpha w14:val="60000"/>
            </w14:srgbClr>
          </w14:shadow>
        </w:rPr>
        <w:t xml:space="preserve">ПОЛИТИКА НА ИЗПЪЛНИТЕЛНА АГЕНЦИЯ </w:t>
      </w:r>
    </w:p>
    <w:p w14:paraId="28D212C7" w14:textId="0938BB8E" w:rsidR="00FE0C1E" w:rsidRPr="00AF14BA" w:rsidRDefault="00FE0C1E" w:rsidP="00FE0C1E">
      <w:pPr>
        <w:spacing w:line="440" w:lineRule="exact"/>
        <w:jc w:val="center"/>
        <w:rPr>
          <w:rFonts w:ascii="Verdana" w:hAnsi="Verdana"/>
          <w:b/>
          <w:sz w:val="28"/>
          <w:szCs w:val="28"/>
          <w14:shadow w14:blurRad="50800" w14:dist="38100" w14:dir="0" w14:sx="100000" w14:sy="100000" w14:kx="0" w14:ky="0" w14:algn="l">
            <w14:srgbClr w14:val="000000">
              <w14:alpha w14:val="60000"/>
            </w14:srgbClr>
          </w14:shadow>
        </w:rPr>
      </w:pPr>
      <w:r w:rsidRPr="00AF14BA">
        <w:rPr>
          <w:rFonts w:ascii="Verdana" w:hAnsi="Verdana"/>
          <w:b/>
          <w:sz w:val="28"/>
          <w:szCs w:val="28"/>
          <w14:shadow w14:blurRad="50800" w14:dist="38100" w14:dir="0" w14:sx="100000" w14:sy="100000" w14:kx="0" w14:ky="0" w14:algn="l">
            <w14:srgbClr w14:val="000000">
              <w14:alpha w14:val="60000"/>
            </w14:srgbClr>
          </w14:shadow>
        </w:rPr>
        <w:t>„ОПЕРАТИВНА ПРОГРАМА „НАУКА И ОБРАЗОВАНИЕ ЗА ИНТЕЛИГЕНТЕН РАСТЕЖ“ ЗА ЗАЩИТА НА ЛИЧНИТЕ ДАННИ (ПОЛИТИКА)</w:t>
      </w:r>
    </w:p>
    <w:p w14:paraId="199AC961" w14:textId="77777777" w:rsidR="00954504" w:rsidRPr="00AF14BA" w:rsidRDefault="00954504" w:rsidP="001C11E3">
      <w:pPr>
        <w:spacing w:line="240" w:lineRule="exact"/>
        <w:jc w:val="center"/>
        <w:rPr>
          <w:rFonts w:ascii="Verdana" w:hAnsi="Verdana"/>
          <w:i/>
          <w:iCs/>
          <w:sz w:val="22"/>
          <w:szCs w:val="22"/>
        </w:rPr>
      </w:pPr>
    </w:p>
    <w:p w14:paraId="56F92A60" w14:textId="39925FAD" w:rsidR="00EF0654" w:rsidRPr="00AF14BA" w:rsidRDefault="00657098" w:rsidP="001C11E3">
      <w:pPr>
        <w:spacing w:after="120" w:line="320" w:lineRule="exact"/>
        <w:jc w:val="center"/>
        <w:rPr>
          <w:rFonts w:ascii="Verdana" w:hAnsi="Verdana"/>
          <w:i/>
          <w:iCs/>
          <w:sz w:val="18"/>
          <w:szCs w:val="18"/>
        </w:rPr>
      </w:pPr>
      <w:r w:rsidRPr="00AF14BA">
        <w:rPr>
          <w:rFonts w:ascii="Verdana" w:hAnsi="Verdana"/>
          <w:i/>
          <w:iCs/>
          <w:sz w:val="18"/>
          <w:szCs w:val="18"/>
        </w:rPr>
        <w:t>Настоящата Политика е съставена от Изпълнителна агенция „Оперативна програма „Наука и образование за интелигентен растеж“ (ИАОПНОИР) в качеството ѝ на администратор на лични данни с оглед на изпълнение на задълженията ѝ за предоставяне на информация на субектите на данни съгласно Регламент(ЕС) 2016/679 на Европейския парламент и на Съвета (Регламента) относно защитата на физически лица във връзка с обработването на лични данни и относно свободното движение на такива данни и за отмяна на Директива 95/46/ЕО и съдържа информация относно начина и правилата, по които тези данни се обработват.</w:t>
      </w:r>
    </w:p>
    <w:p w14:paraId="7FFA09BE" w14:textId="77777777" w:rsidR="00FE0C1E" w:rsidRPr="00AF14BA" w:rsidRDefault="00FE0C1E" w:rsidP="002A090A">
      <w:pPr>
        <w:spacing w:line="200" w:lineRule="exact"/>
        <w:jc w:val="center"/>
        <w:rPr>
          <w:rFonts w:ascii="Verdana" w:hAnsi="Verdana"/>
          <w:i/>
          <w:iCs/>
          <w:sz w:val="22"/>
          <w:szCs w:val="22"/>
          <w:highlight w:val="green"/>
        </w:rPr>
      </w:pPr>
    </w:p>
    <w:p w14:paraId="66335AAA" w14:textId="34D3D21F" w:rsidR="00A30EF7" w:rsidRPr="00AF14BA" w:rsidRDefault="003D343E" w:rsidP="00A42219">
      <w:pPr>
        <w:pStyle w:val="Heading1"/>
        <w:numPr>
          <w:ilvl w:val="0"/>
          <w:numId w:val="16"/>
        </w:numPr>
        <w:shd w:val="solid" w:color="auto" w:fill="auto"/>
        <w:spacing w:before="0"/>
        <w:ind w:left="567" w:hanging="567"/>
        <w:contextualSpacing/>
        <w:rPr>
          <w:rFonts w:ascii="Verdana" w:hAnsi="Verdana" w:cs="Times New Roman"/>
          <w:b/>
          <w:bCs/>
          <w:iCs/>
          <w:color w:val="FFFFFF" w:themeColor="background1"/>
          <w:sz w:val="24"/>
          <w:szCs w:val="24"/>
        </w:rPr>
      </w:pPr>
      <w:r w:rsidRPr="00AF14BA">
        <w:rPr>
          <w:rFonts w:ascii="Verdana" w:hAnsi="Verdana" w:cs="Times New Roman"/>
          <w:b/>
          <w:bCs/>
          <w:iCs/>
          <w:color w:val="FFFFFF" w:themeColor="background1"/>
          <w:sz w:val="24"/>
          <w:szCs w:val="24"/>
        </w:rPr>
        <w:t>ОБЩИ ПОЛОЖЕНИЯ</w:t>
      </w:r>
    </w:p>
    <w:p w14:paraId="44C99F6F" w14:textId="77777777" w:rsidR="003D343E" w:rsidRPr="00AF14BA" w:rsidRDefault="003D343E" w:rsidP="002A090A">
      <w:pPr>
        <w:keepNext/>
        <w:keepLines/>
        <w:spacing w:line="400" w:lineRule="exact"/>
        <w:contextualSpacing/>
        <w:jc w:val="both"/>
        <w:rPr>
          <w:rFonts w:ascii="Verdana" w:hAnsi="Verdana" w:cs="Times New Roman"/>
          <w:b/>
          <w:bCs/>
          <w:sz w:val="24"/>
          <w:szCs w:val="24"/>
        </w:rPr>
      </w:pPr>
    </w:p>
    <w:p w14:paraId="33805FBA" w14:textId="2017FFA0" w:rsidR="00562C0A" w:rsidRPr="00AF14BA" w:rsidRDefault="00A30EF7" w:rsidP="002A090A">
      <w:pPr>
        <w:keepNext/>
        <w:keepLines/>
        <w:spacing w:line="360" w:lineRule="exact"/>
        <w:contextualSpacing/>
        <w:jc w:val="both"/>
        <w:rPr>
          <w:rFonts w:ascii="Verdana" w:hAnsi="Verdana"/>
          <w:sz w:val="24"/>
          <w:szCs w:val="24"/>
        </w:rPr>
      </w:pPr>
      <w:r w:rsidRPr="00AF14BA">
        <w:rPr>
          <w:rFonts w:ascii="Verdana" w:hAnsi="Verdana" w:cs="Times New Roman"/>
          <w:b/>
          <w:bCs/>
          <w:sz w:val="24"/>
          <w:szCs w:val="24"/>
        </w:rPr>
        <w:t>Чл. 1. (1)</w:t>
      </w:r>
      <w:r w:rsidR="00A353F0" w:rsidRPr="00AF14BA">
        <w:rPr>
          <w:rFonts w:ascii="Verdana" w:hAnsi="Verdana" w:cs="Times New Roman"/>
          <w:b/>
          <w:bCs/>
          <w:sz w:val="24"/>
          <w:szCs w:val="24"/>
        </w:rPr>
        <w:t xml:space="preserve"> </w:t>
      </w:r>
      <w:r w:rsidR="00AC4837" w:rsidRPr="00AF14BA">
        <w:rPr>
          <w:rFonts w:ascii="Verdana" w:hAnsi="Verdana" w:cs="Times New Roman"/>
          <w:b/>
          <w:bCs/>
          <w:sz w:val="24"/>
          <w:szCs w:val="24"/>
        </w:rPr>
        <w:t>Изпълнителна агенция „Оперативна програма „Наука и образование за интелигентен растеж“</w:t>
      </w:r>
      <w:r w:rsidR="007E0D30" w:rsidRPr="00AF14BA">
        <w:rPr>
          <w:rFonts w:ascii="Verdana" w:hAnsi="Verdana" w:cs="Times New Roman"/>
          <w:b/>
          <w:bCs/>
          <w:sz w:val="24"/>
          <w:szCs w:val="24"/>
        </w:rPr>
        <w:t xml:space="preserve"> </w:t>
      </w:r>
      <w:r w:rsidR="0089472B" w:rsidRPr="00AF14BA">
        <w:rPr>
          <w:rFonts w:ascii="Verdana" w:hAnsi="Verdana" w:cs="Times New Roman"/>
          <w:sz w:val="24"/>
          <w:szCs w:val="24"/>
        </w:rPr>
        <w:t xml:space="preserve">обработва </w:t>
      </w:r>
      <w:r w:rsidR="0089472B" w:rsidRPr="00AF14BA">
        <w:rPr>
          <w:rFonts w:ascii="Verdana" w:hAnsi="Verdana"/>
          <w:sz w:val="24"/>
          <w:szCs w:val="24"/>
        </w:rPr>
        <w:t>като администратор лични</w:t>
      </w:r>
      <w:r w:rsidR="00562C0A" w:rsidRPr="00AF14BA">
        <w:rPr>
          <w:rFonts w:ascii="Verdana" w:hAnsi="Verdana"/>
          <w:sz w:val="24"/>
          <w:szCs w:val="24"/>
        </w:rPr>
        <w:t>те</w:t>
      </w:r>
      <w:r w:rsidR="0089472B" w:rsidRPr="00AF14BA">
        <w:rPr>
          <w:rFonts w:ascii="Verdana" w:hAnsi="Verdana"/>
          <w:sz w:val="24"/>
          <w:szCs w:val="24"/>
        </w:rPr>
        <w:t xml:space="preserve"> данни на своите служители</w:t>
      </w:r>
      <w:r w:rsidR="00562C0A" w:rsidRPr="00AF14BA">
        <w:rPr>
          <w:rFonts w:ascii="Verdana" w:hAnsi="Verdana"/>
          <w:sz w:val="24"/>
          <w:szCs w:val="24"/>
        </w:rPr>
        <w:t xml:space="preserve"> по служебно и трудово правоотношение</w:t>
      </w:r>
      <w:r w:rsidR="0089472B" w:rsidRPr="00AF14BA">
        <w:rPr>
          <w:rFonts w:ascii="Verdana" w:hAnsi="Verdana"/>
          <w:sz w:val="24"/>
          <w:szCs w:val="24"/>
        </w:rPr>
        <w:t xml:space="preserve"> – физически лица, както и личните данни на други физически лица, посочени по-долу (</w:t>
      </w:r>
      <w:r w:rsidR="00562C0A" w:rsidRPr="00AF14BA">
        <w:rPr>
          <w:rFonts w:ascii="Verdana" w:hAnsi="Verdana"/>
          <w:sz w:val="24"/>
          <w:szCs w:val="24"/>
        </w:rPr>
        <w:t xml:space="preserve">Раздел </w:t>
      </w:r>
      <w:r w:rsidR="0089472B" w:rsidRPr="00AF14BA">
        <w:rPr>
          <w:rFonts w:ascii="Verdana" w:hAnsi="Verdana"/>
          <w:sz w:val="24"/>
          <w:szCs w:val="24"/>
        </w:rPr>
        <w:t>Субекти на данни</w:t>
      </w:r>
      <w:r w:rsidR="00562C0A" w:rsidRPr="00AF14BA">
        <w:rPr>
          <w:rFonts w:ascii="Verdana" w:hAnsi="Verdana"/>
          <w:sz w:val="24"/>
          <w:szCs w:val="24"/>
        </w:rPr>
        <w:t>те</w:t>
      </w:r>
      <w:r w:rsidR="0089472B" w:rsidRPr="00AF14BA">
        <w:rPr>
          <w:rFonts w:ascii="Verdana" w:hAnsi="Verdana"/>
          <w:sz w:val="24"/>
          <w:szCs w:val="24"/>
        </w:rPr>
        <w:t>), в съответствие с предвидените в тази Политика правила и принципи</w:t>
      </w:r>
      <w:r w:rsidR="00562C0A" w:rsidRPr="00AF14BA">
        <w:rPr>
          <w:rFonts w:ascii="Verdana" w:hAnsi="Verdana"/>
          <w:sz w:val="24"/>
          <w:szCs w:val="24"/>
        </w:rPr>
        <w:t>.</w:t>
      </w:r>
    </w:p>
    <w:p w14:paraId="3B8E022F" w14:textId="6EF7CD00" w:rsidR="0089472B" w:rsidRPr="00AF14BA" w:rsidRDefault="0089472B" w:rsidP="002A090A">
      <w:pPr>
        <w:keepNext/>
        <w:keepLines/>
        <w:spacing w:line="360" w:lineRule="exact"/>
        <w:contextualSpacing/>
        <w:jc w:val="both"/>
        <w:rPr>
          <w:rFonts w:ascii="Verdana" w:hAnsi="Verdana"/>
          <w:sz w:val="24"/>
          <w:szCs w:val="24"/>
        </w:rPr>
      </w:pPr>
      <w:r w:rsidRPr="00AF14BA">
        <w:rPr>
          <w:rFonts w:ascii="Verdana" w:hAnsi="Verdana"/>
          <w:sz w:val="24"/>
          <w:szCs w:val="24"/>
        </w:rPr>
        <w:t xml:space="preserve">  </w:t>
      </w:r>
    </w:p>
    <w:p w14:paraId="7B5B62A1" w14:textId="4D970F40" w:rsidR="00A30EF7" w:rsidRPr="00AF14BA" w:rsidRDefault="00AC4837" w:rsidP="002A090A">
      <w:pPr>
        <w:pStyle w:val="ListParagraph"/>
        <w:keepNext/>
        <w:keepLines/>
        <w:shd w:val="clear" w:color="auto" w:fill="FFFFFF" w:themeFill="background1"/>
        <w:spacing w:line="360" w:lineRule="exact"/>
        <w:ind w:left="0"/>
        <w:jc w:val="both"/>
        <w:rPr>
          <w:rStyle w:val="dannum"/>
          <w:rFonts w:ascii="Verdana" w:hAnsi="Verdana"/>
          <w:sz w:val="24"/>
          <w:szCs w:val="24"/>
        </w:rPr>
      </w:pPr>
      <w:r w:rsidRPr="00AF14BA">
        <w:rPr>
          <w:rFonts w:ascii="Verdana" w:hAnsi="Verdana"/>
          <w:b/>
          <w:color w:val="000000" w:themeColor="text1"/>
          <w:sz w:val="24"/>
          <w:szCs w:val="24"/>
        </w:rPr>
        <w:t xml:space="preserve"> </w:t>
      </w:r>
      <w:r w:rsidR="00116BA9" w:rsidRPr="00AF14BA">
        <w:rPr>
          <w:rFonts w:ascii="Verdana" w:hAnsi="Verdana"/>
          <w:b/>
          <w:color w:val="000000" w:themeColor="text1"/>
          <w:sz w:val="24"/>
          <w:szCs w:val="24"/>
        </w:rPr>
        <w:t>(2)</w:t>
      </w:r>
      <w:r w:rsidR="00A30EF7" w:rsidRPr="00AF14BA">
        <w:rPr>
          <w:rFonts w:ascii="Verdana" w:hAnsi="Verdana"/>
          <w:color w:val="000000" w:themeColor="text1"/>
          <w:sz w:val="24"/>
          <w:szCs w:val="24"/>
        </w:rPr>
        <w:t xml:space="preserve"> </w:t>
      </w:r>
      <w:r w:rsidR="00E319C6" w:rsidRPr="00AF14BA">
        <w:rPr>
          <w:rFonts w:ascii="Verdana" w:hAnsi="Verdana"/>
          <w:b/>
          <w:color w:val="000000" w:themeColor="text1"/>
          <w:sz w:val="24"/>
          <w:szCs w:val="24"/>
        </w:rPr>
        <w:t>Адрес</w:t>
      </w:r>
      <w:r w:rsidR="005B05A4" w:rsidRPr="00AF14BA">
        <w:rPr>
          <w:rFonts w:ascii="Verdana" w:hAnsi="Verdana"/>
          <w:b/>
          <w:color w:val="000000" w:themeColor="text1"/>
          <w:sz w:val="24"/>
          <w:szCs w:val="24"/>
        </w:rPr>
        <w:t>ът</w:t>
      </w:r>
      <w:r w:rsidR="00E319C6" w:rsidRPr="00AF14BA">
        <w:rPr>
          <w:rFonts w:ascii="Verdana" w:hAnsi="Verdana"/>
          <w:b/>
          <w:color w:val="000000" w:themeColor="text1"/>
          <w:sz w:val="24"/>
          <w:szCs w:val="24"/>
        </w:rPr>
        <w:t xml:space="preserve"> на </w:t>
      </w:r>
      <w:r w:rsidR="00277D0B" w:rsidRPr="00AF14BA">
        <w:rPr>
          <w:rFonts w:ascii="Verdana" w:hAnsi="Verdana"/>
          <w:b/>
          <w:iCs/>
          <w:sz w:val="24"/>
          <w:szCs w:val="24"/>
        </w:rPr>
        <w:t>ИАОПНОИР</w:t>
      </w:r>
      <w:r w:rsidR="00E319C6" w:rsidRPr="00AF14BA">
        <w:rPr>
          <w:rFonts w:ascii="Verdana" w:hAnsi="Verdana"/>
          <w:b/>
          <w:color w:val="000000" w:themeColor="text1"/>
          <w:sz w:val="24"/>
          <w:szCs w:val="24"/>
        </w:rPr>
        <w:t xml:space="preserve"> е</w:t>
      </w:r>
      <w:r w:rsidR="00A30EF7" w:rsidRPr="00AF14BA">
        <w:rPr>
          <w:rFonts w:ascii="Verdana" w:hAnsi="Verdana"/>
          <w:b/>
          <w:color w:val="000000" w:themeColor="text1"/>
          <w:sz w:val="24"/>
          <w:szCs w:val="24"/>
        </w:rPr>
        <w:t>:</w:t>
      </w:r>
      <w:r w:rsidR="00A30EF7" w:rsidRPr="00AF14BA">
        <w:rPr>
          <w:rFonts w:ascii="Verdana" w:hAnsi="Verdana"/>
          <w:color w:val="000000" w:themeColor="text1"/>
          <w:sz w:val="24"/>
          <w:szCs w:val="24"/>
        </w:rPr>
        <w:t xml:space="preserve"> гр. София</w:t>
      </w:r>
      <w:r w:rsidR="00A30EF7" w:rsidRPr="00AF14BA">
        <w:rPr>
          <w:rFonts w:ascii="Verdana" w:hAnsi="Verdana"/>
          <w:sz w:val="24"/>
          <w:szCs w:val="24"/>
        </w:rPr>
        <w:t xml:space="preserve"> </w:t>
      </w:r>
      <w:r w:rsidR="00562C0A" w:rsidRPr="00AF14BA">
        <w:rPr>
          <w:rStyle w:val="a6"/>
          <w:rFonts w:ascii="Verdana" w:hAnsi="Verdana"/>
          <w:sz w:val="24"/>
          <w:szCs w:val="24"/>
        </w:rPr>
        <w:t>1113</w:t>
      </w:r>
      <w:r w:rsidR="00A30EF7" w:rsidRPr="00AF14BA">
        <w:rPr>
          <w:rFonts w:ascii="Verdana" w:hAnsi="Verdana"/>
          <w:color w:val="000000" w:themeColor="text1"/>
          <w:sz w:val="24"/>
          <w:szCs w:val="24"/>
        </w:rPr>
        <w:t xml:space="preserve">, </w:t>
      </w:r>
      <w:r w:rsidR="00562C0A" w:rsidRPr="00AF14BA">
        <w:rPr>
          <w:rFonts w:ascii="Verdana" w:hAnsi="Verdana"/>
          <w:color w:val="000000" w:themeColor="text1"/>
          <w:sz w:val="24"/>
          <w:szCs w:val="24"/>
        </w:rPr>
        <w:t xml:space="preserve">бул. “Цариградско шосе” № 125, бл. 5, </w:t>
      </w:r>
      <w:r w:rsidR="002A090A" w:rsidRPr="00AF14BA">
        <w:rPr>
          <w:rFonts w:ascii="Verdana" w:hAnsi="Verdana"/>
          <w:color w:val="000000" w:themeColor="text1"/>
          <w:sz w:val="24"/>
          <w:szCs w:val="24"/>
        </w:rPr>
        <w:t>ЕИК/</w:t>
      </w:r>
      <w:r w:rsidR="003E672E" w:rsidRPr="00AF14BA">
        <w:rPr>
          <w:rFonts w:ascii="Verdana" w:hAnsi="Verdana"/>
          <w:color w:val="000000" w:themeColor="text1"/>
          <w:sz w:val="24"/>
          <w:szCs w:val="24"/>
        </w:rPr>
        <w:t>БУ</w:t>
      </w:r>
      <w:r w:rsidR="00562C0A" w:rsidRPr="00AF14BA">
        <w:rPr>
          <w:rFonts w:ascii="Verdana" w:hAnsi="Verdana"/>
          <w:color w:val="000000" w:themeColor="text1"/>
          <w:sz w:val="24"/>
          <w:szCs w:val="24"/>
        </w:rPr>
        <w:t>Л</w:t>
      </w:r>
      <w:r w:rsidR="003E672E" w:rsidRPr="00AF14BA">
        <w:rPr>
          <w:rFonts w:ascii="Verdana" w:hAnsi="Verdana"/>
          <w:color w:val="000000" w:themeColor="text1"/>
          <w:sz w:val="24"/>
          <w:szCs w:val="24"/>
        </w:rPr>
        <w:t xml:space="preserve">СТАТ </w:t>
      </w:r>
      <w:r w:rsidR="00562C0A" w:rsidRPr="00AF14BA">
        <w:rPr>
          <w:rFonts w:ascii="Verdana" w:hAnsi="Verdana"/>
          <w:color w:val="000000" w:themeColor="text1"/>
          <w:sz w:val="24"/>
          <w:szCs w:val="24"/>
        </w:rPr>
        <w:t>177224179</w:t>
      </w:r>
      <w:r w:rsidR="00E02E43" w:rsidRPr="00AF14BA">
        <w:rPr>
          <w:rStyle w:val="dannum"/>
          <w:rFonts w:ascii="Verdana" w:hAnsi="Verdana"/>
          <w:sz w:val="24"/>
          <w:szCs w:val="24"/>
        </w:rPr>
        <w:t>, представляван</w:t>
      </w:r>
      <w:r w:rsidR="00562C0A" w:rsidRPr="00AF14BA">
        <w:rPr>
          <w:rStyle w:val="dannum"/>
          <w:rFonts w:ascii="Verdana" w:hAnsi="Verdana"/>
          <w:sz w:val="24"/>
          <w:szCs w:val="24"/>
        </w:rPr>
        <w:t>а</w:t>
      </w:r>
      <w:r w:rsidR="00E02E43" w:rsidRPr="00AF14BA">
        <w:rPr>
          <w:rStyle w:val="dannum"/>
          <w:rFonts w:ascii="Verdana" w:hAnsi="Verdana"/>
          <w:sz w:val="24"/>
          <w:szCs w:val="24"/>
        </w:rPr>
        <w:t xml:space="preserve"> от </w:t>
      </w:r>
      <w:r w:rsidR="00562C0A" w:rsidRPr="00AF14BA">
        <w:rPr>
          <w:rStyle w:val="dannum"/>
          <w:rFonts w:ascii="Verdana" w:hAnsi="Verdana"/>
          <w:sz w:val="24"/>
          <w:szCs w:val="24"/>
        </w:rPr>
        <w:t>Изпълнителния директор Кирил Росенов Гератлиев</w:t>
      </w:r>
      <w:r w:rsidR="00A30EF7" w:rsidRPr="00AF14BA">
        <w:rPr>
          <w:rStyle w:val="dannum"/>
          <w:rFonts w:ascii="Verdana" w:hAnsi="Verdana"/>
          <w:sz w:val="24"/>
          <w:szCs w:val="24"/>
        </w:rPr>
        <w:t>.</w:t>
      </w:r>
    </w:p>
    <w:p w14:paraId="6445C5A7" w14:textId="77777777" w:rsidR="003D343E" w:rsidRPr="00AF14BA" w:rsidRDefault="003D343E" w:rsidP="005919D2">
      <w:pPr>
        <w:pStyle w:val="ListParagraph"/>
        <w:keepNext/>
        <w:keepLines/>
        <w:shd w:val="clear" w:color="auto" w:fill="FFFFFF" w:themeFill="background1"/>
        <w:spacing w:after="240"/>
        <w:ind w:left="0"/>
        <w:jc w:val="both"/>
        <w:rPr>
          <w:rFonts w:ascii="Verdana" w:hAnsi="Verdana"/>
          <w:color w:val="000000" w:themeColor="text1"/>
          <w:sz w:val="24"/>
          <w:szCs w:val="24"/>
        </w:rPr>
      </w:pPr>
    </w:p>
    <w:p w14:paraId="6367A237" w14:textId="4F9AC26E" w:rsidR="003D343E" w:rsidRPr="00AF14BA" w:rsidRDefault="003D343E" w:rsidP="00A42219">
      <w:pPr>
        <w:pStyle w:val="Heading1"/>
        <w:numPr>
          <w:ilvl w:val="0"/>
          <w:numId w:val="16"/>
        </w:numPr>
        <w:shd w:val="solid" w:color="auto" w:fill="auto"/>
        <w:spacing w:before="0"/>
        <w:ind w:left="709"/>
        <w:contextualSpacing/>
        <w:rPr>
          <w:rFonts w:ascii="Verdana" w:hAnsi="Verdana" w:cs="Times New Roman"/>
          <w:b/>
          <w:bCs/>
          <w:iCs/>
          <w:color w:val="FFFFFF" w:themeColor="background1"/>
          <w:sz w:val="24"/>
          <w:szCs w:val="24"/>
        </w:rPr>
      </w:pPr>
      <w:r w:rsidRPr="00AF14BA">
        <w:rPr>
          <w:rFonts w:ascii="Verdana" w:hAnsi="Verdana" w:cs="Times New Roman"/>
          <w:b/>
          <w:bCs/>
          <w:iCs/>
          <w:color w:val="auto"/>
          <w:sz w:val="24"/>
          <w:szCs w:val="24"/>
        </w:rPr>
        <w:t>СУБЕКТИ НА ДАННИТЕ</w:t>
      </w:r>
    </w:p>
    <w:p w14:paraId="26437B5C" w14:textId="77777777" w:rsidR="003D343E" w:rsidRPr="00AF14BA" w:rsidRDefault="003D343E" w:rsidP="003D343E">
      <w:pPr>
        <w:pStyle w:val="NormalWeb"/>
        <w:numPr>
          <w:ilvl w:val="0"/>
          <w:numId w:val="0"/>
        </w:numPr>
        <w:spacing w:after="240"/>
        <w:contextualSpacing/>
        <w:rPr>
          <w:rStyle w:val="Emphasis"/>
          <w:b/>
          <w:bCs/>
          <w:i w:val="0"/>
          <w:iCs w:val="0"/>
          <w:sz w:val="24"/>
          <w:szCs w:val="24"/>
        </w:rPr>
      </w:pPr>
    </w:p>
    <w:p w14:paraId="19C704C7" w14:textId="7428A397" w:rsidR="003D343E" w:rsidRPr="00AF14BA" w:rsidRDefault="003D343E" w:rsidP="00870906">
      <w:pPr>
        <w:pStyle w:val="NormalWeb"/>
        <w:numPr>
          <w:ilvl w:val="0"/>
          <w:numId w:val="0"/>
        </w:numPr>
        <w:spacing w:after="120" w:line="360" w:lineRule="exact"/>
        <w:rPr>
          <w:sz w:val="24"/>
          <w:szCs w:val="24"/>
        </w:rPr>
      </w:pPr>
      <w:r w:rsidRPr="00AF14BA">
        <w:rPr>
          <w:rStyle w:val="Emphasis"/>
          <w:b/>
          <w:bCs/>
          <w:i w:val="0"/>
          <w:iCs w:val="0"/>
          <w:sz w:val="24"/>
          <w:szCs w:val="24"/>
        </w:rPr>
        <w:t xml:space="preserve">Чл. </w:t>
      </w:r>
      <w:r w:rsidR="00562C0A" w:rsidRPr="00AF14BA">
        <w:rPr>
          <w:rStyle w:val="Emphasis"/>
          <w:b/>
          <w:bCs/>
          <w:i w:val="0"/>
          <w:iCs w:val="0"/>
          <w:sz w:val="24"/>
          <w:szCs w:val="24"/>
        </w:rPr>
        <w:t>2</w:t>
      </w:r>
      <w:r w:rsidRPr="00AF14BA">
        <w:rPr>
          <w:rStyle w:val="Emphasis"/>
          <w:b/>
          <w:bCs/>
          <w:i w:val="0"/>
          <w:iCs w:val="0"/>
          <w:sz w:val="24"/>
          <w:szCs w:val="24"/>
        </w:rPr>
        <w:t xml:space="preserve">. </w:t>
      </w:r>
      <w:r w:rsidR="00562C0A" w:rsidRPr="00AF14BA">
        <w:rPr>
          <w:rStyle w:val="Emphasis"/>
          <w:bCs/>
          <w:i w:val="0"/>
          <w:iCs w:val="0"/>
          <w:sz w:val="24"/>
          <w:szCs w:val="24"/>
        </w:rPr>
        <w:t>ИАОПНОИР</w:t>
      </w:r>
      <w:r w:rsidRPr="00AF14BA">
        <w:rPr>
          <w:sz w:val="24"/>
          <w:szCs w:val="24"/>
        </w:rPr>
        <w:t xml:space="preserve"> има право да събира и обработва информация относно следните категории физически лица (Субекти на данни):</w:t>
      </w:r>
    </w:p>
    <w:p w14:paraId="17402881" w14:textId="1880E61F" w:rsidR="003D343E" w:rsidRPr="00AF14BA" w:rsidRDefault="003D343E" w:rsidP="00A103D6">
      <w:pPr>
        <w:pStyle w:val="NormalWeb"/>
        <w:numPr>
          <w:ilvl w:val="0"/>
          <w:numId w:val="3"/>
        </w:numPr>
        <w:spacing w:after="120" w:line="360" w:lineRule="exact"/>
        <w:ind w:left="426" w:hanging="357"/>
        <w:rPr>
          <w:sz w:val="24"/>
          <w:szCs w:val="24"/>
        </w:rPr>
      </w:pPr>
      <w:r w:rsidRPr="00AF14BA">
        <w:rPr>
          <w:sz w:val="24"/>
          <w:szCs w:val="24"/>
        </w:rPr>
        <w:t>Държавни служители по смисъла на Закона за държавния служител и служители по смисъла на Кодекса на труда (КТ)</w:t>
      </w:r>
      <w:r w:rsidR="00D909B3" w:rsidRPr="00AF14BA">
        <w:rPr>
          <w:sz w:val="24"/>
          <w:szCs w:val="24"/>
        </w:rPr>
        <w:t>,</w:t>
      </w:r>
      <w:r w:rsidRPr="00AF14BA">
        <w:rPr>
          <w:sz w:val="24"/>
          <w:szCs w:val="24"/>
        </w:rPr>
        <w:t xml:space="preserve"> </w:t>
      </w:r>
      <w:r w:rsidR="00A17864" w:rsidRPr="00AF14BA">
        <w:rPr>
          <w:sz w:val="24"/>
          <w:szCs w:val="24"/>
        </w:rPr>
        <w:t>както и ф</w:t>
      </w:r>
      <w:r w:rsidRPr="00AF14BA">
        <w:rPr>
          <w:sz w:val="24"/>
          <w:szCs w:val="24"/>
        </w:rPr>
        <w:t>изически лица, които се намират в договорни правоотношения с агенцията</w:t>
      </w:r>
      <w:r w:rsidR="00562C0A" w:rsidRPr="00AF14BA">
        <w:rPr>
          <w:sz w:val="24"/>
          <w:szCs w:val="24"/>
        </w:rPr>
        <w:t xml:space="preserve"> (граждански договори</w:t>
      </w:r>
      <w:r w:rsidR="00A17864" w:rsidRPr="00AF14BA">
        <w:rPr>
          <w:sz w:val="24"/>
          <w:szCs w:val="24"/>
        </w:rPr>
        <w:t>, стажове и др.</w:t>
      </w:r>
      <w:r w:rsidR="00562C0A" w:rsidRPr="00AF14BA">
        <w:rPr>
          <w:sz w:val="24"/>
          <w:szCs w:val="24"/>
        </w:rPr>
        <w:t>)</w:t>
      </w:r>
      <w:r w:rsidR="00D909B3" w:rsidRPr="00AF14BA">
        <w:rPr>
          <w:sz w:val="24"/>
          <w:szCs w:val="24"/>
        </w:rPr>
        <w:t>, вкл. и лица,</w:t>
      </w:r>
      <w:r w:rsidRPr="00AF14BA">
        <w:rPr>
          <w:sz w:val="24"/>
          <w:szCs w:val="24"/>
        </w:rPr>
        <w:t xml:space="preserve"> </w:t>
      </w:r>
      <w:r w:rsidR="000C01E0" w:rsidRPr="00AF14BA">
        <w:rPr>
          <w:sz w:val="24"/>
          <w:szCs w:val="24"/>
        </w:rPr>
        <w:t xml:space="preserve">които са кандидати в конкурси за държавен служител или за работа по трудов договор или участие в конкурс, както и тези, </w:t>
      </w:r>
      <w:r w:rsidR="00D909B3" w:rsidRPr="00AF14BA">
        <w:rPr>
          <w:sz w:val="24"/>
          <w:szCs w:val="24"/>
        </w:rPr>
        <w:t>чиито служебни, трудови или друг вид договорни правоотношения с агенцията, са прекратени</w:t>
      </w:r>
      <w:r w:rsidR="000C01E0" w:rsidRPr="00AF14BA">
        <w:rPr>
          <w:sz w:val="24"/>
          <w:szCs w:val="24"/>
        </w:rPr>
        <w:t>;</w:t>
      </w:r>
    </w:p>
    <w:p w14:paraId="30C82944" w14:textId="20529059" w:rsidR="003D343E" w:rsidRPr="00AF14BA" w:rsidRDefault="003D343E" w:rsidP="00A103D6">
      <w:pPr>
        <w:pStyle w:val="NormalWeb"/>
        <w:numPr>
          <w:ilvl w:val="0"/>
          <w:numId w:val="3"/>
        </w:numPr>
        <w:spacing w:after="120" w:line="360" w:lineRule="exact"/>
        <w:ind w:left="426" w:hanging="357"/>
        <w:rPr>
          <w:color w:val="000000" w:themeColor="text1"/>
          <w:sz w:val="24"/>
          <w:szCs w:val="24"/>
        </w:rPr>
      </w:pPr>
      <w:r w:rsidRPr="00AF14BA">
        <w:rPr>
          <w:color w:val="000000" w:themeColor="text1"/>
          <w:sz w:val="24"/>
          <w:szCs w:val="24"/>
        </w:rPr>
        <w:t xml:space="preserve">Роднини и близки на служители – физически лица, намиращи се в роднински връзки със служители или живеещи в </w:t>
      </w:r>
      <w:r w:rsidR="00D909B3" w:rsidRPr="00AF14BA">
        <w:rPr>
          <w:color w:val="000000" w:themeColor="text1"/>
          <w:sz w:val="24"/>
          <w:szCs w:val="24"/>
        </w:rPr>
        <w:t xml:space="preserve">общо </w:t>
      </w:r>
      <w:r w:rsidRPr="00AF14BA">
        <w:rPr>
          <w:color w:val="000000" w:themeColor="text1"/>
          <w:sz w:val="24"/>
          <w:szCs w:val="24"/>
        </w:rPr>
        <w:t xml:space="preserve">домакинство със служителите, </w:t>
      </w:r>
      <w:r w:rsidR="00D909B3" w:rsidRPr="00AF14BA">
        <w:rPr>
          <w:color w:val="000000" w:themeColor="text1"/>
          <w:sz w:val="24"/>
          <w:szCs w:val="24"/>
        </w:rPr>
        <w:t>вкл. съпруг/а, партньори на семейни начала, деца (родени, осиновени, под опека или настойничество), родители</w:t>
      </w:r>
      <w:r w:rsidR="000C01E0" w:rsidRPr="00AF14BA">
        <w:rPr>
          <w:color w:val="000000" w:themeColor="text1"/>
          <w:sz w:val="24"/>
          <w:szCs w:val="24"/>
        </w:rPr>
        <w:t xml:space="preserve">, </w:t>
      </w:r>
      <w:r w:rsidR="00D909B3" w:rsidRPr="00AF14BA">
        <w:rPr>
          <w:color w:val="000000" w:themeColor="text1"/>
          <w:sz w:val="24"/>
          <w:szCs w:val="24"/>
        </w:rPr>
        <w:t>братя, сестри</w:t>
      </w:r>
      <w:r w:rsidR="000C01E0" w:rsidRPr="00AF14BA">
        <w:rPr>
          <w:color w:val="000000" w:themeColor="text1"/>
          <w:sz w:val="24"/>
          <w:szCs w:val="24"/>
        </w:rPr>
        <w:t xml:space="preserve"> и др. роднини, чиито данни агенцията обработва по силата на действащото трудово, осигурително и антикорупционно законодателство;</w:t>
      </w:r>
    </w:p>
    <w:p w14:paraId="6F0A9414" w14:textId="77777777" w:rsidR="001C11E3" w:rsidRPr="00AF14BA" w:rsidRDefault="001C11E3" w:rsidP="001C11E3">
      <w:pPr>
        <w:pStyle w:val="NormalWeb"/>
        <w:numPr>
          <w:ilvl w:val="0"/>
          <w:numId w:val="3"/>
        </w:numPr>
        <w:spacing w:after="120" w:line="360" w:lineRule="exact"/>
        <w:ind w:left="426" w:hanging="357"/>
        <w:rPr>
          <w:sz w:val="24"/>
          <w:szCs w:val="24"/>
        </w:rPr>
      </w:pPr>
      <w:r w:rsidRPr="00AF14BA">
        <w:rPr>
          <w:sz w:val="24"/>
          <w:szCs w:val="24"/>
        </w:rPr>
        <w:lastRenderedPageBreak/>
        <w:t>Физически лица – кандидати, представители на участници или участници в обществени поръчки, организирани от ИАОПНОИР, както и трети лица, чиито данни се предоставят от кандидатите или участниците в обществени поръчки (напр. списък с експерти);</w:t>
      </w:r>
    </w:p>
    <w:p w14:paraId="03DFAB7F" w14:textId="77777777" w:rsidR="001C11E3" w:rsidRPr="00AF14BA" w:rsidRDefault="001C11E3" w:rsidP="001C11E3">
      <w:pPr>
        <w:pStyle w:val="NormalWeb"/>
        <w:numPr>
          <w:ilvl w:val="0"/>
          <w:numId w:val="3"/>
        </w:numPr>
        <w:spacing w:line="360" w:lineRule="exact"/>
        <w:ind w:left="425" w:hanging="357"/>
        <w:rPr>
          <w:sz w:val="24"/>
          <w:szCs w:val="24"/>
        </w:rPr>
      </w:pPr>
      <w:r w:rsidRPr="00AF14BA">
        <w:rPr>
          <w:sz w:val="24"/>
          <w:szCs w:val="24"/>
        </w:rPr>
        <w:t>Физически лица –кандидати, кандидат и партньор/и, бенефициенти  по проекти, или участващи в процеса на управление и изпълнение на проекти, финансирани от ИАОПНОИР, както и лица, участващи в оценителни комисии, съвети, комитети, тематични работни групи и др. участници в процеса на изпълнение на програмата и на проекти по програмата.</w:t>
      </w:r>
    </w:p>
    <w:p w14:paraId="21927ECE" w14:textId="77777777" w:rsidR="00247E6D" w:rsidRPr="00AF14BA" w:rsidRDefault="00247E6D" w:rsidP="001C11E3">
      <w:pPr>
        <w:pStyle w:val="NormalWeb"/>
        <w:numPr>
          <w:ilvl w:val="0"/>
          <w:numId w:val="0"/>
        </w:numPr>
        <w:spacing w:line="360" w:lineRule="exact"/>
        <w:ind w:left="641"/>
        <w:rPr>
          <w:sz w:val="24"/>
          <w:szCs w:val="24"/>
        </w:rPr>
      </w:pPr>
    </w:p>
    <w:p w14:paraId="55F4FF5E" w14:textId="6D748977" w:rsidR="003D343E" w:rsidRPr="00AF14BA" w:rsidRDefault="00FE0C1E" w:rsidP="00A42219">
      <w:pPr>
        <w:pStyle w:val="Heading1"/>
        <w:numPr>
          <w:ilvl w:val="0"/>
          <w:numId w:val="16"/>
        </w:numPr>
        <w:shd w:val="solid" w:color="auto" w:fill="auto"/>
        <w:spacing w:before="0"/>
        <w:ind w:left="709"/>
        <w:contextualSpacing/>
        <w:rPr>
          <w:rFonts w:ascii="Verdana" w:hAnsi="Verdana" w:cs="Times New Roman"/>
          <w:b/>
          <w:bCs/>
          <w:iCs/>
          <w:color w:val="auto"/>
          <w:sz w:val="24"/>
          <w:szCs w:val="24"/>
        </w:rPr>
      </w:pPr>
      <w:r w:rsidRPr="00AF14BA">
        <w:rPr>
          <w:rFonts w:ascii="Verdana" w:hAnsi="Verdana" w:cs="Times New Roman"/>
          <w:b/>
          <w:bCs/>
          <w:iCs/>
          <w:color w:val="auto"/>
          <w:sz w:val="24"/>
          <w:szCs w:val="24"/>
        </w:rPr>
        <w:t>КАТЕГОРИИ ЛИЧНИ ДАННИ</w:t>
      </w:r>
      <w:r w:rsidR="002A090A" w:rsidRPr="00AF14BA">
        <w:rPr>
          <w:rFonts w:ascii="Verdana" w:hAnsi="Verdana" w:cs="Times New Roman"/>
          <w:b/>
          <w:bCs/>
          <w:iCs/>
          <w:color w:val="auto"/>
          <w:sz w:val="24"/>
          <w:szCs w:val="24"/>
        </w:rPr>
        <w:t>, КОИТО СЕ ОБРАБОТВАТ</w:t>
      </w:r>
    </w:p>
    <w:p w14:paraId="71AFF2CC" w14:textId="77777777" w:rsidR="00FE0C1E" w:rsidRPr="00AF14BA" w:rsidRDefault="00FE0C1E" w:rsidP="003D343E">
      <w:pPr>
        <w:pStyle w:val="NormalWeb"/>
        <w:numPr>
          <w:ilvl w:val="0"/>
          <w:numId w:val="0"/>
        </w:numPr>
        <w:spacing w:after="240"/>
        <w:contextualSpacing/>
        <w:rPr>
          <w:rStyle w:val="Emphasis"/>
          <w:b/>
          <w:bCs/>
          <w:i w:val="0"/>
          <w:iCs w:val="0"/>
          <w:sz w:val="24"/>
          <w:szCs w:val="24"/>
        </w:rPr>
      </w:pPr>
    </w:p>
    <w:p w14:paraId="4BEAD0B4" w14:textId="056AE315" w:rsidR="00E97AB7" w:rsidRPr="00AF14BA" w:rsidRDefault="003D343E" w:rsidP="00EE6EB5">
      <w:pPr>
        <w:pStyle w:val="NormalWeb"/>
        <w:numPr>
          <w:ilvl w:val="0"/>
          <w:numId w:val="0"/>
        </w:numPr>
        <w:spacing w:after="120" w:line="360" w:lineRule="exact"/>
        <w:rPr>
          <w:sz w:val="24"/>
          <w:szCs w:val="24"/>
        </w:rPr>
      </w:pPr>
      <w:r w:rsidRPr="00AF14BA">
        <w:rPr>
          <w:rStyle w:val="Emphasis"/>
          <w:b/>
          <w:bCs/>
          <w:i w:val="0"/>
          <w:iCs w:val="0"/>
          <w:sz w:val="24"/>
          <w:szCs w:val="24"/>
        </w:rPr>
        <w:t xml:space="preserve">Чл. </w:t>
      </w:r>
      <w:r w:rsidR="00D62FC2" w:rsidRPr="00AF14BA">
        <w:rPr>
          <w:rStyle w:val="Emphasis"/>
          <w:b/>
          <w:bCs/>
          <w:i w:val="0"/>
          <w:iCs w:val="0"/>
          <w:sz w:val="24"/>
          <w:szCs w:val="24"/>
        </w:rPr>
        <w:t>3</w:t>
      </w:r>
      <w:r w:rsidRPr="00AF14BA">
        <w:rPr>
          <w:rStyle w:val="Emphasis"/>
          <w:b/>
          <w:bCs/>
          <w:i w:val="0"/>
          <w:iCs w:val="0"/>
          <w:sz w:val="24"/>
          <w:szCs w:val="24"/>
        </w:rPr>
        <w:t xml:space="preserve">. </w:t>
      </w:r>
      <w:r w:rsidRPr="00AF14BA">
        <w:rPr>
          <w:sz w:val="24"/>
          <w:szCs w:val="24"/>
        </w:rPr>
        <w:t xml:space="preserve">Информацията (категориите лични данни), която ИАОПНОИР обработва относно служителите </w:t>
      </w:r>
      <w:r w:rsidR="00870906" w:rsidRPr="00AF14BA">
        <w:rPr>
          <w:sz w:val="24"/>
          <w:szCs w:val="24"/>
        </w:rPr>
        <w:t xml:space="preserve">си </w:t>
      </w:r>
      <w:r w:rsidRPr="00AF14BA">
        <w:rPr>
          <w:sz w:val="24"/>
          <w:szCs w:val="24"/>
        </w:rPr>
        <w:t>и другите Субекти на данни</w:t>
      </w:r>
      <w:r w:rsidR="00870906" w:rsidRPr="00AF14BA">
        <w:rPr>
          <w:sz w:val="24"/>
          <w:szCs w:val="24"/>
        </w:rPr>
        <w:t>,</w:t>
      </w:r>
      <w:r w:rsidRPr="00AF14BA">
        <w:rPr>
          <w:sz w:val="24"/>
          <w:szCs w:val="24"/>
        </w:rPr>
        <w:t xml:space="preserve"> съобразно </w:t>
      </w:r>
      <w:r w:rsidR="001C11E3" w:rsidRPr="00AF14BA">
        <w:rPr>
          <w:sz w:val="24"/>
          <w:szCs w:val="24"/>
        </w:rPr>
        <w:t>настоящата</w:t>
      </w:r>
      <w:r w:rsidRPr="00AF14BA">
        <w:rPr>
          <w:sz w:val="24"/>
          <w:szCs w:val="24"/>
        </w:rPr>
        <w:t xml:space="preserve"> Политика, може да включва:</w:t>
      </w:r>
    </w:p>
    <w:p w14:paraId="2BA48A32" w14:textId="709646F6" w:rsidR="003D343E" w:rsidRPr="00AF14BA" w:rsidRDefault="00B53BFB" w:rsidP="00EE6EB5">
      <w:pPr>
        <w:pStyle w:val="NormalWeb"/>
        <w:numPr>
          <w:ilvl w:val="0"/>
          <w:numId w:val="0"/>
        </w:numPr>
        <w:spacing w:after="240" w:line="360" w:lineRule="exact"/>
        <w:rPr>
          <w:sz w:val="24"/>
          <w:szCs w:val="24"/>
        </w:rPr>
      </w:pPr>
      <w:r w:rsidRPr="00AF14BA">
        <w:rPr>
          <w:b/>
          <w:sz w:val="24"/>
          <w:szCs w:val="24"/>
        </w:rPr>
        <w:t xml:space="preserve">1. </w:t>
      </w:r>
      <w:r w:rsidR="00D62FC2" w:rsidRPr="00AF14BA">
        <w:rPr>
          <w:b/>
          <w:sz w:val="24"/>
          <w:szCs w:val="24"/>
        </w:rPr>
        <w:t>За лицата по чл.2, т.1. и т.2.</w:t>
      </w:r>
      <w:r w:rsidR="001C11E3" w:rsidRPr="00AF14BA">
        <w:rPr>
          <w:b/>
          <w:sz w:val="24"/>
          <w:szCs w:val="24"/>
        </w:rPr>
        <w:t xml:space="preserve">: </w:t>
      </w:r>
      <w:r w:rsidR="001C11E3" w:rsidRPr="00AF14BA">
        <w:rPr>
          <w:sz w:val="24"/>
          <w:szCs w:val="24"/>
        </w:rPr>
        <w:t xml:space="preserve">имена по документ за самоличност, ЕГН/ЛНЧ/Служебен номер, дата на раждане, месторождение, възраст, данни за документ за самоличност, пол, гражданство, снимка, подпис, данни от електронен подпис, уникални идентификационни номера в системите на </w:t>
      </w:r>
      <w:r w:rsidR="001C11E3" w:rsidRPr="00AF14BA">
        <w:rPr>
          <w:iCs/>
          <w:sz w:val="24"/>
          <w:szCs w:val="24"/>
        </w:rPr>
        <w:t>ИАОПНОИР</w:t>
      </w:r>
      <w:r w:rsidR="001C11E3" w:rsidRPr="00AF14BA">
        <w:rPr>
          <w:sz w:val="24"/>
          <w:szCs w:val="24"/>
        </w:rPr>
        <w:t xml:space="preserve">; заемана длъжност (номер на акта за назначаване, дата на подписване, дата на встъпване в длъжност, длъжност, ранг, ниво); данни за контакт (телефон, постоянен и/или настоящ адрес, адрес на електронна поща, физически адрес за кореспонденция); информация, съдържаща се в свидетелство за съдимост; информация, съдържаща се в документи за предишен професионален/ трудов опит (напр. наименование на работодател, срок на работа, заемана длъжност, препоръки и др.); информация по длъжностна характеристика (ДХ) – по настояща длъжност и за предходно заемани длъжности, вкл. дата на влизане в сила на актуалната ДХ; длъжностно ниво, професионален опит и развитие, получени отличия, дата на прекратяване на служебното или трудово правоотношение, вид и основание на прекратяването; договорна и финансова информация с ИАОПНОИР (номер, дата на сключване и срок на действие на трудов и/или граждански договор, дата на влизане в сила, длъжност, праг за осигуряване, размер на основна месечна заплата и на допълнителни трудови възнаграждения, място на работа, йерархично ниво, години трудов и осигурителен стаж, информация за членство в синдикална организация, за присъединяване към колективен трудов договор, процент на заплащане, данни от трудова книжка, информация за изменението на служебното или трудово правоотношение – дата на споразумения, писмени съгласия, предписания за трудоустрояване и др., информация за сключени допълнителни споразумения, респ. за промени в договорното правоотношение – номер, дата на сключване, дата на влизане в сила на споразумението, информация за промени в длъжността, информация за промени в размера на възнаграждението, информация за начисления – текущ размер и изменения на ОМЗ, допълнителни възнаграждения – за трудов стаж, професионален опит и др., годишна оценка за изпълнение на длъжността, работно време, данни за положен извънреден труд, вкл. работа през почивни дни, официални празници и нощен труд, време на </w:t>
      </w:r>
      <w:r w:rsidR="001C11E3" w:rsidRPr="00AF14BA">
        <w:rPr>
          <w:sz w:val="24"/>
          <w:szCs w:val="24"/>
        </w:rPr>
        <w:lastRenderedPageBreak/>
        <w:t>разположение, постигнати резултати, данни за изпълнение и/или управление на проекти и програми, социални средства, данъчна основа, оценка за трудово представяне, възнаграждение за заместване, размер на начисления във връзка СБКО, информация за удръжки - размер на лични осигурителни вноски, данък, размер на удръжка за запори и надлимитни разходи, информация за безкасово преведена сума, размер на облагаем доход, размер на удръжки за допълнително доброволно пенсионно осигуряване (ДДПО), банкова информация (IBAN, BIC, име на банката), информация съгласно ЗПКОНПИ (наличие на несъвместимост, данни за имотно състояние и получени възнаграждения, свързани с полагане на труд извън служебното/трудовото правоотношение данни за вид и размер на доходи, данни за движимо и недвижимо имущество, размер на парични средства, налични по влогове, банкови сметки, размер на вземания и задължения на обща стойност над 10 000 лева, размер на вложения в инвестиционни и пенсионни фондове, данни за доходите данни, съдържащи се в притежавани ценни книжа и финансови инструменти, данни относно притежавани дялове в дружества за ограничена отговорност и командитни дружества, данни за вид и размер на доходи на съпруг/а на държавния служител или лицето, наето на трудов договор, данни за движимото и недвижимо имущество на съпруга/та на държавния служител или на лицето, с което се намира във фактическо съжителство, данни за движимото и недвижимо имущество на непълнолетните деца на държавния служител, данни за трайно ползвано чуждо недвижимо имущество и моторни сухопътни, водни и въздухоплавателни превозни средства на стойност над 10 000 лева); информация относно потребителски профили - потребителски имена, служебен/ни адрес/и на електронна поща, пароли за достъп до служебни устройства - компютри, таблети, телефони и др. и информационни системи, както и информация за условията, при които устройствата се предоставят за ползване на Субекта на данни и тяхното потребление, в това число кореспонденция, изпратена или получена чрез служебните адреси на електронна поща и служебните профили на Субекта на данни, както и информацията, създадена или съхранена при използването на посочените служебни устройства и профили</w:t>
      </w:r>
      <w:r w:rsidR="001C11E3" w:rsidRPr="00AF14BA" w:rsidDel="00E72E81">
        <w:rPr>
          <w:sz w:val="24"/>
          <w:szCs w:val="24"/>
        </w:rPr>
        <w:t xml:space="preserve"> </w:t>
      </w:r>
      <w:r w:rsidR="001C11E3" w:rsidRPr="00AF14BA">
        <w:rPr>
          <w:sz w:val="24"/>
          <w:szCs w:val="24"/>
        </w:rPr>
        <w:t xml:space="preserve">на </w:t>
      </w:r>
      <w:r w:rsidR="001C11E3" w:rsidRPr="00AF14BA">
        <w:rPr>
          <w:iCs/>
          <w:sz w:val="24"/>
          <w:szCs w:val="24"/>
        </w:rPr>
        <w:t>ИАОПНОИР</w:t>
      </w:r>
      <w:r w:rsidR="001C11E3" w:rsidRPr="00AF14BA">
        <w:rPr>
          <w:sz w:val="24"/>
          <w:szCs w:val="24"/>
        </w:rPr>
        <w:t>; данни за професионална квалификация и опит – придобито образование, специалност, квалификация и допълнителни квалификации, правоспособност, номер на диплома, автобиографии, предишен професионален/трудов опит, езици на владеене, научна/академична степен; и</w:t>
      </w:r>
      <w:r w:rsidR="001C11E3" w:rsidRPr="00AF14BA">
        <w:rPr>
          <w:color w:val="000000" w:themeColor="text1"/>
          <w:sz w:val="24"/>
          <w:szCs w:val="24"/>
        </w:rPr>
        <w:t>нформация за здравословното състояние, вкл. съдържаща се в медицински свидетелства за постъпване на работа и в други документи, които ИАОПНОИР  обработва по силата на трудовото и осигурителното законодателство и с оглед осигуряване на здравословни и безопасни условия на труд (болнични листове, експертиза на работоспособността и т.н.); заявления и декларации, свързани с изпълнение на задължения по КТД и подавани от служителя (напр. декларация по чл. 333 КТ, заявления за отпускане на помощи, съгласно действащите КТД) и др.; и</w:t>
      </w:r>
      <w:r w:rsidR="001C11E3" w:rsidRPr="00AF14BA">
        <w:rPr>
          <w:sz w:val="24"/>
          <w:szCs w:val="24"/>
        </w:rPr>
        <w:t xml:space="preserve">нформация за семейна идентичност – на държавни служители и на лица, наети на трудов договор (родствени връзки, семейно положение), имена на непълнолетни деца (брой, имена, ЕГН, гражданство, дати на раждане), съпруг/а или лица, с които служителят съжителства в едно домакинство (имена, ЕГН, гражданство), данни за упражняване на родителски права по отношение на ненавършилите пълнолетие деца; информация </w:t>
      </w:r>
      <w:r w:rsidR="001C11E3" w:rsidRPr="00AF14BA">
        <w:rPr>
          <w:sz w:val="24"/>
          <w:szCs w:val="24"/>
        </w:rPr>
        <w:lastRenderedPageBreak/>
        <w:t xml:space="preserve">от държавен конкурс – данни от заявления за участие, оценка от изпити, тестове, </w:t>
      </w:r>
      <w:r w:rsidR="001C11E3" w:rsidRPr="00AF14BA">
        <w:rPr>
          <w:color w:val="000000" w:themeColor="text1"/>
          <w:sz w:val="24"/>
          <w:szCs w:val="24"/>
        </w:rPr>
        <w:t>разработки</w:t>
      </w:r>
      <w:r w:rsidR="001C11E3" w:rsidRPr="00AF14BA">
        <w:rPr>
          <w:sz w:val="24"/>
          <w:szCs w:val="24"/>
        </w:rPr>
        <w:t xml:space="preserve">, концепции, резултати от класиране; подадени предизвестия, жалби, заявления, искания, молби, </w:t>
      </w:r>
      <w:r w:rsidR="001C11E3" w:rsidRPr="00AF14BA">
        <w:rPr>
          <w:color w:val="000000" w:themeColor="text1"/>
          <w:sz w:val="24"/>
          <w:szCs w:val="24"/>
        </w:rPr>
        <w:t>сигнали</w:t>
      </w:r>
      <w:r w:rsidR="001C11E3" w:rsidRPr="00AF14BA">
        <w:rPr>
          <w:sz w:val="24"/>
          <w:szCs w:val="24"/>
        </w:rPr>
        <w:t xml:space="preserve"> и друга кореспонденция с </w:t>
      </w:r>
      <w:r w:rsidR="001C11E3" w:rsidRPr="00AF14BA">
        <w:rPr>
          <w:iCs/>
          <w:sz w:val="24"/>
          <w:szCs w:val="24"/>
        </w:rPr>
        <w:t>ИАОПНОИР</w:t>
      </w:r>
      <w:r w:rsidR="001C11E3" w:rsidRPr="00AF14BA">
        <w:rPr>
          <w:sz w:val="24"/>
          <w:szCs w:val="24"/>
        </w:rPr>
        <w:t xml:space="preserve">, вкл. информация относно статуса и резултата от обработването им;  друга информация и документи/копия (искания, съгласия, декларации, становища, уведомления, обяснения и др.), удостоверяващи събития или разходи, за които </w:t>
      </w:r>
      <w:r w:rsidR="001C11E3" w:rsidRPr="00AF14BA">
        <w:rPr>
          <w:color w:val="000000" w:themeColor="text1"/>
          <w:sz w:val="24"/>
          <w:szCs w:val="24"/>
        </w:rPr>
        <w:t xml:space="preserve">ИАОПНОИР </w:t>
      </w:r>
      <w:r w:rsidR="001C11E3" w:rsidRPr="00AF14BA">
        <w:rPr>
          <w:sz w:val="24"/>
          <w:szCs w:val="24"/>
        </w:rPr>
        <w:t xml:space="preserve">изплаща компенсации, други социални плащания или възстановява разходи на служители; заповеди, удостоверения, предписания и други актове, които Субектите на данни или компетентните държавни органи предоставят или които се генерират в процеса по кандидатстване за работа или в рамките на възникването, изменението, съществуването и прекратяването на служебни правоотношения и сключването, изменението, изпълнението и прекратяването на трудови или граждански договори със Субектите на данни; </w:t>
      </w:r>
      <w:r w:rsidR="001C11E3" w:rsidRPr="009817E0">
        <w:rPr>
          <w:sz w:val="24"/>
          <w:szCs w:val="24"/>
        </w:rPr>
        <w:t>видеозаписи</w:t>
      </w:r>
      <w:r w:rsidR="001C11E3" w:rsidRPr="00AF14BA">
        <w:rPr>
          <w:sz w:val="24"/>
          <w:szCs w:val="24"/>
        </w:rPr>
        <w:t xml:space="preserve"> на служители, направени при преминаване или </w:t>
      </w:r>
      <w:r w:rsidR="001C11E3" w:rsidRPr="009817E0">
        <w:rPr>
          <w:sz w:val="24"/>
          <w:szCs w:val="24"/>
        </w:rPr>
        <w:t>пребиваване в помещения на ИАОПНОИР, които са обект на видеонаблюдение и видео записване.</w:t>
      </w:r>
      <w:r w:rsidR="003D343E" w:rsidRPr="00AF14BA">
        <w:rPr>
          <w:sz w:val="24"/>
          <w:szCs w:val="24"/>
        </w:rPr>
        <w:t xml:space="preserve"> </w:t>
      </w:r>
    </w:p>
    <w:p w14:paraId="47FBCF28" w14:textId="089299F1" w:rsidR="001C11E3" w:rsidRPr="00AF14BA" w:rsidRDefault="00B53BFB" w:rsidP="001C11E3">
      <w:pPr>
        <w:pStyle w:val="NormalWeb"/>
        <w:numPr>
          <w:ilvl w:val="0"/>
          <w:numId w:val="0"/>
        </w:numPr>
        <w:spacing w:after="240" w:line="360" w:lineRule="exact"/>
        <w:rPr>
          <w:sz w:val="24"/>
          <w:szCs w:val="24"/>
        </w:rPr>
      </w:pPr>
      <w:r w:rsidRPr="00AF14BA">
        <w:rPr>
          <w:b/>
          <w:sz w:val="24"/>
          <w:szCs w:val="24"/>
        </w:rPr>
        <w:t xml:space="preserve">2. </w:t>
      </w:r>
      <w:r w:rsidR="00226A26" w:rsidRPr="00AF14BA">
        <w:rPr>
          <w:b/>
          <w:sz w:val="24"/>
          <w:szCs w:val="24"/>
        </w:rPr>
        <w:t>За лицата по чл.2, т.</w:t>
      </w:r>
      <w:r w:rsidR="005A634D" w:rsidRPr="00AF14BA">
        <w:rPr>
          <w:b/>
          <w:sz w:val="24"/>
          <w:szCs w:val="24"/>
        </w:rPr>
        <w:t>3</w:t>
      </w:r>
      <w:r w:rsidR="00226A26" w:rsidRPr="00AF14BA">
        <w:rPr>
          <w:b/>
          <w:sz w:val="24"/>
          <w:szCs w:val="24"/>
        </w:rPr>
        <w:t xml:space="preserve">.: </w:t>
      </w:r>
      <w:r w:rsidR="001C11E3" w:rsidRPr="00AF14BA">
        <w:rPr>
          <w:sz w:val="24"/>
          <w:szCs w:val="24"/>
        </w:rPr>
        <w:t xml:space="preserve">имена по документ за самоличност, ЕГН, адрес, телефон, електронен адрес, подпис, икономическа идентичност (длъжност </w:t>
      </w:r>
      <w:r w:rsidR="001C11E3" w:rsidRPr="00F33EA6">
        <w:rPr>
          <w:sz w:val="24"/>
          <w:szCs w:val="24"/>
        </w:rPr>
        <w:t>в организацията, ЕИК по БУЛСТАТ</w:t>
      </w:r>
      <w:r w:rsidR="001C11E3" w:rsidRPr="00AF14BA">
        <w:rPr>
          <w:sz w:val="24"/>
          <w:szCs w:val="24"/>
        </w:rPr>
        <w:t xml:space="preserve">, идентификационен номер по ДДС, данни относно данъци и социално осигурителни вноски, данни относно несъстоятелност и ликвидация, общ и годишен оборот, застраховка професионална отговорност, номер на банкова сметка); социална идентичност (вписване в професионален регистър, образователна и професионална квалификация, образователно-квалификационна степен, област на образователно-квалификационна степен, номер и дата на издаване на диплома, професионален стаж, сертификати, дипломи); обстоятелства, свързани с конфликт на интереси; </w:t>
      </w:r>
      <w:r w:rsidR="001C11E3" w:rsidRPr="009817E0">
        <w:rPr>
          <w:sz w:val="24"/>
          <w:szCs w:val="24"/>
        </w:rPr>
        <w:t>данни по годишната данъчна декларация на физическите лица;</w:t>
      </w:r>
      <w:r w:rsidR="001C11E3" w:rsidRPr="00AF14BA">
        <w:rPr>
          <w:sz w:val="24"/>
          <w:szCs w:val="24"/>
        </w:rPr>
        <w:t xml:space="preserve"> присъди, професионални нарушения и/или нарушаване на правилата на конкуренцията, както на кандидата, така и на лицата, чиито данни се предоставят от него; данни от първични счетоводни документи; и др. данни, съгласно изискванията на действащото национално и европейско законодателство в областта на обществените поръчки;</w:t>
      </w:r>
    </w:p>
    <w:p w14:paraId="586AC502" w14:textId="167B9F78" w:rsidR="00B027C3" w:rsidRPr="00AF14BA" w:rsidRDefault="00B53BFB" w:rsidP="001C11E3">
      <w:pPr>
        <w:pStyle w:val="NormalWeb"/>
        <w:numPr>
          <w:ilvl w:val="0"/>
          <w:numId w:val="0"/>
        </w:numPr>
        <w:spacing w:after="360" w:line="360" w:lineRule="exact"/>
        <w:rPr>
          <w:sz w:val="24"/>
          <w:szCs w:val="24"/>
        </w:rPr>
      </w:pPr>
      <w:r w:rsidRPr="00AF14BA">
        <w:rPr>
          <w:b/>
          <w:sz w:val="24"/>
          <w:szCs w:val="24"/>
        </w:rPr>
        <w:t xml:space="preserve">3. </w:t>
      </w:r>
      <w:r w:rsidR="00226A26" w:rsidRPr="00AF14BA">
        <w:rPr>
          <w:b/>
          <w:sz w:val="24"/>
          <w:szCs w:val="24"/>
        </w:rPr>
        <w:t>За лицата по чл.2, т.</w:t>
      </w:r>
      <w:r w:rsidR="005A634D" w:rsidRPr="00AF14BA">
        <w:rPr>
          <w:b/>
          <w:sz w:val="24"/>
          <w:szCs w:val="24"/>
        </w:rPr>
        <w:t>4</w:t>
      </w:r>
      <w:r w:rsidR="00226A26" w:rsidRPr="00AF14BA">
        <w:rPr>
          <w:b/>
          <w:sz w:val="24"/>
          <w:szCs w:val="24"/>
        </w:rPr>
        <w:t>.:</w:t>
      </w:r>
      <w:r w:rsidR="00226A26" w:rsidRPr="00AF14BA">
        <w:rPr>
          <w:sz w:val="24"/>
          <w:szCs w:val="24"/>
        </w:rPr>
        <w:t xml:space="preserve"> </w:t>
      </w:r>
      <w:r w:rsidR="001C11E3" w:rsidRPr="00AF14BA">
        <w:rPr>
          <w:sz w:val="24"/>
          <w:szCs w:val="24"/>
        </w:rPr>
        <w:t xml:space="preserve">имена по документ за самоличност, ЕГН/ЛНЧ, дата на раждане, година на раждане, месторождение,  номер на лична карта, национален идентификационен номер от паспорт на чужденец; данни за факултетен номер, пол, подпис, идентификационни данни от електронен подпис, данни за социална идентичност, данни за контакт (телефон, постоянен и/или настоящ адрес, адрес на електронна поща); данни за гражданство; данни, свързани с кандидатстването, протичането, мониторинга и отчитането на проекти, финансирани от ИАОПНОИР, в това число всякаква информация, служеща за удостоверяване на присъствие (снимков материал, присъствени списъци и др.), измерими резултати и постижения, заложени в проекта (защитени сертификати, публикувани статии, проведени събития, раздадени стипендии и награди, студентски кредити, усвоени работни и квалификационни умения, проведени практики и др.), квалификационни изисквания към участниците (вкл. образователен ценз, стаж, номера на дипломи и др.); данни за присъди и нарушения; и </w:t>
      </w:r>
      <w:r w:rsidR="001C11E3" w:rsidRPr="00AF14BA">
        <w:rPr>
          <w:sz w:val="24"/>
          <w:szCs w:val="24"/>
        </w:rPr>
        <w:lastRenderedPageBreak/>
        <w:t>данни от  снимков/видеоматериал от проведени събития, организирани от ИАОПНОИР; данни от списъци с участници по операции, финансирани от ЕСФ: имена, ЕГН, (в някои случаи само дата на раждане), населено място по местоживеене, пол, възраст, статут на пазара на труда, телефон, ел. поща, степен на завършено образование, данни за принадлежност към уязвими групи; данни за контакти от писма с определяне на участници в Комитета за наблюдение (КН) на ОП НОИР, Тематични работни групи (ТРГ) и Подкомитет към КН; данни от декларации на участници в КН на ОП НОИР, ТРГ и Подкомитет към КН; списъци на участници в организирани от ИАОПНОИР публични събития, съдържащи имена и контакти на участниците (електронна поща); списък с електронни адреси и имена на представителите на средствата за масово осведомяване; данни от първични счетоводни документи и др., данни, съгласно изискванията на действащото национално и европейско законодателство в областта на обществените поръчки.</w:t>
      </w:r>
    </w:p>
    <w:p w14:paraId="625660D3" w14:textId="2591508A" w:rsidR="003D343E" w:rsidRPr="00AF14BA" w:rsidRDefault="003506C9" w:rsidP="00A42219">
      <w:pPr>
        <w:pStyle w:val="Heading1"/>
        <w:numPr>
          <w:ilvl w:val="0"/>
          <w:numId w:val="16"/>
        </w:numPr>
        <w:shd w:val="clear" w:color="auto" w:fill="000000" w:themeFill="text1"/>
        <w:spacing w:before="0"/>
        <w:ind w:left="709"/>
        <w:contextualSpacing/>
        <w:rPr>
          <w:rFonts w:ascii="Verdana" w:hAnsi="Verdana" w:cs="Times New Roman"/>
          <w:b/>
          <w:bCs/>
          <w:iCs/>
          <w:color w:val="auto"/>
          <w:sz w:val="24"/>
          <w:szCs w:val="24"/>
        </w:rPr>
      </w:pPr>
      <w:r w:rsidRPr="00AF14BA">
        <w:rPr>
          <w:rFonts w:ascii="Verdana" w:hAnsi="Verdana" w:cs="Times New Roman"/>
          <w:b/>
          <w:bCs/>
          <w:iCs/>
          <w:color w:val="auto"/>
          <w:sz w:val="24"/>
          <w:szCs w:val="24"/>
        </w:rPr>
        <w:t xml:space="preserve">ЦЕЛИ </w:t>
      </w:r>
      <w:r w:rsidR="001F47E1" w:rsidRPr="00AF14BA">
        <w:rPr>
          <w:rFonts w:ascii="Verdana" w:hAnsi="Verdana" w:cs="Times New Roman"/>
          <w:b/>
          <w:bCs/>
          <w:iCs/>
          <w:color w:val="auto"/>
          <w:sz w:val="24"/>
          <w:szCs w:val="24"/>
        </w:rPr>
        <w:t>НА</w:t>
      </w:r>
      <w:r w:rsidRPr="00AF14BA">
        <w:rPr>
          <w:rFonts w:ascii="Verdana" w:hAnsi="Verdana" w:cs="Times New Roman"/>
          <w:b/>
          <w:bCs/>
          <w:iCs/>
          <w:color w:val="auto"/>
          <w:sz w:val="24"/>
          <w:szCs w:val="24"/>
        </w:rPr>
        <w:t xml:space="preserve"> ОБРАБОТВАНЕТО НА ЛИЧНИ ДАННИ</w:t>
      </w:r>
    </w:p>
    <w:p w14:paraId="40DC0A5A" w14:textId="77777777" w:rsidR="003506C9" w:rsidRPr="00AF14BA" w:rsidRDefault="003506C9" w:rsidP="003506C9">
      <w:pPr>
        <w:rPr>
          <w:rFonts w:ascii="Verdana" w:hAnsi="Verdana"/>
          <w:sz w:val="24"/>
          <w:szCs w:val="24"/>
        </w:rPr>
      </w:pPr>
    </w:p>
    <w:p w14:paraId="26CD757E" w14:textId="08DD872F" w:rsidR="003D343E" w:rsidRPr="00AF14BA" w:rsidRDefault="003D343E" w:rsidP="00D86C29">
      <w:pPr>
        <w:pStyle w:val="NormalWeb"/>
        <w:numPr>
          <w:ilvl w:val="0"/>
          <w:numId w:val="0"/>
        </w:numPr>
        <w:spacing w:after="120" w:line="360" w:lineRule="exact"/>
        <w:rPr>
          <w:sz w:val="24"/>
          <w:szCs w:val="24"/>
        </w:rPr>
      </w:pPr>
      <w:r w:rsidRPr="00AF14BA">
        <w:rPr>
          <w:b/>
          <w:bCs/>
          <w:sz w:val="24"/>
          <w:szCs w:val="24"/>
        </w:rPr>
        <w:t xml:space="preserve">Чл. </w:t>
      </w:r>
      <w:r w:rsidR="00B53BFB" w:rsidRPr="00AF14BA">
        <w:rPr>
          <w:b/>
          <w:bCs/>
          <w:sz w:val="24"/>
          <w:szCs w:val="24"/>
        </w:rPr>
        <w:t>4</w:t>
      </w:r>
      <w:r w:rsidRPr="00AF14BA">
        <w:rPr>
          <w:b/>
          <w:bCs/>
          <w:sz w:val="24"/>
          <w:szCs w:val="24"/>
        </w:rPr>
        <w:t xml:space="preserve">. </w:t>
      </w:r>
      <w:r w:rsidRPr="00AF14BA">
        <w:rPr>
          <w:bCs/>
          <w:sz w:val="24"/>
          <w:szCs w:val="24"/>
        </w:rPr>
        <w:t xml:space="preserve">(1) </w:t>
      </w:r>
      <w:r w:rsidR="00A17864" w:rsidRPr="00AF14BA">
        <w:rPr>
          <w:iCs/>
          <w:sz w:val="24"/>
          <w:szCs w:val="24"/>
        </w:rPr>
        <w:t>ИАОПНОИР</w:t>
      </w:r>
      <w:r w:rsidRPr="00AF14BA">
        <w:rPr>
          <w:sz w:val="24"/>
          <w:szCs w:val="24"/>
        </w:rPr>
        <w:t xml:space="preserve"> събира, използва и обработва по </w:t>
      </w:r>
      <w:r w:rsidR="00AB371F" w:rsidRPr="00AF14BA">
        <w:rPr>
          <w:sz w:val="24"/>
          <w:szCs w:val="24"/>
        </w:rPr>
        <w:t>друг начин информацията по чл. 3</w:t>
      </w:r>
      <w:r w:rsidRPr="00AF14BA">
        <w:rPr>
          <w:sz w:val="24"/>
          <w:szCs w:val="24"/>
        </w:rPr>
        <w:t xml:space="preserve"> за целите, предвидени в тази Политика, които в зависимост от правното основание за обработване могат да бъдат:</w:t>
      </w:r>
    </w:p>
    <w:p w14:paraId="33211966" w14:textId="2E2F7F6F" w:rsidR="003D343E" w:rsidRPr="00AF14BA" w:rsidRDefault="003D343E" w:rsidP="00A42219">
      <w:pPr>
        <w:pStyle w:val="NormalWeb"/>
        <w:numPr>
          <w:ilvl w:val="0"/>
          <w:numId w:val="17"/>
        </w:numPr>
        <w:spacing w:line="360" w:lineRule="exact"/>
        <w:ind w:left="851"/>
        <w:contextualSpacing/>
        <w:rPr>
          <w:sz w:val="24"/>
          <w:szCs w:val="24"/>
        </w:rPr>
      </w:pPr>
      <w:r w:rsidRPr="00AF14BA">
        <w:rPr>
          <w:sz w:val="24"/>
          <w:szCs w:val="24"/>
        </w:rPr>
        <w:t xml:space="preserve">Цели, свързани със спазване на законови задължения на </w:t>
      </w:r>
      <w:r w:rsidR="00A17864" w:rsidRPr="00AF14BA">
        <w:rPr>
          <w:iCs/>
          <w:sz w:val="24"/>
          <w:szCs w:val="24"/>
        </w:rPr>
        <w:t>ИАОПНОИР</w:t>
      </w:r>
      <w:r w:rsidRPr="00AF14BA">
        <w:rPr>
          <w:sz w:val="24"/>
          <w:szCs w:val="24"/>
        </w:rPr>
        <w:t xml:space="preserve">. </w:t>
      </w:r>
    </w:p>
    <w:p w14:paraId="17D8217E" w14:textId="35A68306" w:rsidR="003D343E" w:rsidRPr="00AF14BA" w:rsidRDefault="003D343E" w:rsidP="00A42219">
      <w:pPr>
        <w:pStyle w:val="NormalWeb"/>
        <w:numPr>
          <w:ilvl w:val="0"/>
          <w:numId w:val="17"/>
        </w:numPr>
        <w:spacing w:after="120" w:line="360" w:lineRule="exact"/>
        <w:ind w:left="851" w:hanging="357"/>
        <w:rPr>
          <w:sz w:val="24"/>
          <w:szCs w:val="24"/>
        </w:rPr>
      </w:pPr>
      <w:r w:rsidRPr="00AF14BA">
        <w:rPr>
          <w:sz w:val="24"/>
          <w:szCs w:val="24"/>
        </w:rPr>
        <w:t xml:space="preserve">Цели, необходими за </w:t>
      </w:r>
      <w:r w:rsidR="00B53BFB" w:rsidRPr="00AF14BA">
        <w:rPr>
          <w:sz w:val="24"/>
          <w:szCs w:val="24"/>
        </w:rPr>
        <w:t xml:space="preserve">кандидатстване, възникване и </w:t>
      </w:r>
      <w:r w:rsidRPr="00AF14BA">
        <w:rPr>
          <w:sz w:val="24"/>
          <w:szCs w:val="24"/>
        </w:rPr>
        <w:t xml:space="preserve">съществуване на служебни </w:t>
      </w:r>
      <w:r w:rsidR="00B53BFB" w:rsidRPr="00AF14BA">
        <w:rPr>
          <w:sz w:val="24"/>
          <w:szCs w:val="24"/>
        </w:rPr>
        <w:t xml:space="preserve">и </w:t>
      </w:r>
      <w:r w:rsidR="003C35A2" w:rsidRPr="00AF14BA">
        <w:rPr>
          <w:sz w:val="24"/>
          <w:szCs w:val="24"/>
        </w:rPr>
        <w:t>трудово правни</w:t>
      </w:r>
      <w:r w:rsidR="00B53BFB" w:rsidRPr="00AF14BA">
        <w:rPr>
          <w:sz w:val="24"/>
          <w:szCs w:val="24"/>
        </w:rPr>
        <w:t xml:space="preserve"> взаимоотношения/договори</w:t>
      </w:r>
      <w:r w:rsidRPr="00AF14BA">
        <w:rPr>
          <w:sz w:val="24"/>
          <w:szCs w:val="24"/>
        </w:rPr>
        <w:t xml:space="preserve"> с </w:t>
      </w:r>
      <w:r w:rsidR="00A17864" w:rsidRPr="00AF14BA">
        <w:rPr>
          <w:iCs/>
          <w:sz w:val="24"/>
          <w:szCs w:val="24"/>
        </w:rPr>
        <w:t>ИАОПНОИР</w:t>
      </w:r>
      <w:r w:rsidRPr="00AF14BA">
        <w:rPr>
          <w:sz w:val="24"/>
          <w:szCs w:val="24"/>
        </w:rPr>
        <w:t xml:space="preserve">; </w:t>
      </w:r>
    </w:p>
    <w:p w14:paraId="26A114C8" w14:textId="3DB869AC" w:rsidR="00B53BFB" w:rsidRPr="00AF14BA" w:rsidRDefault="00B53BFB" w:rsidP="00A42219">
      <w:pPr>
        <w:pStyle w:val="NormalWeb"/>
        <w:numPr>
          <w:ilvl w:val="0"/>
          <w:numId w:val="17"/>
        </w:numPr>
        <w:spacing w:after="120" w:line="360" w:lineRule="exact"/>
        <w:ind w:left="851" w:hanging="357"/>
        <w:rPr>
          <w:sz w:val="24"/>
          <w:szCs w:val="24"/>
        </w:rPr>
      </w:pPr>
      <w:r w:rsidRPr="00AF14BA">
        <w:rPr>
          <w:sz w:val="24"/>
          <w:szCs w:val="24"/>
        </w:rPr>
        <w:t>Цели, свързани с и/или изпълнението договори</w:t>
      </w:r>
      <w:r w:rsidR="00D86C29" w:rsidRPr="00AF14BA">
        <w:rPr>
          <w:sz w:val="24"/>
          <w:szCs w:val="24"/>
        </w:rPr>
        <w:t xml:space="preserve"> по ЗОП</w:t>
      </w:r>
      <w:r w:rsidRPr="00AF14BA">
        <w:rPr>
          <w:sz w:val="24"/>
          <w:szCs w:val="24"/>
        </w:rPr>
        <w:t xml:space="preserve">, сключвани с </w:t>
      </w:r>
      <w:r w:rsidR="00D86C29" w:rsidRPr="00AF14BA">
        <w:rPr>
          <w:iCs/>
          <w:sz w:val="24"/>
          <w:szCs w:val="24"/>
        </w:rPr>
        <w:t>ИАОПНОИР</w:t>
      </w:r>
      <w:r w:rsidR="00D86C29" w:rsidRPr="00AF14BA">
        <w:rPr>
          <w:sz w:val="24"/>
          <w:szCs w:val="24"/>
        </w:rPr>
        <w:t xml:space="preserve"> </w:t>
      </w:r>
      <w:r w:rsidRPr="00AF14BA">
        <w:rPr>
          <w:sz w:val="24"/>
          <w:szCs w:val="24"/>
        </w:rPr>
        <w:t xml:space="preserve">или за предприемане на стъпки по искане на Субекта на данните преди сключването на договор; </w:t>
      </w:r>
    </w:p>
    <w:p w14:paraId="237D8370" w14:textId="19EC1A4E" w:rsidR="00B53BFB" w:rsidRPr="00AF14BA" w:rsidRDefault="00B53BFB" w:rsidP="00A42219">
      <w:pPr>
        <w:pStyle w:val="NormalWeb"/>
        <w:numPr>
          <w:ilvl w:val="0"/>
          <w:numId w:val="17"/>
        </w:numPr>
        <w:spacing w:after="120" w:line="360" w:lineRule="exact"/>
        <w:ind w:left="851" w:hanging="357"/>
        <w:rPr>
          <w:sz w:val="24"/>
          <w:szCs w:val="24"/>
        </w:rPr>
      </w:pPr>
      <w:r w:rsidRPr="00AF14BA">
        <w:rPr>
          <w:sz w:val="24"/>
          <w:szCs w:val="24"/>
        </w:rPr>
        <w:t xml:space="preserve">Цели, свързани с изпълнението на задачи от обществен интерес </w:t>
      </w:r>
      <w:r w:rsidR="00D86C29" w:rsidRPr="00AF14BA">
        <w:rPr>
          <w:sz w:val="24"/>
          <w:szCs w:val="24"/>
        </w:rPr>
        <w:t xml:space="preserve">(вкл. архивиране) </w:t>
      </w:r>
      <w:r w:rsidRPr="00AF14BA">
        <w:rPr>
          <w:sz w:val="24"/>
          <w:szCs w:val="24"/>
        </w:rPr>
        <w:t>или при упражняването на официални правомощия, които са предоставени на ИАОПНОИР;</w:t>
      </w:r>
    </w:p>
    <w:p w14:paraId="5989A488" w14:textId="410A3DD4" w:rsidR="003D343E" w:rsidRPr="00AF14BA" w:rsidRDefault="003D343E" w:rsidP="00A42219">
      <w:pPr>
        <w:pStyle w:val="NormalWeb"/>
        <w:numPr>
          <w:ilvl w:val="0"/>
          <w:numId w:val="17"/>
        </w:numPr>
        <w:spacing w:after="120" w:line="360" w:lineRule="exact"/>
        <w:ind w:left="851" w:hanging="357"/>
        <w:rPr>
          <w:sz w:val="24"/>
          <w:szCs w:val="24"/>
        </w:rPr>
      </w:pPr>
      <w:r w:rsidRPr="00AF14BA">
        <w:rPr>
          <w:sz w:val="24"/>
          <w:szCs w:val="24"/>
        </w:rPr>
        <w:t xml:space="preserve">Цели на легитимен интерес на </w:t>
      </w:r>
      <w:r w:rsidR="00A17864" w:rsidRPr="00AF14BA">
        <w:rPr>
          <w:iCs/>
          <w:sz w:val="24"/>
          <w:szCs w:val="24"/>
        </w:rPr>
        <w:t>ИАОПНОИР</w:t>
      </w:r>
      <w:r w:rsidRPr="00AF14BA">
        <w:rPr>
          <w:sz w:val="24"/>
          <w:szCs w:val="24"/>
        </w:rPr>
        <w:t>;</w:t>
      </w:r>
    </w:p>
    <w:p w14:paraId="2CAE8E72" w14:textId="77777777" w:rsidR="003D343E" w:rsidRPr="00AF14BA" w:rsidRDefault="003D343E" w:rsidP="00A42219">
      <w:pPr>
        <w:pStyle w:val="NormalWeb"/>
        <w:numPr>
          <w:ilvl w:val="0"/>
          <w:numId w:val="17"/>
        </w:numPr>
        <w:spacing w:after="120" w:line="360" w:lineRule="exact"/>
        <w:ind w:left="851" w:hanging="357"/>
        <w:rPr>
          <w:sz w:val="24"/>
          <w:szCs w:val="24"/>
        </w:rPr>
      </w:pPr>
      <w:r w:rsidRPr="00AF14BA">
        <w:rPr>
          <w:sz w:val="24"/>
          <w:szCs w:val="24"/>
        </w:rPr>
        <w:t xml:space="preserve">Цели, за които Субектът на данни е дал съгласие за обработване на данните му. </w:t>
      </w:r>
    </w:p>
    <w:p w14:paraId="3F9B8853" w14:textId="4420B50A" w:rsidR="003D343E" w:rsidRPr="00AF14BA" w:rsidRDefault="003D343E" w:rsidP="00BB5544">
      <w:pPr>
        <w:pStyle w:val="NormalWeb"/>
        <w:numPr>
          <w:ilvl w:val="0"/>
          <w:numId w:val="0"/>
        </w:numPr>
        <w:spacing w:line="360" w:lineRule="exact"/>
        <w:rPr>
          <w:sz w:val="24"/>
          <w:szCs w:val="24"/>
        </w:rPr>
      </w:pPr>
      <w:r w:rsidRPr="00AF14BA">
        <w:rPr>
          <w:bCs/>
          <w:sz w:val="24"/>
          <w:szCs w:val="24"/>
        </w:rPr>
        <w:t xml:space="preserve">(2) </w:t>
      </w:r>
      <w:r w:rsidRPr="00AF14BA">
        <w:rPr>
          <w:sz w:val="24"/>
          <w:szCs w:val="24"/>
        </w:rPr>
        <w:t>Обработване</w:t>
      </w:r>
      <w:r w:rsidR="00ED47F3" w:rsidRPr="00AF14BA">
        <w:rPr>
          <w:sz w:val="24"/>
          <w:szCs w:val="24"/>
        </w:rPr>
        <w:t>то</w:t>
      </w:r>
      <w:r w:rsidRPr="00AF14BA">
        <w:rPr>
          <w:sz w:val="24"/>
          <w:szCs w:val="24"/>
        </w:rPr>
        <w:t xml:space="preserve"> на лични данни от </w:t>
      </w:r>
      <w:r w:rsidR="00A17864" w:rsidRPr="00AF14BA">
        <w:rPr>
          <w:iCs/>
          <w:sz w:val="24"/>
          <w:szCs w:val="24"/>
        </w:rPr>
        <w:t>ИАОПНОИР</w:t>
      </w:r>
      <w:r w:rsidRPr="00AF14BA">
        <w:rPr>
          <w:sz w:val="24"/>
          <w:szCs w:val="24"/>
        </w:rPr>
        <w:t xml:space="preserve"> може да бъде извършвано </w:t>
      </w:r>
      <w:r w:rsidR="00ED47F3" w:rsidRPr="00AF14BA">
        <w:rPr>
          <w:sz w:val="24"/>
          <w:szCs w:val="24"/>
        </w:rPr>
        <w:t xml:space="preserve">едновременно </w:t>
      </w:r>
      <w:r w:rsidRPr="00AF14BA">
        <w:rPr>
          <w:sz w:val="24"/>
          <w:szCs w:val="24"/>
        </w:rPr>
        <w:t xml:space="preserve">на повече от едно </w:t>
      </w:r>
      <w:r w:rsidR="00AB371F" w:rsidRPr="00AF14BA">
        <w:rPr>
          <w:sz w:val="24"/>
          <w:szCs w:val="24"/>
        </w:rPr>
        <w:t>от горе</w:t>
      </w:r>
      <w:r w:rsidRPr="00AF14BA">
        <w:rPr>
          <w:sz w:val="24"/>
          <w:szCs w:val="24"/>
        </w:rPr>
        <w:t>посочените правни основания</w:t>
      </w:r>
      <w:r w:rsidR="00ED47F3" w:rsidRPr="00AF14BA">
        <w:rPr>
          <w:sz w:val="24"/>
          <w:szCs w:val="24"/>
        </w:rPr>
        <w:t xml:space="preserve">, като не се изисква съгласие </w:t>
      </w:r>
      <w:r w:rsidR="00BB0108" w:rsidRPr="00AF14BA">
        <w:rPr>
          <w:sz w:val="24"/>
          <w:szCs w:val="24"/>
        </w:rPr>
        <w:t xml:space="preserve">на Субекта </w:t>
      </w:r>
      <w:r w:rsidR="00ED47F3" w:rsidRPr="00AF14BA">
        <w:rPr>
          <w:sz w:val="24"/>
          <w:szCs w:val="24"/>
        </w:rPr>
        <w:t xml:space="preserve">за </w:t>
      </w:r>
      <w:r w:rsidR="00BB0108" w:rsidRPr="00AF14BA">
        <w:rPr>
          <w:sz w:val="24"/>
          <w:szCs w:val="24"/>
        </w:rPr>
        <w:t>цели, свързани със спазване на законовите задължения на Агенцията</w:t>
      </w:r>
      <w:r w:rsidRPr="00AF14BA">
        <w:rPr>
          <w:sz w:val="24"/>
          <w:szCs w:val="24"/>
        </w:rPr>
        <w:t xml:space="preserve">. </w:t>
      </w:r>
    </w:p>
    <w:p w14:paraId="654BA76A" w14:textId="77777777" w:rsidR="00D86C29" w:rsidRPr="00AF14BA" w:rsidRDefault="00D86C29" w:rsidP="00D86C29">
      <w:pPr>
        <w:pStyle w:val="NormalWeb"/>
        <w:numPr>
          <w:ilvl w:val="0"/>
          <w:numId w:val="0"/>
        </w:numPr>
        <w:spacing w:after="120" w:line="360" w:lineRule="exact"/>
        <w:rPr>
          <w:sz w:val="24"/>
          <w:szCs w:val="24"/>
        </w:rPr>
      </w:pPr>
    </w:p>
    <w:p w14:paraId="46AE0F52" w14:textId="736D7C7D" w:rsidR="003D343E" w:rsidRPr="00AF14BA" w:rsidRDefault="00562C0A" w:rsidP="00A42219">
      <w:pPr>
        <w:pStyle w:val="Heading1"/>
        <w:numPr>
          <w:ilvl w:val="0"/>
          <w:numId w:val="16"/>
        </w:numPr>
        <w:shd w:val="clear" w:color="auto" w:fill="000000" w:themeFill="text1"/>
        <w:spacing w:before="0"/>
        <w:ind w:left="426" w:hanging="426"/>
        <w:rPr>
          <w:rFonts w:ascii="Verdana" w:hAnsi="Verdana" w:cs="Times New Roman"/>
          <w:b/>
          <w:bCs/>
          <w:iCs/>
          <w:color w:val="auto"/>
          <w:sz w:val="24"/>
          <w:szCs w:val="24"/>
        </w:rPr>
      </w:pPr>
      <w:r w:rsidRPr="00AF14BA">
        <w:rPr>
          <w:rFonts w:ascii="Verdana" w:hAnsi="Verdana" w:cs="Times New Roman"/>
          <w:b/>
          <w:bCs/>
          <w:iCs/>
          <w:color w:val="auto"/>
          <w:sz w:val="24"/>
          <w:szCs w:val="24"/>
        </w:rPr>
        <w:t>ИЗТОЧНИЦИ И ОБРАБОТВАНЕ НА ЛИЧНИ ДАННИ</w:t>
      </w:r>
    </w:p>
    <w:p w14:paraId="6ED51AD8" w14:textId="34FFED40" w:rsidR="003D343E" w:rsidRPr="00AF14BA" w:rsidRDefault="003D343E" w:rsidP="006E00CE">
      <w:pPr>
        <w:pStyle w:val="Heading1"/>
        <w:spacing w:before="0"/>
        <w:jc w:val="center"/>
        <w:rPr>
          <w:rFonts w:ascii="Verdana" w:hAnsi="Verdana" w:cs="Times New Roman"/>
          <w:b/>
          <w:bCs/>
          <w:i/>
          <w:iCs/>
          <w:color w:val="auto"/>
          <w:sz w:val="24"/>
          <w:szCs w:val="24"/>
          <w:highlight w:val="green"/>
        </w:rPr>
      </w:pPr>
    </w:p>
    <w:p w14:paraId="7F7D273A" w14:textId="2E002787" w:rsidR="00AE436F" w:rsidRPr="00AF14BA" w:rsidRDefault="00AB371F" w:rsidP="00EF0654">
      <w:pPr>
        <w:pStyle w:val="NormalWeb"/>
        <w:numPr>
          <w:ilvl w:val="0"/>
          <w:numId w:val="0"/>
        </w:numPr>
        <w:spacing w:after="120" w:line="360" w:lineRule="exact"/>
        <w:rPr>
          <w:b/>
          <w:bCs/>
          <w:sz w:val="24"/>
          <w:szCs w:val="24"/>
        </w:rPr>
      </w:pPr>
      <w:r w:rsidRPr="00AF14BA">
        <w:rPr>
          <w:b/>
          <w:bCs/>
          <w:sz w:val="24"/>
          <w:szCs w:val="24"/>
        </w:rPr>
        <w:t>Чл. 5</w:t>
      </w:r>
      <w:r w:rsidR="00CE75A6" w:rsidRPr="00AF14BA">
        <w:rPr>
          <w:b/>
          <w:bCs/>
          <w:sz w:val="24"/>
          <w:szCs w:val="24"/>
        </w:rPr>
        <w:t xml:space="preserve">. </w:t>
      </w:r>
      <w:r w:rsidR="00AE436F" w:rsidRPr="00AF14BA">
        <w:rPr>
          <w:bCs/>
          <w:sz w:val="24"/>
          <w:szCs w:val="24"/>
        </w:rPr>
        <w:t>(1)</w:t>
      </w:r>
      <w:r w:rsidR="0086535C" w:rsidRPr="00AF14BA">
        <w:rPr>
          <w:bCs/>
          <w:sz w:val="24"/>
          <w:szCs w:val="24"/>
        </w:rPr>
        <w:t xml:space="preserve"> </w:t>
      </w:r>
      <w:r w:rsidR="00EF0654" w:rsidRPr="00AF14BA">
        <w:rPr>
          <w:bCs/>
          <w:sz w:val="24"/>
          <w:szCs w:val="24"/>
        </w:rPr>
        <w:t>Личните данни в ИАОПНОИР се събират и обработват от служители на агенцията в съответствие с нейните функции и при съблюдаване на националното и европейско законодателство.</w:t>
      </w:r>
    </w:p>
    <w:p w14:paraId="52BF1DF7" w14:textId="16D9AE8E" w:rsidR="001C11E3" w:rsidRPr="00AF14BA" w:rsidRDefault="00EF0654" w:rsidP="001C11E3">
      <w:pPr>
        <w:pStyle w:val="NormalWeb"/>
        <w:numPr>
          <w:ilvl w:val="0"/>
          <w:numId w:val="0"/>
        </w:numPr>
        <w:spacing w:line="360" w:lineRule="exact"/>
        <w:contextualSpacing/>
        <w:rPr>
          <w:sz w:val="24"/>
          <w:szCs w:val="24"/>
        </w:rPr>
      </w:pPr>
      <w:r w:rsidRPr="00AF14BA">
        <w:rPr>
          <w:bCs/>
          <w:sz w:val="24"/>
          <w:szCs w:val="24"/>
        </w:rPr>
        <w:lastRenderedPageBreak/>
        <w:t xml:space="preserve"> </w:t>
      </w:r>
      <w:r w:rsidR="001C11E3" w:rsidRPr="00AF14BA">
        <w:rPr>
          <w:bCs/>
          <w:sz w:val="24"/>
          <w:szCs w:val="24"/>
        </w:rPr>
        <w:t xml:space="preserve"> (2) Л</w:t>
      </w:r>
      <w:r w:rsidR="001C11E3" w:rsidRPr="00AF14BA">
        <w:rPr>
          <w:sz w:val="24"/>
          <w:szCs w:val="24"/>
        </w:rPr>
        <w:t xml:space="preserve">ичните данни, обработвани от </w:t>
      </w:r>
      <w:r w:rsidR="001C11E3" w:rsidRPr="00AF14BA">
        <w:rPr>
          <w:iCs/>
          <w:sz w:val="24"/>
          <w:szCs w:val="24"/>
        </w:rPr>
        <w:t>ИАОПНОИР</w:t>
      </w:r>
      <w:r w:rsidR="001C11E3" w:rsidRPr="00AF14BA">
        <w:rPr>
          <w:sz w:val="24"/>
          <w:szCs w:val="24"/>
        </w:rPr>
        <w:t xml:space="preserve">, могат да се събират по силата на действащото национално и европейско законодателство и от трети страни като: държавни, общински и съдебни органи, вкл. съдебни изпълнители; служби по трудова медицина, лични лекари и болнични заведения; синдикални организации и бивши работодатели на служители и кандидати за работа в ИАОПНОИР (напр. препоръки за работа със знанието и съгласието на субекта); граждани, представители на частния сектор и други източници на информация, създадена в хода на изпълнение на служебните и трудовите задължения, дейности по управление и администриране на човешките ресурси, управление и участие в проекти и други дейности, свързани с работните процеси на агенцията; при преминаване от друга административна служба към </w:t>
      </w:r>
      <w:r w:rsidR="001C11E3" w:rsidRPr="00AF14BA">
        <w:rPr>
          <w:iCs/>
          <w:sz w:val="24"/>
          <w:szCs w:val="24"/>
        </w:rPr>
        <w:t xml:space="preserve">ИАОПНОИР </w:t>
      </w:r>
      <w:r w:rsidR="001C11E3" w:rsidRPr="00AF14BA">
        <w:rPr>
          <w:sz w:val="24"/>
          <w:szCs w:val="24"/>
        </w:rPr>
        <w:t xml:space="preserve">(служебното досие се изпраща от другата администрация). </w:t>
      </w:r>
    </w:p>
    <w:p w14:paraId="5E04CA61" w14:textId="380A30FD" w:rsidR="0006546B" w:rsidRPr="00AF14BA" w:rsidRDefault="00CE75A6" w:rsidP="0006546B">
      <w:pPr>
        <w:pStyle w:val="NormalWeb"/>
        <w:numPr>
          <w:ilvl w:val="0"/>
          <w:numId w:val="0"/>
        </w:numPr>
        <w:spacing w:line="360" w:lineRule="exact"/>
        <w:contextualSpacing/>
        <w:rPr>
          <w:sz w:val="24"/>
          <w:szCs w:val="24"/>
        </w:rPr>
      </w:pPr>
      <w:r w:rsidRPr="00AF14BA">
        <w:rPr>
          <w:sz w:val="24"/>
          <w:szCs w:val="24"/>
        </w:rPr>
        <w:t xml:space="preserve"> </w:t>
      </w:r>
    </w:p>
    <w:p w14:paraId="5B4CDDE9" w14:textId="77777777" w:rsidR="001C11E3" w:rsidRPr="00AF14BA" w:rsidRDefault="0006546B" w:rsidP="00692BC4">
      <w:pPr>
        <w:spacing w:after="120" w:line="360" w:lineRule="exact"/>
        <w:jc w:val="both"/>
        <w:rPr>
          <w:rFonts w:ascii="Verdana" w:hAnsi="Verdana"/>
          <w:sz w:val="24"/>
          <w:szCs w:val="24"/>
        </w:rPr>
      </w:pPr>
      <w:r w:rsidRPr="00AF14BA">
        <w:rPr>
          <w:rFonts w:ascii="Verdana" w:hAnsi="Verdana"/>
          <w:b/>
          <w:bCs/>
          <w:sz w:val="24"/>
          <w:szCs w:val="24"/>
        </w:rPr>
        <w:t xml:space="preserve">Чл. </w:t>
      </w:r>
      <w:r w:rsidR="00AE436F" w:rsidRPr="00AF14BA">
        <w:rPr>
          <w:rFonts w:ascii="Verdana" w:hAnsi="Verdana"/>
          <w:b/>
          <w:bCs/>
          <w:sz w:val="24"/>
          <w:szCs w:val="24"/>
        </w:rPr>
        <w:t>6</w:t>
      </w:r>
      <w:r w:rsidRPr="00AF14BA">
        <w:rPr>
          <w:rFonts w:ascii="Verdana" w:hAnsi="Verdana"/>
          <w:b/>
          <w:bCs/>
          <w:sz w:val="24"/>
          <w:szCs w:val="24"/>
        </w:rPr>
        <w:t xml:space="preserve">. </w:t>
      </w:r>
      <w:r w:rsidR="001C11E3" w:rsidRPr="00AF14BA">
        <w:rPr>
          <w:rFonts w:ascii="Verdana" w:hAnsi="Verdana"/>
          <w:bCs/>
          <w:sz w:val="24"/>
          <w:szCs w:val="24"/>
        </w:rPr>
        <w:t xml:space="preserve">(1) </w:t>
      </w:r>
      <w:r w:rsidR="001C11E3" w:rsidRPr="00AF14BA">
        <w:rPr>
          <w:rFonts w:ascii="Verdana" w:hAnsi="Verdana"/>
          <w:sz w:val="24"/>
          <w:szCs w:val="24"/>
        </w:rPr>
        <w:t xml:space="preserve">За целите, посочени в тази Политика, </w:t>
      </w:r>
      <w:r w:rsidR="001C11E3" w:rsidRPr="00AF14BA">
        <w:rPr>
          <w:rFonts w:ascii="Verdana" w:hAnsi="Verdana"/>
          <w:iCs/>
          <w:sz w:val="24"/>
          <w:szCs w:val="24"/>
        </w:rPr>
        <w:t>ИАОПНОИР</w:t>
      </w:r>
      <w:r w:rsidR="001C11E3" w:rsidRPr="00AF14BA">
        <w:rPr>
          <w:rFonts w:ascii="Verdana" w:hAnsi="Verdana"/>
          <w:sz w:val="24"/>
          <w:szCs w:val="24"/>
        </w:rPr>
        <w:t xml:space="preserve"> може да превъзлага дейности по обработването на лични данни на Субектите на данни на трети лица – обработващи лични данни, съобразно и в рамките на изискванията на Регламента и другите приложими правила за защита на личните данни. </w:t>
      </w:r>
    </w:p>
    <w:p w14:paraId="2EEA12A8" w14:textId="77777777" w:rsidR="001C11E3" w:rsidRPr="00AF14BA" w:rsidRDefault="001C11E3" w:rsidP="00692BC4">
      <w:pPr>
        <w:spacing w:after="120" w:line="360" w:lineRule="exact"/>
        <w:jc w:val="both"/>
        <w:rPr>
          <w:rFonts w:ascii="Verdana" w:hAnsi="Verdana"/>
          <w:sz w:val="24"/>
          <w:szCs w:val="24"/>
        </w:rPr>
      </w:pPr>
      <w:r w:rsidRPr="00AF14BA">
        <w:rPr>
          <w:rFonts w:ascii="Verdana" w:hAnsi="Verdana"/>
          <w:bCs/>
          <w:sz w:val="24"/>
          <w:szCs w:val="24"/>
        </w:rPr>
        <w:t xml:space="preserve">(2) </w:t>
      </w:r>
      <w:r w:rsidRPr="00AF14BA">
        <w:rPr>
          <w:rFonts w:ascii="Verdana" w:hAnsi="Verdana"/>
          <w:sz w:val="24"/>
          <w:szCs w:val="24"/>
        </w:rPr>
        <w:t>Когато лични данни относно Субекти на данни се разкриват на и обработват от трети лица съгл. ал.1 на настоящия член, това ще става само до степен и в обем, който е необходим за извършване на възложените задачи.</w:t>
      </w:r>
    </w:p>
    <w:p w14:paraId="64DA76CB" w14:textId="77777777" w:rsidR="001C11E3" w:rsidRPr="00AF14BA" w:rsidRDefault="001C11E3" w:rsidP="00692BC4">
      <w:pPr>
        <w:spacing w:after="120" w:line="360" w:lineRule="exact"/>
        <w:jc w:val="both"/>
        <w:rPr>
          <w:rFonts w:ascii="Verdana" w:hAnsi="Verdana"/>
          <w:sz w:val="24"/>
          <w:szCs w:val="24"/>
        </w:rPr>
      </w:pPr>
      <w:r w:rsidRPr="00AF14BA">
        <w:rPr>
          <w:rFonts w:ascii="Verdana" w:hAnsi="Verdana"/>
          <w:bCs/>
          <w:sz w:val="24"/>
          <w:szCs w:val="24"/>
        </w:rPr>
        <w:t xml:space="preserve">(3) </w:t>
      </w:r>
      <w:r w:rsidRPr="00AF14BA">
        <w:rPr>
          <w:rFonts w:ascii="Verdana" w:hAnsi="Verdana"/>
          <w:sz w:val="24"/>
          <w:szCs w:val="24"/>
        </w:rPr>
        <w:t xml:space="preserve">Обработващите лични данни по ал.1 на настоящия член действат от името на </w:t>
      </w:r>
      <w:r w:rsidRPr="00AF14BA">
        <w:rPr>
          <w:rFonts w:ascii="Verdana" w:hAnsi="Verdana"/>
          <w:iCs/>
          <w:sz w:val="24"/>
          <w:szCs w:val="24"/>
        </w:rPr>
        <w:t>ИАОПНОИР</w:t>
      </w:r>
      <w:r w:rsidRPr="00AF14BA">
        <w:rPr>
          <w:rFonts w:ascii="Verdana" w:hAnsi="Verdana"/>
          <w:sz w:val="24"/>
          <w:szCs w:val="24"/>
        </w:rPr>
        <w:t xml:space="preserve"> и са задължени да обработват личните данни само и единствено при стриктно спазване на нарежданията на </w:t>
      </w:r>
      <w:r w:rsidRPr="00AF14BA">
        <w:rPr>
          <w:rFonts w:ascii="Verdana" w:hAnsi="Verdana"/>
          <w:iCs/>
          <w:sz w:val="24"/>
          <w:szCs w:val="24"/>
        </w:rPr>
        <w:t>ИАОПНОИР</w:t>
      </w:r>
      <w:r w:rsidRPr="00AF14BA">
        <w:rPr>
          <w:rFonts w:ascii="Verdana" w:hAnsi="Verdana"/>
          <w:sz w:val="24"/>
          <w:szCs w:val="24"/>
        </w:rPr>
        <w:t xml:space="preserve"> като нямат право да използват/обработват информация относно Субектите на данни за цели, извън тези, посочени в настоящата Политика.</w:t>
      </w:r>
    </w:p>
    <w:p w14:paraId="67FB457B" w14:textId="77777777" w:rsidR="00B6166B" w:rsidRPr="00AF14BA" w:rsidRDefault="00B6166B" w:rsidP="0006546B">
      <w:pPr>
        <w:spacing w:line="360" w:lineRule="exact"/>
        <w:contextualSpacing/>
        <w:jc w:val="both"/>
        <w:rPr>
          <w:rFonts w:ascii="Verdana" w:hAnsi="Verdana"/>
          <w:sz w:val="24"/>
          <w:szCs w:val="24"/>
        </w:rPr>
      </w:pPr>
    </w:p>
    <w:p w14:paraId="4A4DADFD" w14:textId="372F324E" w:rsidR="00B6166B" w:rsidRPr="00AF14BA" w:rsidRDefault="0006546B" w:rsidP="00B6166B">
      <w:pPr>
        <w:pStyle w:val="NormalWeb"/>
        <w:numPr>
          <w:ilvl w:val="0"/>
          <w:numId w:val="0"/>
        </w:numPr>
        <w:spacing w:line="360" w:lineRule="exact"/>
        <w:contextualSpacing/>
        <w:rPr>
          <w:sz w:val="24"/>
          <w:szCs w:val="24"/>
        </w:rPr>
      </w:pPr>
      <w:r w:rsidRPr="00AF14BA">
        <w:rPr>
          <w:b/>
          <w:bCs/>
          <w:sz w:val="24"/>
          <w:szCs w:val="24"/>
        </w:rPr>
        <w:t xml:space="preserve">Чл. </w:t>
      </w:r>
      <w:r w:rsidR="00EF0654" w:rsidRPr="00AF14BA">
        <w:rPr>
          <w:b/>
          <w:bCs/>
          <w:sz w:val="24"/>
          <w:szCs w:val="24"/>
        </w:rPr>
        <w:t>7</w:t>
      </w:r>
      <w:r w:rsidRPr="00AF14BA">
        <w:rPr>
          <w:b/>
          <w:bCs/>
          <w:sz w:val="24"/>
          <w:szCs w:val="24"/>
        </w:rPr>
        <w:t>.</w:t>
      </w:r>
      <w:r w:rsidRPr="00AF14BA">
        <w:rPr>
          <w:sz w:val="24"/>
          <w:szCs w:val="24"/>
        </w:rPr>
        <w:t xml:space="preserve"> </w:t>
      </w:r>
      <w:r w:rsidR="00AB371F" w:rsidRPr="00AF14BA">
        <w:rPr>
          <w:iCs/>
          <w:sz w:val="24"/>
          <w:szCs w:val="24"/>
        </w:rPr>
        <w:t>ИАОПНОИР</w:t>
      </w:r>
      <w:r w:rsidRPr="00AF14BA">
        <w:rPr>
          <w:sz w:val="24"/>
          <w:szCs w:val="24"/>
        </w:rPr>
        <w:t xml:space="preserve"> се задължава да не разкрива лични данни относно Субекта на данни, освен в случаите когато</w:t>
      </w:r>
      <w:r w:rsidR="00B6166B" w:rsidRPr="00AF14BA">
        <w:rPr>
          <w:sz w:val="24"/>
          <w:szCs w:val="24"/>
        </w:rPr>
        <w:t xml:space="preserve"> т</w:t>
      </w:r>
      <w:r w:rsidRPr="00AF14BA">
        <w:rPr>
          <w:sz w:val="24"/>
          <w:szCs w:val="24"/>
        </w:rPr>
        <w:t>ова е</w:t>
      </w:r>
      <w:r w:rsidR="00B6166B" w:rsidRPr="00AF14BA">
        <w:rPr>
          <w:sz w:val="24"/>
          <w:szCs w:val="24"/>
        </w:rPr>
        <w:t>:</w:t>
      </w:r>
    </w:p>
    <w:p w14:paraId="46599968" w14:textId="77777777" w:rsidR="00B6166B" w:rsidRPr="00AF14BA" w:rsidRDefault="00B6166B" w:rsidP="00B6166B">
      <w:pPr>
        <w:pStyle w:val="NormalWeb"/>
        <w:numPr>
          <w:ilvl w:val="0"/>
          <w:numId w:val="0"/>
        </w:numPr>
        <w:spacing w:line="360" w:lineRule="exact"/>
        <w:contextualSpacing/>
        <w:rPr>
          <w:sz w:val="24"/>
          <w:szCs w:val="24"/>
        </w:rPr>
      </w:pPr>
    </w:p>
    <w:p w14:paraId="75B59653" w14:textId="2D957574" w:rsidR="001C11E3" w:rsidRPr="00AF14BA" w:rsidRDefault="001C11E3" w:rsidP="00692BC4">
      <w:pPr>
        <w:pStyle w:val="NormalWeb"/>
        <w:numPr>
          <w:ilvl w:val="0"/>
          <w:numId w:val="4"/>
        </w:numPr>
        <w:spacing w:after="120" w:line="360" w:lineRule="exact"/>
        <w:ind w:left="788" w:hanging="357"/>
        <w:rPr>
          <w:sz w:val="24"/>
          <w:szCs w:val="24"/>
        </w:rPr>
      </w:pPr>
      <w:r w:rsidRPr="00AF14BA">
        <w:rPr>
          <w:sz w:val="24"/>
          <w:szCs w:val="24"/>
        </w:rPr>
        <w:t xml:space="preserve">Необходимо за изпълнение на законово задължение на </w:t>
      </w:r>
      <w:r w:rsidRPr="00AF14BA">
        <w:rPr>
          <w:iCs/>
          <w:sz w:val="24"/>
          <w:szCs w:val="24"/>
        </w:rPr>
        <w:t>ИАОПНОИР</w:t>
      </w:r>
      <w:r w:rsidRPr="00AF14BA">
        <w:rPr>
          <w:sz w:val="24"/>
          <w:szCs w:val="24"/>
        </w:rPr>
        <w:t xml:space="preserve"> спрямо други публични институции, вкл. НАП, НОИ, КПКОНПИ, ДАНС, МВР, инспекция по труда, служби по трудова медицина, физически или юридически лица, ползващи се от административни услуги, предоставяни от </w:t>
      </w:r>
      <w:r w:rsidRPr="00AF14BA">
        <w:rPr>
          <w:iCs/>
          <w:sz w:val="24"/>
          <w:szCs w:val="24"/>
        </w:rPr>
        <w:t>ИАОПНОИР</w:t>
      </w:r>
      <w:r w:rsidRPr="00AF14BA">
        <w:rPr>
          <w:sz w:val="24"/>
          <w:szCs w:val="24"/>
        </w:rPr>
        <w:t xml:space="preserve"> и/или намиращи се в договорни правоотношения с нея, други компетентни държавни, общински и съдебни органи</w:t>
      </w:r>
      <w:r w:rsidR="004875FD">
        <w:rPr>
          <w:sz w:val="24"/>
          <w:szCs w:val="24"/>
        </w:rPr>
        <w:t xml:space="preserve"> </w:t>
      </w:r>
      <w:r w:rsidR="00D55607">
        <w:rPr>
          <w:sz w:val="24"/>
          <w:szCs w:val="24"/>
        </w:rPr>
        <w:t xml:space="preserve">и </w:t>
      </w:r>
      <w:r w:rsidR="004875FD">
        <w:rPr>
          <w:sz w:val="24"/>
          <w:szCs w:val="24"/>
        </w:rPr>
        <w:t>ЕС органи</w:t>
      </w:r>
      <w:r w:rsidRPr="00AF14BA">
        <w:rPr>
          <w:sz w:val="24"/>
          <w:szCs w:val="24"/>
        </w:rPr>
        <w:t>;</w:t>
      </w:r>
    </w:p>
    <w:p w14:paraId="5254F28D" w14:textId="77777777" w:rsidR="001C11E3" w:rsidRPr="00AF14BA" w:rsidRDefault="001C11E3" w:rsidP="00692BC4">
      <w:pPr>
        <w:pStyle w:val="NormalWeb"/>
        <w:numPr>
          <w:ilvl w:val="0"/>
          <w:numId w:val="4"/>
        </w:numPr>
        <w:spacing w:after="120" w:line="360" w:lineRule="exact"/>
        <w:ind w:left="788" w:hanging="357"/>
        <w:rPr>
          <w:sz w:val="24"/>
          <w:szCs w:val="24"/>
        </w:rPr>
      </w:pPr>
      <w:r w:rsidRPr="00AF14BA">
        <w:rPr>
          <w:sz w:val="24"/>
          <w:szCs w:val="24"/>
        </w:rPr>
        <w:t xml:space="preserve">Изрично предвидено в Политиката; </w:t>
      </w:r>
    </w:p>
    <w:p w14:paraId="1FE9E391" w14:textId="77777777" w:rsidR="001C11E3" w:rsidRPr="00AF14BA" w:rsidRDefault="001C11E3" w:rsidP="00692BC4">
      <w:pPr>
        <w:pStyle w:val="NormalWeb"/>
        <w:numPr>
          <w:ilvl w:val="0"/>
          <w:numId w:val="4"/>
        </w:numPr>
        <w:spacing w:after="120" w:line="360" w:lineRule="exact"/>
        <w:ind w:left="788" w:hanging="357"/>
        <w:rPr>
          <w:sz w:val="24"/>
          <w:szCs w:val="24"/>
        </w:rPr>
      </w:pPr>
      <w:r w:rsidRPr="00AF14BA">
        <w:rPr>
          <w:sz w:val="24"/>
          <w:szCs w:val="24"/>
        </w:rPr>
        <w:t xml:space="preserve">Свързано с договор с трети страни - обработващи личните данни на лица и организации при спазване на действащото национално и  европейско законодателство; </w:t>
      </w:r>
    </w:p>
    <w:p w14:paraId="6ACBEB12" w14:textId="77777777" w:rsidR="001C11E3" w:rsidRPr="00AF14BA" w:rsidRDefault="001C11E3" w:rsidP="00692BC4">
      <w:pPr>
        <w:pStyle w:val="NormalWeb"/>
        <w:numPr>
          <w:ilvl w:val="0"/>
          <w:numId w:val="4"/>
        </w:numPr>
        <w:spacing w:after="120" w:line="360" w:lineRule="exact"/>
        <w:ind w:left="788" w:hanging="357"/>
        <w:rPr>
          <w:sz w:val="24"/>
          <w:szCs w:val="24"/>
        </w:rPr>
      </w:pPr>
      <w:r w:rsidRPr="00AF14BA">
        <w:rPr>
          <w:sz w:val="24"/>
          <w:szCs w:val="24"/>
        </w:rPr>
        <w:lastRenderedPageBreak/>
        <w:t xml:space="preserve">Необходимо за възникването, изменението и съществуването на служебни правоотношения и сключването, изменението, изпълнението или прекратяването на трудови/граждански договори; </w:t>
      </w:r>
    </w:p>
    <w:p w14:paraId="2C05F0A0" w14:textId="77777777" w:rsidR="001C11E3" w:rsidRPr="00AF14BA" w:rsidRDefault="001C11E3" w:rsidP="00692BC4">
      <w:pPr>
        <w:pStyle w:val="NormalWeb"/>
        <w:numPr>
          <w:ilvl w:val="0"/>
          <w:numId w:val="4"/>
        </w:numPr>
        <w:spacing w:after="120" w:line="360" w:lineRule="exact"/>
        <w:ind w:left="788" w:hanging="357"/>
        <w:rPr>
          <w:sz w:val="24"/>
          <w:szCs w:val="24"/>
        </w:rPr>
      </w:pPr>
      <w:r w:rsidRPr="00AF14BA">
        <w:rPr>
          <w:sz w:val="24"/>
          <w:szCs w:val="24"/>
        </w:rPr>
        <w:t xml:space="preserve">Свързано с банки и доставчици на платежни услуги (напр. за целите на извършвани разплащания между </w:t>
      </w:r>
      <w:r w:rsidRPr="00AF14BA">
        <w:rPr>
          <w:iCs/>
          <w:sz w:val="24"/>
          <w:szCs w:val="24"/>
        </w:rPr>
        <w:t>ИАОПНОИР</w:t>
      </w:r>
      <w:r w:rsidRPr="00AF14BA">
        <w:rPr>
          <w:sz w:val="24"/>
          <w:szCs w:val="24"/>
        </w:rPr>
        <w:t xml:space="preserve"> и служители/ контрагенти или други публични институции и други организации); </w:t>
      </w:r>
    </w:p>
    <w:p w14:paraId="7AECF0EE" w14:textId="77777777" w:rsidR="001C11E3" w:rsidRPr="00AF14BA" w:rsidRDefault="001C11E3" w:rsidP="00692BC4">
      <w:pPr>
        <w:pStyle w:val="NormalWeb"/>
        <w:numPr>
          <w:ilvl w:val="0"/>
          <w:numId w:val="4"/>
        </w:numPr>
        <w:spacing w:after="120" w:line="360" w:lineRule="exact"/>
        <w:ind w:left="788" w:hanging="357"/>
        <w:rPr>
          <w:sz w:val="24"/>
          <w:szCs w:val="24"/>
        </w:rPr>
      </w:pPr>
      <w:r w:rsidRPr="00AF14BA">
        <w:rPr>
          <w:sz w:val="24"/>
          <w:szCs w:val="24"/>
        </w:rPr>
        <w:t xml:space="preserve">Свързано с дейността на пощенски  и куриерски оператори; </w:t>
      </w:r>
    </w:p>
    <w:p w14:paraId="6EE3CD40" w14:textId="77777777" w:rsidR="001C11E3" w:rsidRPr="00AF14BA" w:rsidRDefault="001C11E3" w:rsidP="00692BC4">
      <w:pPr>
        <w:pStyle w:val="NormalWeb"/>
        <w:numPr>
          <w:ilvl w:val="0"/>
          <w:numId w:val="4"/>
        </w:numPr>
        <w:spacing w:after="120" w:line="360" w:lineRule="exact"/>
        <w:ind w:left="788" w:hanging="357"/>
        <w:rPr>
          <w:sz w:val="24"/>
          <w:szCs w:val="24"/>
        </w:rPr>
      </w:pPr>
      <w:r w:rsidRPr="00AF14BA">
        <w:rPr>
          <w:sz w:val="24"/>
          <w:szCs w:val="24"/>
        </w:rPr>
        <w:t xml:space="preserve">Необходимо за изпълнение на задача от обществен интерес, напр. дейности по публичност на лица, имащи представителни функции; публикуване на медийни материали; </w:t>
      </w:r>
    </w:p>
    <w:p w14:paraId="3445F494" w14:textId="2F6A32FE" w:rsidR="001C11E3" w:rsidRPr="00AF14BA" w:rsidRDefault="001C11E3" w:rsidP="00692BC4">
      <w:pPr>
        <w:pStyle w:val="NormalWeb"/>
        <w:numPr>
          <w:ilvl w:val="0"/>
          <w:numId w:val="4"/>
        </w:numPr>
        <w:spacing w:after="120" w:line="360" w:lineRule="exact"/>
        <w:ind w:left="788" w:hanging="357"/>
        <w:rPr>
          <w:sz w:val="24"/>
          <w:szCs w:val="24"/>
        </w:rPr>
      </w:pPr>
      <w:r w:rsidRPr="00AF14BA">
        <w:rPr>
          <w:sz w:val="24"/>
          <w:szCs w:val="24"/>
        </w:rPr>
        <w:t>Субектът на данни е дал изричното си съгласие в съответствие с настоящата политика</w:t>
      </w:r>
      <w:r w:rsidR="001B7EDC">
        <w:rPr>
          <w:sz w:val="24"/>
          <w:szCs w:val="24"/>
        </w:rPr>
        <w:t xml:space="preserve"> или ЗДОИ</w:t>
      </w:r>
      <w:r w:rsidRPr="00AF14BA">
        <w:rPr>
          <w:sz w:val="24"/>
          <w:szCs w:val="24"/>
        </w:rPr>
        <w:t>;</w:t>
      </w:r>
    </w:p>
    <w:p w14:paraId="7AC4B3FE" w14:textId="77777777" w:rsidR="001C11E3" w:rsidRPr="00AF14BA" w:rsidRDefault="001C11E3" w:rsidP="00692BC4">
      <w:pPr>
        <w:pStyle w:val="NormalWeb"/>
        <w:numPr>
          <w:ilvl w:val="0"/>
          <w:numId w:val="4"/>
        </w:numPr>
        <w:spacing w:after="120" w:line="360" w:lineRule="exact"/>
        <w:ind w:left="788" w:hanging="357"/>
        <w:rPr>
          <w:sz w:val="24"/>
          <w:szCs w:val="24"/>
        </w:rPr>
      </w:pPr>
      <w:r w:rsidRPr="00AF14BA">
        <w:rPr>
          <w:sz w:val="24"/>
          <w:szCs w:val="24"/>
        </w:rPr>
        <w:t xml:space="preserve">За защита на правата или законните интереси на </w:t>
      </w:r>
      <w:r w:rsidRPr="00AF14BA">
        <w:rPr>
          <w:iCs/>
          <w:sz w:val="24"/>
          <w:szCs w:val="24"/>
        </w:rPr>
        <w:t>ИАОПНОИР</w:t>
      </w:r>
      <w:r w:rsidRPr="00AF14BA">
        <w:rPr>
          <w:sz w:val="24"/>
          <w:szCs w:val="24"/>
        </w:rPr>
        <w:t>;</w:t>
      </w:r>
    </w:p>
    <w:p w14:paraId="673A1C7E" w14:textId="77777777" w:rsidR="001C11E3" w:rsidRPr="00AF14BA" w:rsidRDefault="001C11E3" w:rsidP="00692BC4">
      <w:pPr>
        <w:pStyle w:val="NormalWeb"/>
        <w:numPr>
          <w:ilvl w:val="0"/>
          <w:numId w:val="4"/>
        </w:numPr>
        <w:tabs>
          <w:tab w:val="left" w:pos="993"/>
        </w:tabs>
        <w:spacing w:after="120" w:line="360" w:lineRule="exact"/>
        <w:ind w:left="788" w:hanging="357"/>
        <w:rPr>
          <w:sz w:val="24"/>
          <w:szCs w:val="24"/>
        </w:rPr>
      </w:pPr>
      <w:r w:rsidRPr="00AF14BA">
        <w:rPr>
          <w:sz w:val="24"/>
          <w:szCs w:val="24"/>
        </w:rPr>
        <w:t xml:space="preserve">В други предвидени в закона случаи. </w:t>
      </w:r>
    </w:p>
    <w:p w14:paraId="7D076069" w14:textId="77777777" w:rsidR="0006546B" w:rsidRPr="00AF14BA" w:rsidRDefault="0006546B" w:rsidP="0006546B">
      <w:pPr>
        <w:pStyle w:val="NormalWeb"/>
        <w:numPr>
          <w:ilvl w:val="0"/>
          <w:numId w:val="0"/>
        </w:numPr>
        <w:spacing w:line="360" w:lineRule="exact"/>
        <w:ind w:left="792"/>
        <w:contextualSpacing/>
        <w:rPr>
          <w:sz w:val="24"/>
          <w:szCs w:val="24"/>
        </w:rPr>
      </w:pPr>
    </w:p>
    <w:p w14:paraId="2017C506" w14:textId="60A918E3" w:rsidR="001F47E1" w:rsidRPr="00AF14BA" w:rsidRDefault="001F47E1" w:rsidP="00A42219">
      <w:pPr>
        <w:pStyle w:val="Heading1"/>
        <w:numPr>
          <w:ilvl w:val="0"/>
          <w:numId w:val="16"/>
        </w:numPr>
        <w:shd w:val="clear" w:color="auto" w:fill="000000" w:themeFill="text1"/>
        <w:spacing w:before="0"/>
        <w:ind w:left="0" w:firstLine="0"/>
        <w:rPr>
          <w:rFonts w:ascii="Verdana" w:hAnsi="Verdana" w:cs="Times New Roman"/>
          <w:b/>
          <w:bCs/>
          <w:iCs/>
          <w:color w:val="auto"/>
          <w:sz w:val="24"/>
          <w:szCs w:val="24"/>
        </w:rPr>
      </w:pPr>
      <w:r w:rsidRPr="00AF14BA">
        <w:rPr>
          <w:rFonts w:ascii="Verdana" w:hAnsi="Verdana" w:cs="Times New Roman"/>
          <w:b/>
          <w:bCs/>
          <w:iCs/>
          <w:color w:val="auto"/>
          <w:sz w:val="24"/>
          <w:szCs w:val="24"/>
        </w:rPr>
        <w:t>МЕРКИ ПО ОПАЗВАНЕТО НА ЛИЧНИТЕ ДАННИ</w:t>
      </w:r>
    </w:p>
    <w:p w14:paraId="30AA60E4" w14:textId="3E3235EC" w:rsidR="001F47E1" w:rsidRPr="00AF14BA" w:rsidRDefault="001F47E1" w:rsidP="006E00CE">
      <w:pPr>
        <w:pStyle w:val="Heading1"/>
        <w:spacing w:before="0"/>
        <w:jc w:val="center"/>
        <w:rPr>
          <w:rFonts w:ascii="Verdana" w:hAnsi="Verdana" w:cs="Times New Roman"/>
          <w:b/>
          <w:bCs/>
          <w:i/>
          <w:iCs/>
          <w:color w:val="auto"/>
          <w:sz w:val="24"/>
          <w:szCs w:val="24"/>
          <w:highlight w:val="green"/>
        </w:rPr>
      </w:pPr>
    </w:p>
    <w:p w14:paraId="07EEA83B" w14:textId="5CCF7031" w:rsidR="00BB5544" w:rsidRPr="00AF14BA" w:rsidRDefault="00256722" w:rsidP="00692BC4">
      <w:pPr>
        <w:spacing w:after="240" w:line="360" w:lineRule="exact"/>
        <w:jc w:val="both"/>
        <w:rPr>
          <w:rFonts w:ascii="Verdana" w:hAnsi="Verdana"/>
          <w:sz w:val="24"/>
          <w:szCs w:val="24"/>
        </w:rPr>
      </w:pPr>
      <w:r w:rsidRPr="00AF14BA">
        <w:rPr>
          <w:rFonts w:ascii="Verdana" w:hAnsi="Verdana"/>
          <w:b/>
          <w:bCs/>
          <w:sz w:val="24"/>
          <w:szCs w:val="24"/>
        </w:rPr>
        <w:t xml:space="preserve">Чл. </w:t>
      </w:r>
      <w:r w:rsidR="00D55607">
        <w:rPr>
          <w:rFonts w:ascii="Verdana" w:hAnsi="Verdana"/>
          <w:b/>
          <w:bCs/>
          <w:sz w:val="24"/>
          <w:szCs w:val="24"/>
        </w:rPr>
        <w:t>8</w:t>
      </w:r>
      <w:r w:rsidRPr="00AF14BA">
        <w:rPr>
          <w:rFonts w:ascii="Verdana" w:hAnsi="Verdana"/>
          <w:b/>
          <w:bCs/>
          <w:sz w:val="24"/>
          <w:szCs w:val="24"/>
        </w:rPr>
        <w:t xml:space="preserve">. </w:t>
      </w:r>
      <w:r w:rsidRPr="00AF14BA">
        <w:rPr>
          <w:rFonts w:ascii="Verdana" w:hAnsi="Verdana"/>
          <w:bCs/>
          <w:sz w:val="24"/>
          <w:szCs w:val="24"/>
        </w:rPr>
        <w:t xml:space="preserve">(1) </w:t>
      </w:r>
      <w:r w:rsidR="00DE6F29" w:rsidRPr="00AF14BA">
        <w:rPr>
          <w:rFonts w:ascii="Verdana" w:hAnsi="Verdana"/>
          <w:iCs/>
          <w:sz w:val="24"/>
          <w:szCs w:val="24"/>
        </w:rPr>
        <w:t>ИАОПНОИР</w:t>
      </w:r>
      <w:r w:rsidR="00DE6F29" w:rsidRPr="00AF14BA">
        <w:rPr>
          <w:rFonts w:ascii="Verdana" w:hAnsi="Verdana"/>
          <w:sz w:val="24"/>
          <w:szCs w:val="24"/>
        </w:rPr>
        <w:t xml:space="preserve"> е извършила вътрешен анализ на възможни рискове за </w:t>
      </w:r>
      <w:r w:rsidRPr="00AF14BA">
        <w:rPr>
          <w:rFonts w:ascii="Verdana" w:hAnsi="Verdana"/>
          <w:sz w:val="24"/>
          <w:szCs w:val="24"/>
        </w:rPr>
        <w:t xml:space="preserve">изтичане на лични данни от помещения, техника и служители на агенцията </w:t>
      </w:r>
      <w:r w:rsidR="00DE6F29" w:rsidRPr="00AF14BA">
        <w:rPr>
          <w:rFonts w:ascii="Verdana" w:hAnsi="Verdana"/>
          <w:sz w:val="24"/>
          <w:szCs w:val="24"/>
        </w:rPr>
        <w:t xml:space="preserve">с оглед </w:t>
      </w:r>
      <w:r w:rsidRPr="00AF14BA">
        <w:rPr>
          <w:rFonts w:ascii="Verdana" w:hAnsi="Verdana"/>
          <w:sz w:val="24"/>
          <w:szCs w:val="24"/>
        </w:rPr>
        <w:t xml:space="preserve">на </w:t>
      </w:r>
      <w:r w:rsidR="00DE6F29" w:rsidRPr="00AF14BA">
        <w:rPr>
          <w:rFonts w:ascii="Verdana" w:hAnsi="Verdana"/>
          <w:sz w:val="24"/>
          <w:szCs w:val="24"/>
        </w:rPr>
        <w:t>характера на обработваните данни</w:t>
      </w:r>
      <w:r w:rsidRPr="00AF14BA">
        <w:rPr>
          <w:rFonts w:ascii="Verdana" w:hAnsi="Verdana"/>
          <w:sz w:val="24"/>
          <w:szCs w:val="24"/>
        </w:rPr>
        <w:t xml:space="preserve"> и цялостн</w:t>
      </w:r>
      <w:r w:rsidR="009D31CE" w:rsidRPr="00AF14BA">
        <w:rPr>
          <w:rFonts w:ascii="Verdana" w:hAnsi="Verdana"/>
          <w:sz w:val="24"/>
          <w:szCs w:val="24"/>
        </w:rPr>
        <w:t>ата методика на работа, в рамките на коя</w:t>
      </w:r>
      <w:r w:rsidRPr="00AF14BA">
        <w:rPr>
          <w:rFonts w:ascii="Verdana" w:hAnsi="Verdana"/>
          <w:sz w:val="24"/>
          <w:szCs w:val="24"/>
        </w:rPr>
        <w:t xml:space="preserve">то </w:t>
      </w:r>
      <w:r w:rsidR="009D31CE" w:rsidRPr="00AF14BA">
        <w:rPr>
          <w:rFonts w:ascii="Verdana" w:hAnsi="Verdana"/>
          <w:sz w:val="24"/>
          <w:szCs w:val="24"/>
        </w:rPr>
        <w:t xml:space="preserve">същите </w:t>
      </w:r>
      <w:r w:rsidRPr="00AF14BA">
        <w:rPr>
          <w:rFonts w:ascii="Verdana" w:hAnsi="Verdana"/>
          <w:sz w:val="24"/>
          <w:szCs w:val="24"/>
        </w:rPr>
        <w:t>се обработват</w:t>
      </w:r>
      <w:r w:rsidR="00BB5544" w:rsidRPr="00AF14BA">
        <w:rPr>
          <w:rFonts w:ascii="Verdana" w:hAnsi="Verdana"/>
          <w:sz w:val="24"/>
          <w:szCs w:val="24"/>
        </w:rPr>
        <w:t>. Актуализирани са длъжностните характеристики на определени служители, в съответствие с правомощията им, свързани с обработка на лични данни.</w:t>
      </w:r>
    </w:p>
    <w:p w14:paraId="0126DB10" w14:textId="0C902A13" w:rsidR="009D31CE" w:rsidRPr="00AF14BA" w:rsidRDefault="00BB5544" w:rsidP="00692BC4">
      <w:pPr>
        <w:spacing w:after="240" w:line="360" w:lineRule="exact"/>
        <w:jc w:val="both"/>
        <w:rPr>
          <w:rFonts w:ascii="Verdana" w:hAnsi="Verdana"/>
          <w:sz w:val="24"/>
          <w:szCs w:val="24"/>
        </w:rPr>
      </w:pPr>
      <w:r w:rsidRPr="00AF14BA">
        <w:rPr>
          <w:rFonts w:ascii="Verdana" w:hAnsi="Verdana"/>
          <w:sz w:val="24"/>
          <w:szCs w:val="24"/>
        </w:rPr>
        <w:t xml:space="preserve">(2) </w:t>
      </w:r>
      <w:r w:rsidR="00256722" w:rsidRPr="00AF14BA">
        <w:rPr>
          <w:rFonts w:ascii="Verdana" w:hAnsi="Verdana"/>
          <w:sz w:val="24"/>
          <w:szCs w:val="24"/>
        </w:rPr>
        <w:t xml:space="preserve"> </w:t>
      </w:r>
      <w:r w:rsidRPr="00AF14BA">
        <w:rPr>
          <w:rFonts w:ascii="Verdana" w:hAnsi="Verdana"/>
          <w:sz w:val="24"/>
          <w:szCs w:val="24"/>
        </w:rPr>
        <w:t>Във връзка със законодателните промени, свързани с достъпа до лични данни,</w:t>
      </w:r>
      <w:r w:rsidR="00256722" w:rsidRPr="00AF14BA">
        <w:rPr>
          <w:rFonts w:ascii="Verdana" w:hAnsi="Verdana"/>
          <w:sz w:val="24"/>
          <w:szCs w:val="24"/>
        </w:rPr>
        <w:t xml:space="preserve"> са </w:t>
      </w:r>
      <w:r w:rsidR="009D31CE" w:rsidRPr="00AF14BA">
        <w:rPr>
          <w:rFonts w:ascii="Verdana" w:hAnsi="Verdana"/>
          <w:sz w:val="24"/>
          <w:szCs w:val="24"/>
        </w:rPr>
        <w:t xml:space="preserve">предприети следните мерки за осигуряване на защитата </w:t>
      </w:r>
      <w:r w:rsidRPr="00AF14BA">
        <w:rPr>
          <w:rFonts w:ascii="Verdana" w:hAnsi="Verdana"/>
          <w:sz w:val="24"/>
          <w:szCs w:val="24"/>
        </w:rPr>
        <w:t>им</w:t>
      </w:r>
      <w:r w:rsidR="009D31CE" w:rsidRPr="00AF14BA">
        <w:rPr>
          <w:rFonts w:ascii="Verdana" w:hAnsi="Verdana"/>
          <w:sz w:val="24"/>
          <w:szCs w:val="24"/>
        </w:rPr>
        <w:t xml:space="preserve">: </w:t>
      </w:r>
    </w:p>
    <w:p w14:paraId="72F18517" w14:textId="6E7D3DB4" w:rsidR="00DE6F29" w:rsidRPr="00AF14BA" w:rsidRDefault="00DE6F29" w:rsidP="00692BC4">
      <w:pPr>
        <w:spacing w:after="240" w:line="360" w:lineRule="exact"/>
        <w:jc w:val="both"/>
        <w:rPr>
          <w:rFonts w:ascii="Verdana" w:hAnsi="Verdana"/>
          <w:b/>
          <w:sz w:val="24"/>
          <w:szCs w:val="24"/>
        </w:rPr>
      </w:pPr>
      <w:r w:rsidRPr="00AF14BA">
        <w:rPr>
          <w:rFonts w:ascii="Verdana" w:hAnsi="Verdana"/>
          <w:b/>
          <w:sz w:val="24"/>
          <w:szCs w:val="24"/>
        </w:rPr>
        <w:t>1.</w:t>
      </w:r>
      <w:r w:rsidRPr="00AF14BA">
        <w:rPr>
          <w:rFonts w:ascii="Verdana" w:hAnsi="Verdana"/>
          <w:b/>
          <w:sz w:val="24"/>
          <w:szCs w:val="24"/>
        </w:rPr>
        <w:tab/>
        <w:t>Организационни мерки</w:t>
      </w:r>
    </w:p>
    <w:p w14:paraId="08FA169A" w14:textId="036F5F4C" w:rsidR="00A60B07" w:rsidRPr="00A60B07" w:rsidRDefault="009D31CE" w:rsidP="00A60B07">
      <w:pPr>
        <w:pStyle w:val="ListParagraph"/>
        <w:numPr>
          <w:ilvl w:val="0"/>
          <w:numId w:val="18"/>
        </w:numPr>
        <w:spacing w:after="180" w:line="360" w:lineRule="exact"/>
        <w:ind w:left="567"/>
        <w:contextualSpacing w:val="0"/>
        <w:jc w:val="both"/>
        <w:rPr>
          <w:rFonts w:ascii="Verdana" w:hAnsi="Verdana"/>
          <w:sz w:val="24"/>
          <w:szCs w:val="24"/>
        </w:rPr>
      </w:pPr>
      <w:r w:rsidRPr="00AF14BA">
        <w:rPr>
          <w:rFonts w:ascii="Verdana" w:hAnsi="Verdana"/>
          <w:sz w:val="24"/>
          <w:szCs w:val="24"/>
        </w:rPr>
        <w:t xml:space="preserve">Сградата, в която се помещават служителите на ИАОПНОИР, е с контролиран достъп, където всеки служител има магнитен пропуск, като се води подробна месечна статистика на часовете, в които сградата се посещава. </w:t>
      </w:r>
      <w:r w:rsidR="00A60B07" w:rsidRPr="00A60B07">
        <w:rPr>
          <w:rFonts w:ascii="Verdana" w:hAnsi="Verdana"/>
          <w:sz w:val="24"/>
          <w:szCs w:val="24"/>
        </w:rPr>
        <w:t xml:space="preserve">В част от областните центрове на страната има изнесени служители на агенцията, но същите се помещават в обособени офиси, в сгради публична собственост, където също има контролиран достъп. </w:t>
      </w:r>
    </w:p>
    <w:p w14:paraId="69B9A919" w14:textId="40DAE9FB" w:rsidR="009D31CE" w:rsidRPr="00AF14BA" w:rsidRDefault="009D31CE" w:rsidP="00A42219">
      <w:pPr>
        <w:pStyle w:val="ListParagraph"/>
        <w:numPr>
          <w:ilvl w:val="0"/>
          <w:numId w:val="18"/>
        </w:numPr>
        <w:spacing w:after="180" w:line="360" w:lineRule="exact"/>
        <w:ind w:left="567"/>
        <w:contextualSpacing w:val="0"/>
        <w:jc w:val="both"/>
        <w:rPr>
          <w:rFonts w:ascii="Verdana" w:hAnsi="Verdana"/>
          <w:sz w:val="24"/>
          <w:szCs w:val="24"/>
        </w:rPr>
      </w:pPr>
      <w:r w:rsidRPr="00AF14BA">
        <w:rPr>
          <w:rFonts w:ascii="Verdana" w:hAnsi="Verdana"/>
          <w:sz w:val="24"/>
          <w:szCs w:val="24"/>
        </w:rPr>
        <w:t>Работните помещения на служителите на ИАОПНОИР се заключват в извънработно време</w:t>
      </w:r>
      <w:r w:rsidR="00AD6597" w:rsidRPr="00AF14BA">
        <w:rPr>
          <w:rFonts w:ascii="Verdana" w:hAnsi="Verdana"/>
          <w:sz w:val="24"/>
          <w:szCs w:val="24"/>
        </w:rPr>
        <w:t xml:space="preserve"> или когато стаите са празни</w:t>
      </w:r>
      <w:r w:rsidRPr="00AF14BA">
        <w:rPr>
          <w:rFonts w:ascii="Verdana" w:hAnsi="Verdana"/>
          <w:sz w:val="24"/>
          <w:szCs w:val="24"/>
        </w:rPr>
        <w:t xml:space="preserve">, като същевременно е проведен инструктаж да не се оставят </w:t>
      </w:r>
      <w:r w:rsidR="00AD6597" w:rsidRPr="00AF14BA">
        <w:rPr>
          <w:rFonts w:ascii="Verdana" w:hAnsi="Verdana"/>
          <w:sz w:val="24"/>
          <w:szCs w:val="24"/>
        </w:rPr>
        <w:t>без надзор по бюрата</w:t>
      </w:r>
      <w:r w:rsidRPr="00AF14BA">
        <w:rPr>
          <w:rFonts w:ascii="Verdana" w:hAnsi="Verdana"/>
          <w:sz w:val="24"/>
          <w:szCs w:val="24"/>
        </w:rPr>
        <w:t xml:space="preserve"> никакви документи на хартиен носител</w:t>
      </w:r>
      <w:r w:rsidR="00AD6597" w:rsidRPr="00AF14BA">
        <w:rPr>
          <w:rFonts w:ascii="Verdana" w:hAnsi="Verdana"/>
          <w:sz w:val="24"/>
          <w:szCs w:val="24"/>
        </w:rPr>
        <w:t>, които биха могли да съдържат лични данни.</w:t>
      </w:r>
    </w:p>
    <w:p w14:paraId="27E0590B" w14:textId="65E55DF2" w:rsidR="00DE6F29" w:rsidRPr="001B7EDC" w:rsidRDefault="00DE6F29" w:rsidP="00A42219">
      <w:pPr>
        <w:pStyle w:val="ListParagraph"/>
        <w:numPr>
          <w:ilvl w:val="0"/>
          <w:numId w:val="18"/>
        </w:numPr>
        <w:spacing w:after="180" w:line="360" w:lineRule="exact"/>
        <w:ind w:left="567"/>
        <w:contextualSpacing w:val="0"/>
        <w:jc w:val="both"/>
        <w:rPr>
          <w:rFonts w:ascii="Verdana" w:hAnsi="Verdana"/>
          <w:sz w:val="24"/>
          <w:szCs w:val="24"/>
        </w:rPr>
      </w:pPr>
      <w:r w:rsidRPr="001B7EDC">
        <w:rPr>
          <w:rFonts w:ascii="Verdana" w:hAnsi="Verdana"/>
          <w:sz w:val="24"/>
          <w:szCs w:val="24"/>
        </w:rPr>
        <w:lastRenderedPageBreak/>
        <w:t>Достъп до помещения, в които се осъществява поддръжка на системи и решения за видеонаблюдение и сигурност</w:t>
      </w:r>
      <w:r w:rsidR="00D41287" w:rsidRPr="001B7EDC">
        <w:rPr>
          <w:rFonts w:ascii="Verdana" w:hAnsi="Verdana"/>
          <w:sz w:val="24"/>
          <w:szCs w:val="24"/>
        </w:rPr>
        <w:t xml:space="preserve"> и</w:t>
      </w:r>
      <w:r w:rsidRPr="001B7EDC">
        <w:rPr>
          <w:rFonts w:ascii="Verdana" w:hAnsi="Verdana"/>
          <w:sz w:val="24"/>
          <w:szCs w:val="24"/>
        </w:rPr>
        <w:t xml:space="preserve"> съхранение </w:t>
      </w:r>
      <w:r w:rsidR="00D41287" w:rsidRPr="001B7EDC">
        <w:rPr>
          <w:rFonts w:ascii="Verdana" w:hAnsi="Verdana"/>
          <w:sz w:val="24"/>
          <w:szCs w:val="24"/>
        </w:rPr>
        <w:t>на данни от видеонаблюдение</w:t>
      </w:r>
      <w:r w:rsidR="00DA22AE" w:rsidRPr="001B7EDC">
        <w:rPr>
          <w:rFonts w:ascii="Verdana" w:hAnsi="Verdana"/>
          <w:sz w:val="24"/>
          <w:szCs w:val="24"/>
        </w:rPr>
        <w:t>,</w:t>
      </w:r>
      <w:r w:rsidR="00D41287" w:rsidRPr="001B7EDC">
        <w:rPr>
          <w:rFonts w:ascii="Verdana" w:hAnsi="Verdana"/>
          <w:sz w:val="24"/>
          <w:szCs w:val="24"/>
        </w:rPr>
        <w:t xml:space="preserve"> се осигурява с писмено разрешение на Изпълнителния директор на ИАОПНОИР</w:t>
      </w:r>
      <w:r w:rsidRPr="001B7EDC">
        <w:rPr>
          <w:rFonts w:ascii="Verdana" w:hAnsi="Verdana"/>
          <w:sz w:val="24"/>
          <w:szCs w:val="24"/>
        </w:rPr>
        <w:t xml:space="preserve">. </w:t>
      </w:r>
    </w:p>
    <w:p w14:paraId="740F6833" w14:textId="5C923B7B" w:rsidR="00A14702" w:rsidRPr="001B7EDC" w:rsidRDefault="00A14702" w:rsidP="00A42219">
      <w:pPr>
        <w:pStyle w:val="ListParagraph"/>
        <w:numPr>
          <w:ilvl w:val="0"/>
          <w:numId w:val="18"/>
        </w:numPr>
        <w:spacing w:after="180" w:line="360" w:lineRule="exact"/>
        <w:ind w:left="567"/>
        <w:contextualSpacing w:val="0"/>
        <w:jc w:val="both"/>
        <w:rPr>
          <w:rFonts w:ascii="Verdana" w:hAnsi="Verdana"/>
          <w:sz w:val="24"/>
          <w:szCs w:val="24"/>
        </w:rPr>
      </w:pPr>
      <w:r w:rsidRPr="001B7EDC">
        <w:rPr>
          <w:rFonts w:ascii="Verdana" w:hAnsi="Verdana"/>
          <w:sz w:val="24"/>
          <w:szCs w:val="24"/>
        </w:rPr>
        <w:t>Достъпът до различни видове специфична информация, свързана с лични данни на служители (</w:t>
      </w:r>
      <w:r w:rsidR="00777F6F" w:rsidRPr="001B7EDC">
        <w:rPr>
          <w:rFonts w:ascii="Verdana" w:hAnsi="Verdana"/>
          <w:sz w:val="24"/>
          <w:szCs w:val="24"/>
        </w:rPr>
        <w:t xml:space="preserve">напр. </w:t>
      </w:r>
      <w:r w:rsidR="003B6E69" w:rsidRPr="001B7EDC">
        <w:rPr>
          <w:rFonts w:ascii="Verdana" w:hAnsi="Verdana"/>
          <w:sz w:val="24"/>
          <w:szCs w:val="24"/>
        </w:rPr>
        <w:t>досиета на служители</w:t>
      </w:r>
      <w:r w:rsidR="00777F6F" w:rsidRPr="001B7EDC">
        <w:rPr>
          <w:rFonts w:ascii="Verdana" w:hAnsi="Verdana"/>
          <w:sz w:val="24"/>
          <w:szCs w:val="24"/>
        </w:rPr>
        <w:t xml:space="preserve">, разплащателни ведомости, </w:t>
      </w:r>
      <w:r w:rsidRPr="001B7EDC">
        <w:rPr>
          <w:rFonts w:ascii="Verdana" w:hAnsi="Verdana"/>
          <w:sz w:val="24"/>
          <w:szCs w:val="24"/>
        </w:rPr>
        <w:t>системи за видеонаблюдение, контрол за достъпа, декларации за имущество и интереси по чл. 35 от ЗПКОНПИ</w:t>
      </w:r>
      <w:r w:rsidR="00777F6F" w:rsidRPr="001B7EDC">
        <w:rPr>
          <w:rFonts w:ascii="Verdana" w:hAnsi="Verdana"/>
          <w:sz w:val="24"/>
          <w:szCs w:val="24"/>
        </w:rPr>
        <w:t xml:space="preserve"> и др.</w:t>
      </w:r>
      <w:r w:rsidRPr="001B7EDC">
        <w:rPr>
          <w:rFonts w:ascii="Verdana" w:hAnsi="Verdana"/>
          <w:sz w:val="24"/>
          <w:szCs w:val="24"/>
        </w:rPr>
        <w:t>) се осъществява със заповед на Изпълнителния директор на ИАОПНОИР или е част от служебните задължения на съответните служит</w:t>
      </w:r>
      <w:r w:rsidR="00BE471E" w:rsidRPr="001B7EDC">
        <w:rPr>
          <w:rFonts w:ascii="Verdana" w:hAnsi="Verdana"/>
          <w:sz w:val="24"/>
          <w:szCs w:val="24"/>
        </w:rPr>
        <w:t>ели, вписани в тяхната длъжностн</w:t>
      </w:r>
      <w:r w:rsidRPr="001B7EDC">
        <w:rPr>
          <w:rFonts w:ascii="Verdana" w:hAnsi="Verdana"/>
          <w:sz w:val="24"/>
          <w:szCs w:val="24"/>
        </w:rPr>
        <w:t>а характеристика.</w:t>
      </w:r>
    </w:p>
    <w:p w14:paraId="255DE6AE" w14:textId="21C921DF" w:rsidR="00DA22AE" w:rsidRPr="001B7EDC" w:rsidRDefault="00DA22AE" w:rsidP="00A42219">
      <w:pPr>
        <w:pStyle w:val="ListParagraph"/>
        <w:numPr>
          <w:ilvl w:val="0"/>
          <w:numId w:val="18"/>
        </w:numPr>
        <w:spacing w:after="180" w:line="360" w:lineRule="exact"/>
        <w:ind w:left="567"/>
        <w:contextualSpacing w:val="0"/>
        <w:jc w:val="both"/>
        <w:rPr>
          <w:rFonts w:ascii="Verdana" w:hAnsi="Verdana"/>
          <w:sz w:val="24"/>
          <w:szCs w:val="24"/>
        </w:rPr>
      </w:pPr>
      <w:r w:rsidRPr="001B7EDC">
        <w:rPr>
          <w:rFonts w:ascii="Verdana" w:hAnsi="Verdana"/>
          <w:sz w:val="24"/>
          <w:szCs w:val="24"/>
        </w:rPr>
        <w:t>Служителите на ИАОПНОИР са запознати с нормативната уредба в областта на защитата на личните данни и настоящата политика и са подписали декларация, че ще я спазват в ежедневните си дейности.</w:t>
      </w:r>
    </w:p>
    <w:p w14:paraId="700FB3CF" w14:textId="01CF1E38" w:rsidR="00DE6F29" w:rsidRPr="00AF14BA" w:rsidRDefault="00545C83" w:rsidP="00A42219">
      <w:pPr>
        <w:pStyle w:val="ListParagraph"/>
        <w:numPr>
          <w:ilvl w:val="0"/>
          <w:numId w:val="18"/>
        </w:numPr>
        <w:spacing w:after="180" w:line="360" w:lineRule="exact"/>
        <w:ind w:left="567"/>
        <w:contextualSpacing w:val="0"/>
        <w:jc w:val="both"/>
        <w:rPr>
          <w:rFonts w:ascii="Verdana" w:hAnsi="Verdana"/>
          <w:sz w:val="24"/>
          <w:szCs w:val="24"/>
        </w:rPr>
      </w:pPr>
      <w:r w:rsidRPr="00AF14BA">
        <w:rPr>
          <w:rFonts w:ascii="Verdana" w:hAnsi="Verdana"/>
          <w:sz w:val="24"/>
          <w:szCs w:val="24"/>
        </w:rPr>
        <w:t>Организациите и фирмите, които имат договорни отношения с ИАОПНОИР, включващо обработването на лични данни,</w:t>
      </w:r>
      <w:r w:rsidR="00DE6F29" w:rsidRPr="00AF14BA">
        <w:rPr>
          <w:rFonts w:ascii="Verdana" w:hAnsi="Verdana"/>
          <w:sz w:val="24"/>
          <w:szCs w:val="24"/>
        </w:rPr>
        <w:t xml:space="preserve"> </w:t>
      </w:r>
      <w:r w:rsidR="00DE6F29" w:rsidRPr="001B7EDC">
        <w:rPr>
          <w:rFonts w:ascii="Verdana" w:hAnsi="Verdana"/>
          <w:sz w:val="24"/>
          <w:szCs w:val="24"/>
        </w:rPr>
        <w:t>подписват споразумение за конфиденциалност, задължаващо ги да не разпространяват личн</w:t>
      </w:r>
      <w:r w:rsidRPr="001B7EDC">
        <w:rPr>
          <w:rFonts w:ascii="Verdana" w:hAnsi="Verdana"/>
          <w:sz w:val="24"/>
          <w:szCs w:val="24"/>
        </w:rPr>
        <w:t xml:space="preserve">ите данни, до които имат достъп, да ги ползват само и единствено за конкретната цел, съгласно договора, както и да спазват стриктно указанията на </w:t>
      </w:r>
      <w:r w:rsidR="001B7EDC" w:rsidRPr="001B7EDC">
        <w:rPr>
          <w:rFonts w:ascii="Verdana" w:hAnsi="Verdana"/>
          <w:sz w:val="24"/>
          <w:szCs w:val="24"/>
        </w:rPr>
        <w:t>ИА ОПНОИР</w:t>
      </w:r>
      <w:r w:rsidRPr="001B7EDC">
        <w:rPr>
          <w:rFonts w:ascii="Verdana" w:hAnsi="Verdana"/>
          <w:sz w:val="24"/>
          <w:szCs w:val="24"/>
        </w:rPr>
        <w:t>.</w:t>
      </w:r>
      <w:r w:rsidR="00DE6F29" w:rsidRPr="00AF14BA">
        <w:rPr>
          <w:rFonts w:ascii="Verdana" w:hAnsi="Verdana"/>
          <w:sz w:val="24"/>
          <w:szCs w:val="24"/>
        </w:rPr>
        <w:t xml:space="preserve"> </w:t>
      </w:r>
    </w:p>
    <w:p w14:paraId="50337D04" w14:textId="566EBC30" w:rsidR="00DE6F29" w:rsidRPr="00AF14BA" w:rsidRDefault="00DE6F29" w:rsidP="00A42219">
      <w:pPr>
        <w:pStyle w:val="ListParagraph"/>
        <w:numPr>
          <w:ilvl w:val="0"/>
          <w:numId w:val="18"/>
        </w:numPr>
        <w:spacing w:after="180" w:line="360" w:lineRule="exact"/>
        <w:ind w:left="567" w:hanging="357"/>
        <w:contextualSpacing w:val="0"/>
        <w:jc w:val="both"/>
        <w:rPr>
          <w:rFonts w:ascii="Verdana" w:hAnsi="Verdana"/>
          <w:sz w:val="24"/>
          <w:szCs w:val="24"/>
        </w:rPr>
      </w:pPr>
      <w:r w:rsidRPr="00AF14BA">
        <w:rPr>
          <w:rFonts w:ascii="Verdana" w:hAnsi="Verdana"/>
          <w:sz w:val="24"/>
          <w:szCs w:val="24"/>
        </w:rPr>
        <w:t xml:space="preserve">Служителите на </w:t>
      </w:r>
      <w:r w:rsidR="00DA22AE" w:rsidRPr="00AF14BA">
        <w:rPr>
          <w:rFonts w:ascii="Verdana" w:hAnsi="Verdana"/>
          <w:sz w:val="24"/>
          <w:szCs w:val="24"/>
        </w:rPr>
        <w:t>ИАОПНОИР</w:t>
      </w:r>
      <w:r w:rsidRPr="00AF14BA">
        <w:rPr>
          <w:rFonts w:ascii="Verdana" w:hAnsi="Verdana"/>
          <w:sz w:val="24"/>
          <w:szCs w:val="24"/>
        </w:rPr>
        <w:t xml:space="preserve"> незабавно уведомяват </w:t>
      </w:r>
      <w:r w:rsidR="00DA22AE" w:rsidRPr="00AF14BA">
        <w:rPr>
          <w:rFonts w:ascii="Verdana" w:hAnsi="Verdana"/>
          <w:sz w:val="24"/>
          <w:szCs w:val="24"/>
        </w:rPr>
        <w:t>К</w:t>
      </w:r>
      <w:r w:rsidR="00F60683">
        <w:rPr>
          <w:rFonts w:ascii="Verdana" w:hAnsi="Verdana"/>
          <w:sz w:val="24"/>
          <w:szCs w:val="24"/>
        </w:rPr>
        <w:t>ЗЛ</w:t>
      </w:r>
      <w:r w:rsidR="00DA22AE" w:rsidRPr="00AF14BA">
        <w:rPr>
          <w:rFonts w:ascii="Verdana" w:hAnsi="Verdana"/>
          <w:sz w:val="24"/>
          <w:szCs w:val="24"/>
        </w:rPr>
        <w:t xml:space="preserve">Д, а то от своя страна </w:t>
      </w:r>
      <w:r w:rsidR="00A14702" w:rsidRPr="00AF14BA">
        <w:rPr>
          <w:rFonts w:ascii="Verdana" w:hAnsi="Verdana"/>
          <w:sz w:val="24"/>
          <w:szCs w:val="24"/>
        </w:rPr>
        <w:t xml:space="preserve">информира </w:t>
      </w:r>
      <w:r w:rsidR="00DA22AE" w:rsidRPr="00AF14BA">
        <w:rPr>
          <w:rFonts w:ascii="Verdana" w:hAnsi="Verdana"/>
          <w:sz w:val="24"/>
          <w:szCs w:val="24"/>
        </w:rPr>
        <w:t xml:space="preserve">националния надзорен орган в областта на личните данни </w:t>
      </w:r>
      <w:r w:rsidRPr="00AF14BA">
        <w:rPr>
          <w:rFonts w:ascii="Verdana" w:hAnsi="Verdana"/>
          <w:sz w:val="24"/>
          <w:szCs w:val="24"/>
        </w:rPr>
        <w:t xml:space="preserve">при възникване на нарушение на сигурността на личните данни. </w:t>
      </w:r>
    </w:p>
    <w:p w14:paraId="68DE6C5D" w14:textId="77777777" w:rsidR="00692BC4" w:rsidRPr="00AF14BA" w:rsidRDefault="00692BC4" w:rsidP="00692BC4">
      <w:pPr>
        <w:pStyle w:val="ListParagraph"/>
        <w:spacing w:after="180" w:line="360" w:lineRule="exact"/>
        <w:ind w:left="567"/>
        <w:contextualSpacing w:val="0"/>
        <w:jc w:val="both"/>
        <w:rPr>
          <w:rFonts w:ascii="Verdana" w:hAnsi="Verdana"/>
          <w:sz w:val="24"/>
          <w:szCs w:val="24"/>
        </w:rPr>
      </w:pPr>
    </w:p>
    <w:p w14:paraId="2E634950" w14:textId="77777777" w:rsidR="00DE6F29" w:rsidRPr="00AF14BA" w:rsidRDefault="00DE6F29" w:rsidP="00692BC4">
      <w:pPr>
        <w:spacing w:after="240" w:line="360" w:lineRule="exact"/>
        <w:jc w:val="both"/>
        <w:rPr>
          <w:rFonts w:ascii="Verdana" w:hAnsi="Verdana"/>
          <w:b/>
          <w:sz w:val="24"/>
          <w:szCs w:val="24"/>
        </w:rPr>
      </w:pPr>
      <w:r w:rsidRPr="00AF14BA">
        <w:rPr>
          <w:rFonts w:ascii="Verdana" w:hAnsi="Verdana"/>
          <w:b/>
          <w:sz w:val="24"/>
          <w:szCs w:val="24"/>
        </w:rPr>
        <w:t>2.</w:t>
      </w:r>
      <w:r w:rsidRPr="00AF14BA">
        <w:rPr>
          <w:rFonts w:ascii="Verdana" w:hAnsi="Verdana"/>
          <w:b/>
          <w:sz w:val="24"/>
          <w:szCs w:val="24"/>
        </w:rPr>
        <w:tab/>
        <w:t>Технически мерки</w:t>
      </w:r>
    </w:p>
    <w:p w14:paraId="58D6B339" w14:textId="77777777" w:rsidR="00BE471E" w:rsidRPr="00AF14BA" w:rsidRDefault="00BE471E" w:rsidP="00A42219">
      <w:pPr>
        <w:pStyle w:val="ListParagraph"/>
        <w:numPr>
          <w:ilvl w:val="0"/>
          <w:numId w:val="19"/>
        </w:numPr>
        <w:spacing w:after="180" w:line="360" w:lineRule="exact"/>
        <w:ind w:left="426" w:hanging="284"/>
        <w:contextualSpacing w:val="0"/>
        <w:jc w:val="both"/>
        <w:rPr>
          <w:rFonts w:ascii="Verdana" w:hAnsi="Verdana"/>
          <w:sz w:val="24"/>
          <w:szCs w:val="24"/>
        </w:rPr>
      </w:pPr>
      <w:r w:rsidRPr="00AF14BA">
        <w:rPr>
          <w:rFonts w:ascii="Verdana" w:hAnsi="Verdana"/>
          <w:sz w:val="24"/>
          <w:szCs w:val="24"/>
        </w:rPr>
        <w:t>Помещенията, в които се осъществява обработка на лични данни на служители на ИАОПНОИР (вкл. достъп до системи и документи, свързани с „Човешки ресурси“, Счетоводство, декларации за имущество и интереси по чл. 35 от ЗПКОНПИ и др.), са защитени чрез следните технически средства: система за контролиран достъп, сигнална охранителна техника, ключ, метална каса, а съответните компютърни системи – с парола, известна само на съответния отговорен служител.</w:t>
      </w:r>
    </w:p>
    <w:p w14:paraId="5D5E9B83" w14:textId="1AD83200" w:rsidR="00BE471E" w:rsidRPr="00D55607" w:rsidRDefault="00BE471E" w:rsidP="00A42219">
      <w:pPr>
        <w:pStyle w:val="ListParagraph"/>
        <w:numPr>
          <w:ilvl w:val="0"/>
          <w:numId w:val="19"/>
        </w:numPr>
        <w:spacing w:after="180" w:line="360" w:lineRule="exact"/>
        <w:ind w:left="426" w:hanging="284"/>
        <w:contextualSpacing w:val="0"/>
        <w:jc w:val="both"/>
        <w:rPr>
          <w:rFonts w:ascii="Verdana" w:hAnsi="Verdana"/>
          <w:sz w:val="24"/>
          <w:szCs w:val="24"/>
        </w:rPr>
      </w:pPr>
      <w:r w:rsidRPr="00D55607">
        <w:rPr>
          <w:rFonts w:ascii="Verdana" w:hAnsi="Verdana"/>
          <w:sz w:val="24"/>
          <w:szCs w:val="24"/>
        </w:rPr>
        <w:t>Данните, събрани чрез системата за видеонаблюдение и сигурност, се съхраняват в електронен формат, като същите се унищожават в регламентирания в настоящата политика срок.</w:t>
      </w:r>
    </w:p>
    <w:p w14:paraId="18DB3E3E" w14:textId="77777777" w:rsidR="00BE471E" w:rsidRPr="00AF14BA" w:rsidRDefault="00BE471E" w:rsidP="00A42219">
      <w:pPr>
        <w:pStyle w:val="ListParagraph"/>
        <w:numPr>
          <w:ilvl w:val="0"/>
          <w:numId w:val="19"/>
        </w:numPr>
        <w:spacing w:after="180" w:line="360" w:lineRule="exact"/>
        <w:ind w:left="426" w:hanging="284"/>
        <w:contextualSpacing w:val="0"/>
        <w:jc w:val="both"/>
        <w:rPr>
          <w:rFonts w:ascii="Verdana" w:hAnsi="Verdana"/>
          <w:sz w:val="24"/>
          <w:szCs w:val="24"/>
        </w:rPr>
      </w:pPr>
      <w:r w:rsidRPr="00AF14BA">
        <w:rPr>
          <w:rFonts w:ascii="Verdana" w:hAnsi="Verdana"/>
          <w:sz w:val="24"/>
          <w:szCs w:val="24"/>
        </w:rPr>
        <w:t xml:space="preserve">Достъпът до общото сървърно пространство на ИАОПНОИР е с персонално име и парола на служителя, като същевременно няма директен достъп до електронното деловодство и другите критични информационни ресурси през интернет, а само през вътрешната мрежа към облачната ИТ инфраструктура на институцията. Същата може да се достъпва и през VPN, но подобно решение </w:t>
      </w:r>
      <w:r w:rsidRPr="00AF14BA">
        <w:rPr>
          <w:rFonts w:ascii="Verdana" w:hAnsi="Verdana"/>
          <w:sz w:val="24"/>
          <w:szCs w:val="24"/>
        </w:rPr>
        <w:lastRenderedPageBreak/>
        <w:t>е реализирано само за ограничен брой служители, като те са в отделна група, която се ползва със специален режим на сигурност и защита и допълнителна парола.</w:t>
      </w:r>
    </w:p>
    <w:p w14:paraId="5C08FEBE" w14:textId="45239313" w:rsidR="00BE471E" w:rsidRPr="00D55607" w:rsidRDefault="00BE471E" w:rsidP="00A42219">
      <w:pPr>
        <w:pStyle w:val="ListParagraph"/>
        <w:numPr>
          <w:ilvl w:val="0"/>
          <w:numId w:val="19"/>
        </w:numPr>
        <w:spacing w:after="180" w:line="360" w:lineRule="exact"/>
        <w:ind w:left="426" w:hanging="284"/>
        <w:contextualSpacing w:val="0"/>
        <w:jc w:val="both"/>
        <w:rPr>
          <w:rFonts w:ascii="Verdana" w:hAnsi="Verdana"/>
          <w:sz w:val="24"/>
          <w:szCs w:val="24"/>
        </w:rPr>
      </w:pPr>
      <w:r w:rsidRPr="00D55607">
        <w:rPr>
          <w:rFonts w:ascii="Verdana" w:hAnsi="Verdana"/>
          <w:sz w:val="24"/>
          <w:szCs w:val="24"/>
        </w:rPr>
        <w:t>Достъпът на служители на ИАОПНОИР до външни информационни системи, съдържащи данни за бенефициенти по ОП „Наука и образование за интелигентен растеж“ (ИСУН, Арахне и др.), в които се съдържат лични данни на субекти, събрани от трети страни (в хипотезата на чл. 5, ал. 2), се осъществява посредством защитен достъп, реализиран като комбинация от потребителско име и парола, а в случаите на по-широки правомощия - и електронен подпис на служителя.</w:t>
      </w:r>
    </w:p>
    <w:p w14:paraId="67B4CBFE" w14:textId="2F0BCFBC" w:rsidR="00DE6F29" w:rsidRPr="00AF14BA" w:rsidRDefault="00DE6F29" w:rsidP="00A42219">
      <w:pPr>
        <w:pStyle w:val="ListParagraph"/>
        <w:numPr>
          <w:ilvl w:val="0"/>
          <w:numId w:val="19"/>
        </w:numPr>
        <w:spacing w:after="180" w:line="360" w:lineRule="exact"/>
        <w:ind w:left="426" w:hanging="284"/>
        <w:contextualSpacing w:val="0"/>
        <w:jc w:val="both"/>
        <w:rPr>
          <w:rFonts w:ascii="Verdana" w:hAnsi="Verdana"/>
          <w:sz w:val="24"/>
          <w:szCs w:val="24"/>
        </w:rPr>
      </w:pPr>
      <w:r w:rsidRPr="00AF14BA">
        <w:rPr>
          <w:rFonts w:ascii="Verdana" w:hAnsi="Verdana"/>
          <w:sz w:val="24"/>
          <w:szCs w:val="24"/>
        </w:rPr>
        <w:t>Информация</w:t>
      </w:r>
      <w:r w:rsidR="00B40F6B" w:rsidRPr="00AF14BA">
        <w:rPr>
          <w:rFonts w:ascii="Verdana" w:hAnsi="Verdana"/>
          <w:sz w:val="24"/>
          <w:szCs w:val="24"/>
        </w:rPr>
        <w:t>та</w:t>
      </w:r>
      <w:r w:rsidRPr="00AF14BA">
        <w:rPr>
          <w:rFonts w:ascii="Verdana" w:hAnsi="Verdana"/>
          <w:sz w:val="24"/>
          <w:szCs w:val="24"/>
        </w:rPr>
        <w:t>,</w:t>
      </w:r>
      <w:r w:rsidR="00B40F6B" w:rsidRPr="00AF14BA">
        <w:rPr>
          <w:rFonts w:ascii="Verdana" w:hAnsi="Verdana"/>
          <w:sz w:val="24"/>
          <w:szCs w:val="24"/>
        </w:rPr>
        <w:t xml:space="preserve"> </w:t>
      </w:r>
      <w:r w:rsidRPr="00AF14BA">
        <w:rPr>
          <w:rFonts w:ascii="Verdana" w:hAnsi="Verdana"/>
          <w:sz w:val="24"/>
          <w:szCs w:val="24"/>
        </w:rPr>
        <w:t xml:space="preserve">съдържаща лични данни на хартиен носител, </w:t>
      </w:r>
      <w:r w:rsidR="00BE471E" w:rsidRPr="00AF14BA">
        <w:rPr>
          <w:rFonts w:ascii="Verdana" w:hAnsi="Verdana"/>
          <w:sz w:val="24"/>
          <w:szCs w:val="24"/>
        </w:rPr>
        <w:t>свързана с изпълнението</w:t>
      </w:r>
      <w:r w:rsidR="00B40F6B" w:rsidRPr="00AF14BA">
        <w:rPr>
          <w:rFonts w:ascii="Verdana" w:hAnsi="Verdana"/>
          <w:sz w:val="24"/>
          <w:szCs w:val="24"/>
        </w:rPr>
        <w:t xml:space="preserve"> на ежедневните задължения на служителите на ИАОПНОИР</w:t>
      </w:r>
      <w:r w:rsidR="00BB5544" w:rsidRPr="00AF14BA">
        <w:rPr>
          <w:rFonts w:ascii="Verdana" w:hAnsi="Verdana"/>
          <w:sz w:val="24"/>
          <w:szCs w:val="24"/>
        </w:rPr>
        <w:t>,</w:t>
      </w:r>
      <w:r w:rsidR="00B40F6B" w:rsidRPr="00AF14BA">
        <w:rPr>
          <w:rFonts w:ascii="Verdana" w:hAnsi="Verdana"/>
          <w:sz w:val="24"/>
          <w:szCs w:val="24"/>
        </w:rPr>
        <w:t xml:space="preserve"> </w:t>
      </w:r>
      <w:r w:rsidRPr="00AF14BA">
        <w:rPr>
          <w:rFonts w:ascii="Verdana" w:hAnsi="Verdana"/>
          <w:sz w:val="24"/>
          <w:szCs w:val="24"/>
        </w:rPr>
        <w:t xml:space="preserve">се съхранява в заключени </w:t>
      </w:r>
      <w:r w:rsidR="00B40F6B" w:rsidRPr="00AF14BA">
        <w:rPr>
          <w:rFonts w:ascii="Verdana" w:hAnsi="Verdana"/>
          <w:sz w:val="24"/>
          <w:szCs w:val="24"/>
        </w:rPr>
        <w:t xml:space="preserve">метални </w:t>
      </w:r>
      <w:r w:rsidRPr="00AF14BA">
        <w:rPr>
          <w:rFonts w:ascii="Verdana" w:hAnsi="Verdana"/>
          <w:sz w:val="24"/>
          <w:szCs w:val="24"/>
        </w:rPr>
        <w:t>шкафове</w:t>
      </w:r>
      <w:r w:rsidR="00B40F6B" w:rsidRPr="00AF14BA">
        <w:rPr>
          <w:rFonts w:ascii="Verdana" w:hAnsi="Verdana"/>
          <w:sz w:val="24"/>
          <w:szCs w:val="24"/>
        </w:rPr>
        <w:t>, като достъп до тях имат само съответните служители, отговарящи за конкретната информация</w:t>
      </w:r>
      <w:r w:rsidRPr="00AF14BA">
        <w:rPr>
          <w:rFonts w:ascii="Verdana" w:hAnsi="Verdana"/>
          <w:sz w:val="24"/>
          <w:szCs w:val="24"/>
        </w:rPr>
        <w:t xml:space="preserve">. </w:t>
      </w:r>
      <w:r w:rsidR="00B40F6B" w:rsidRPr="00AF14BA">
        <w:rPr>
          <w:rFonts w:ascii="Verdana" w:hAnsi="Verdana"/>
          <w:sz w:val="24"/>
          <w:szCs w:val="24"/>
        </w:rPr>
        <w:t xml:space="preserve">Самите помещения са оборудвани със сигнално охранителна техника и </w:t>
      </w:r>
      <w:r w:rsidRPr="00AF14BA">
        <w:rPr>
          <w:rFonts w:ascii="Verdana" w:hAnsi="Verdana"/>
          <w:sz w:val="24"/>
          <w:szCs w:val="24"/>
        </w:rPr>
        <w:t xml:space="preserve">системи за </w:t>
      </w:r>
      <w:r w:rsidR="00B40F6B" w:rsidRPr="00AF14BA">
        <w:rPr>
          <w:rFonts w:ascii="Verdana" w:hAnsi="Verdana"/>
          <w:sz w:val="24"/>
          <w:szCs w:val="24"/>
        </w:rPr>
        <w:t>пожароизвестяване и</w:t>
      </w:r>
      <w:r w:rsidRPr="00AF14BA">
        <w:rPr>
          <w:rFonts w:ascii="Verdana" w:hAnsi="Verdana"/>
          <w:sz w:val="24"/>
          <w:szCs w:val="24"/>
        </w:rPr>
        <w:t xml:space="preserve"> пожарна безопасност.</w:t>
      </w:r>
    </w:p>
    <w:p w14:paraId="3AF0B1F3" w14:textId="77777777" w:rsidR="00B40F6B" w:rsidRPr="00AF14BA" w:rsidRDefault="00B40F6B" w:rsidP="00BB5544">
      <w:pPr>
        <w:spacing w:line="360" w:lineRule="exact"/>
        <w:ind w:left="426" w:hanging="284"/>
        <w:jc w:val="both"/>
        <w:rPr>
          <w:rFonts w:ascii="Verdana" w:hAnsi="Verdana"/>
          <w:sz w:val="24"/>
          <w:szCs w:val="24"/>
        </w:rPr>
      </w:pPr>
    </w:p>
    <w:p w14:paraId="4908FCA1" w14:textId="56A3B023" w:rsidR="001F47E1" w:rsidRPr="00AF14BA" w:rsidRDefault="001F47E1" w:rsidP="00A42219">
      <w:pPr>
        <w:pStyle w:val="ListParagraph"/>
        <w:numPr>
          <w:ilvl w:val="0"/>
          <w:numId w:val="16"/>
        </w:numPr>
        <w:shd w:val="clear" w:color="auto" w:fill="000000" w:themeFill="text1"/>
        <w:ind w:left="0" w:firstLine="0"/>
        <w:jc w:val="both"/>
        <w:rPr>
          <w:rFonts w:ascii="Verdana" w:eastAsiaTheme="majorEastAsia" w:hAnsi="Verdana" w:cs="Times New Roman"/>
          <w:b/>
          <w:bCs/>
          <w:iCs/>
          <w:sz w:val="24"/>
          <w:szCs w:val="24"/>
        </w:rPr>
      </w:pPr>
      <w:r w:rsidRPr="00AF14BA">
        <w:rPr>
          <w:rFonts w:ascii="Verdana" w:eastAsiaTheme="majorEastAsia" w:hAnsi="Verdana" w:cs="Times New Roman"/>
          <w:b/>
          <w:bCs/>
          <w:iCs/>
          <w:sz w:val="24"/>
          <w:szCs w:val="24"/>
        </w:rPr>
        <w:t>СЪХРАНЕНИЕ</w:t>
      </w:r>
      <w:r w:rsidR="00FA5957" w:rsidRPr="00AF14BA">
        <w:rPr>
          <w:rFonts w:ascii="Verdana" w:eastAsiaTheme="majorEastAsia" w:hAnsi="Verdana" w:cs="Times New Roman"/>
          <w:b/>
          <w:bCs/>
          <w:iCs/>
          <w:sz w:val="24"/>
          <w:szCs w:val="24"/>
        </w:rPr>
        <w:t>/</w:t>
      </w:r>
      <w:r w:rsidRPr="00AF14BA">
        <w:rPr>
          <w:rFonts w:ascii="Verdana" w:eastAsiaTheme="majorEastAsia" w:hAnsi="Verdana" w:cs="Times New Roman"/>
          <w:b/>
          <w:bCs/>
          <w:iCs/>
          <w:sz w:val="24"/>
          <w:szCs w:val="24"/>
        </w:rPr>
        <w:t>УНИЩОЖАВАНЕ НА ЛИЧНИТЕ ДАННИ</w:t>
      </w:r>
    </w:p>
    <w:p w14:paraId="306A21B3" w14:textId="77777777" w:rsidR="001F47E1" w:rsidRPr="00AF14BA" w:rsidRDefault="001F47E1" w:rsidP="001F47E1">
      <w:pPr>
        <w:ind w:left="709"/>
        <w:rPr>
          <w:rFonts w:ascii="Verdana" w:hAnsi="Verdana"/>
          <w:sz w:val="24"/>
          <w:szCs w:val="24"/>
          <w:highlight w:val="green"/>
        </w:rPr>
      </w:pPr>
    </w:p>
    <w:p w14:paraId="03768037" w14:textId="0ACADFCD" w:rsidR="00CE75A6" w:rsidRPr="00AF14BA" w:rsidRDefault="00CE75A6" w:rsidP="001519F9">
      <w:pPr>
        <w:pStyle w:val="NormalWeb"/>
        <w:numPr>
          <w:ilvl w:val="0"/>
          <w:numId w:val="0"/>
        </w:numPr>
        <w:spacing w:after="120" w:line="360" w:lineRule="exact"/>
        <w:rPr>
          <w:sz w:val="24"/>
          <w:szCs w:val="24"/>
        </w:rPr>
      </w:pPr>
      <w:r w:rsidRPr="00AF14BA">
        <w:rPr>
          <w:b/>
          <w:bCs/>
          <w:sz w:val="24"/>
          <w:szCs w:val="24"/>
        </w:rPr>
        <w:t xml:space="preserve">Чл. </w:t>
      </w:r>
      <w:r w:rsidR="009B7B08" w:rsidRPr="00AF14BA">
        <w:rPr>
          <w:b/>
          <w:bCs/>
          <w:sz w:val="24"/>
          <w:szCs w:val="24"/>
        </w:rPr>
        <w:t>9</w:t>
      </w:r>
      <w:r w:rsidRPr="00AF14BA">
        <w:rPr>
          <w:b/>
          <w:bCs/>
          <w:sz w:val="24"/>
          <w:szCs w:val="24"/>
        </w:rPr>
        <w:t xml:space="preserve">. </w:t>
      </w:r>
      <w:r w:rsidRPr="00AF14BA">
        <w:rPr>
          <w:bCs/>
          <w:sz w:val="24"/>
          <w:szCs w:val="24"/>
        </w:rPr>
        <w:t>(1)</w:t>
      </w:r>
      <w:r w:rsidRPr="00AF14BA">
        <w:rPr>
          <w:b/>
          <w:bCs/>
          <w:sz w:val="24"/>
          <w:szCs w:val="24"/>
        </w:rPr>
        <w:t xml:space="preserve"> </w:t>
      </w:r>
      <w:r w:rsidR="00A17864" w:rsidRPr="00AF14BA">
        <w:rPr>
          <w:iCs/>
          <w:sz w:val="24"/>
          <w:szCs w:val="24"/>
        </w:rPr>
        <w:t>ИАОПНОИР</w:t>
      </w:r>
      <w:r w:rsidRPr="00AF14BA">
        <w:rPr>
          <w:sz w:val="24"/>
          <w:szCs w:val="24"/>
        </w:rPr>
        <w:t xml:space="preserve"> обработва и съхранява информация относно Субекта на данни през целия период на действие на служебното, трудовото/ гражданско правоотношение с него. </w:t>
      </w:r>
      <w:r w:rsidR="00A17864" w:rsidRPr="00AF14BA">
        <w:rPr>
          <w:iCs/>
          <w:sz w:val="24"/>
          <w:szCs w:val="24"/>
        </w:rPr>
        <w:t>ИАОПНОИР</w:t>
      </w:r>
      <w:r w:rsidRPr="00AF14BA">
        <w:rPr>
          <w:sz w:val="24"/>
          <w:szCs w:val="24"/>
        </w:rPr>
        <w:t xml:space="preserve"> обработва и съхранява информация относно Субекта на данни и след прекратяване на съответния договор в срокове и при условия, определени в съответствие с предвиденото в приложимото законодателство. </w:t>
      </w:r>
    </w:p>
    <w:p w14:paraId="7421665D" w14:textId="23F86C54" w:rsidR="00CE75A6" w:rsidRPr="00AF14BA" w:rsidRDefault="00CE75A6" w:rsidP="001519F9">
      <w:pPr>
        <w:pStyle w:val="NormalWeb"/>
        <w:numPr>
          <w:ilvl w:val="0"/>
          <w:numId w:val="0"/>
        </w:numPr>
        <w:spacing w:after="120" w:line="360" w:lineRule="exact"/>
        <w:rPr>
          <w:sz w:val="24"/>
          <w:szCs w:val="24"/>
        </w:rPr>
      </w:pPr>
      <w:r w:rsidRPr="00AF14BA">
        <w:rPr>
          <w:sz w:val="24"/>
          <w:szCs w:val="24"/>
        </w:rPr>
        <w:t xml:space="preserve">(2) </w:t>
      </w:r>
      <w:r w:rsidR="00A17864" w:rsidRPr="00AF14BA">
        <w:rPr>
          <w:iCs/>
          <w:sz w:val="24"/>
          <w:szCs w:val="24"/>
        </w:rPr>
        <w:t>ИАОПНОИР</w:t>
      </w:r>
      <w:r w:rsidR="00A17864" w:rsidRPr="00AF14BA">
        <w:rPr>
          <w:sz w:val="24"/>
          <w:szCs w:val="24"/>
        </w:rPr>
        <w:t xml:space="preserve"> </w:t>
      </w:r>
      <w:r w:rsidRPr="00AF14BA">
        <w:rPr>
          <w:sz w:val="24"/>
          <w:szCs w:val="24"/>
        </w:rPr>
        <w:t>има правото да обработва и съхранява информация относно Субекта на данни до постигане на съответните цели, а в случаите на възникнало служебно правоотношение – през целия период на съществуване на служебното правоотношение, както и за срок до 10 (десет) години след прекратяване на служебното правоотношение, освен в случаите, когато се изисква по-дълго запазване на съответната информация</w:t>
      </w:r>
      <w:r w:rsidR="009B7B08" w:rsidRPr="00AF14BA">
        <w:rPr>
          <w:sz w:val="24"/>
          <w:szCs w:val="24"/>
        </w:rPr>
        <w:t>,</w:t>
      </w:r>
      <w:r w:rsidRPr="00AF14BA">
        <w:rPr>
          <w:sz w:val="24"/>
          <w:szCs w:val="24"/>
        </w:rPr>
        <w:t xml:space="preserve"> съобразно изискванията на действащия закон или настоящата Политика.  </w:t>
      </w:r>
    </w:p>
    <w:p w14:paraId="4060FA51" w14:textId="6BEA7275" w:rsidR="00CE75A6" w:rsidRPr="00AF14BA" w:rsidRDefault="00CE75A6" w:rsidP="001519F9">
      <w:pPr>
        <w:pStyle w:val="NormalWeb"/>
        <w:numPr>
          <w:ilvl w:val="0"/>
          <w:numId w:val="0"/>
        </w:numPr>
        <w:spacing w:after="120" w:line="360" w:lineRule="exact"/>
        <w:rPr>
          <w:sz w:val="24"/>
          <w:szCs w:val="24"/>
        </w:rPr>
      </w:pPr>
      <w:r w:rsidRPr="00AF14BA">
        <w:rPr>
          <w:bCs/>
          <w:sz w:val="24"/>
          <w:szCs w:val="24"/>
        </w:rPr>
        <w:t>(2)</w:t>
      </w:r>
      <w:r w:rsidRPr="00AF14BA">
        <w:rPr>
          <w:sz w:val="24"/>
          <w:szCs w:val="24"/>
        </w:rPr>
        <w:t xml:space="preserve"> </w:t>
      </w:r>
      <w:r w:rsidR="00A17864" w:rsidRPr="00AF14BA">
        <w:rPr>
          <w:iCs/>
          <w:sz w:val="24"/>
          <w:szCs w:val="24"/>
        </w:rPr>
        <w:t>ИАОПНОИР</w:t>
      </w:r>
      <w:r w:rsidR="00A17864" w:rsidRPr="00AF14BA">
        <w:rPr>
          <w:sz w:val="24"/>
          <w:szCs w:val="24"/>
        </w:rPr>
        <w:t xml:space="preserve"> </w:t>
      </w:r>
      <w:r w:rsidRPr="00AF14BA">
        <w:rPr>
          <w:sz w:val="24"/>
          <w:szCs w:val="24"/>
        </w:rPr>
        <w:t>има правото да обработва и съхранява информация относно Субекта на данни до постигане на съответните цели, а в случаите на сключен договор със Субекта на данни – през целия период на действие на трудовия/гражданския договор, както и за срок до 5 (пет) години след прекратяване на договора, освен в случаите, когато се изисква по-дълго запазване на съответна информация съобразно изискванията на действащ</w:t>
      </w:r>
      <w:r w:rsidR="009B7B08" w:rsidRPr="00AF14BA">
        <w:rPr>
          <w:sz w:val="24"/>
          <w:szCs w:val="24"/>
        </w:rPr>
        <w:t>ото законодателство</w:t>
      </w:r>
      <w:r w:rsidRPr="00AF14BA">
        <w:rPr>
          <w:sz w:val="24"/>
          <w:szCs w:val="24"/>
        </w:rPr>
        <w:t xml:space="preserve">. </w:t>
      </w:r>
    </w:p>
    <w:p w14:paraId="636FCB11" w14:textId="791B4586" w:rsidR="00CE75A6" w:rsidRPr="00AF14BA" w:rsidRDefault="00CE75A6" w:rsidP="001519F9">
      <w:pPr>
        <w:pStyle w:val="NormalWeb"/>
        <w:numPr>
          <w:ilvl w:val="0"/>
          <w:numId w:val="0"/>
        </w:numPr>
        <w:spacing w:after="120" w:line="360" w:lineRule="exact"/>
        <w:rPr>
          <w:sz w:val="24"/>
          <w:szCs w:val="24"/>
        </w:rPr>
      </w:pPr>
      <w:r w:rsidRPr="00AF14BA">
        <w:rPr>
          <w:bCs/>
          <w:sz w:val="24"/>
          <w:szCs w:val="24"/>
        </w:rPr>
        <w:t>(3)</w:t>
      </w:r>
      <w:r w:rsidRPr="00AF14BA">
        <w:rPr>
          <w:sz w:val="24"/>
          <w:szCs w:val="24"/>
        </w:rPr>
        <w:t xml:space="preserve"> </w:t>
      </w:r>
      <w:r w:rsidR="00A17864" w:rsidRPr="00AF14BA">
        <w:rPr>
          <w:iCs/>
          <w:sz w:val="24"/>
          <w:szCs w:val="24"/>
        </w:rPr>
        <w:t>ИАОПНОИР</w:t>
      </w:r>
      <w:r w:rsidRPr="00AF14BA">
        <w:rPr>
          <w:sz w:val="24"/>
          <w:szCs w:val="24"/>
        </w:rPr>
        <w:t>, съобразно вътрешните си правила и приложимото законодателство, има правото да обработва и съхранява информация относно Субекта на данни в следните срокове:</w:t>
      </w:r>
    </w:p>
    <w:p w14:paraId="02778E3A" w14:textId="77777777" w:rsidR="00692BC4" w:rsidRPr="00AF14BA" w:rsidRDefault="00692BC4" w:rsidP="00692BC4">
      <w:pPr>
        <w:pStyle w:val="NormalWeb"/>
        <w:numPr>
          <w:ilvl w:val="0"/>
          <w:numId w:val="5"/>
        </w:numPr>
        <w:spacing w:line="360" w:lineRule="exact"/>
        <w:ind w:left="644"/>
        <w:contextualSpacing/>
        <w:rPr>
          <w:sz w:val="24"/>
          <w:szCs w:val="24"/>
        </w:rPr>
      </w:pPr>
      <w:r w:rsidRPr="00AF14BA">
        <w:rPr>
          <w:sz w:val="24"/>
          <w:szCs w:val="24"/>
        </w:rPr>
        <w:t xml:space="preserve">За срок </w:t>
      </w:r>
      <w:r w:rsidRPr="00AF14BA">
        <w:rPr>
          <w:b/>
          <w:sz w:val="24"/>
          <w:szCs w:val="24"/>
        </w:rPr>
        <w:t>постоянен</w:t>
      </w:r>
      <w:r w:rsidRPr="00AF14BA">
        <w:rPr>
          <w:sz w:val="24"/>
          <w:szCs w:val="24"/>
        </w:rPr>
        <w:t xml:space="preserve"> се съхраняват личните данни на Субектите на данни, свързани със и/или съдържащи се в документация, отнасяща се до:</w:t>
      </w:r>
    </w:p>
    <w:p w14:paraId="3F97EA5D" w14:textId="77777777" w:rsidR="00692BC4" w:rsidRPr="00AF14BA" w:rsidRDefault="00692BC4" w:rsidP="00A42219">
      <w:pPr>
        <w:pStyle w:val="NormalWeb"/>
        <w:numPr>
          <w:ilvl w:val="1"/>
          <w:numId w:val="6"/>
        </w:numPr>
        <w:spacing w:line="360" w:lineRule="exact"/>
        <w:contextualSpacing/>
        <w:rPr>
          <w:sz w:val="24"/>
          <w:szCs w:val="24"/>
        </w:rPr>
      </w:pPr>
      <w:r w:rsidRPr="00AF14BA">
        <w:rPr>
          <w:sz w:val="24"/>
          <w:szCs w:val="24"/>
        </w:rPr>
        <w:lastRenderedPageBreak/>
        <w:t>справки и уведомления от Национална агенция по приходите по чл. 62  ал 3 и ал. 5 от Кодекса на труда;</w:t>
      </w:r>
    </w:p>
    <w:p w14:paraId="4206BA78" w14:textId="77777777" w:rsidR="00692BC4" w:rsidRPr="00AF14BA" w:rsidRDefault="00692BC4" w:rsidP="00A42219">
      <w:pPr>
        <w:pStyle w:val="NormalWeb"/>
        <w:numPr>
          <w:ilvl w:val="1"/>
          <w:numId w:val="6"/>
        </w:numPr>
        <w:spacing w:line="360" w:lineRule="exact"/>
        <w:contextualSpacing/>
        <w:rPr>
          <w:sz w:val="24"/>
          <w:szCs w:val="24"/>
        </w:rPr>
      </w:pPr>
      <w:r w:rsidRPr="00AF14BA">
        <w:rPr>
          <w:sz w:val="24"/>
          <w:szCs w:val="24"/>
        </w:rPr>
        <w:t xml:space="preserve">регистрационно-контролна картотека; </w:t>
      </w:r>
    </w:p>
    <w:p w14:paraId="172C5F6B" w14:textId="22F667F7" w:rsidR="00692BC4" w:rsidRPr="00AF14BA" w:rsidRDefault="00692BC4" w:rsidP="00A42219">
      <w:pPr>
        <w:pStyle w:val="NormalWeb"/>
        <w:numPr>
          <w:ilvl w:val="1"/>
          <w:numId w:val="6"/>
        </w:numPr>
        <w:spacing w:line="360" w:lineRule="exact"/>
        <w:contextualSpacing/>
        <w:rPr>
          <w:sz w:val="24"/>
          <w:szCs w:val="24"/>
        </w:rPr>
      </w:pPr>
      <w:r w:rsidRPr="00AF14BA">
        <w:rPr>
          <w:sz w:val="24"/>
          <w:szCs w:val="24"/>
        </w:rPr>
        <w:t xml:space="preserve">документи, съдържащи лични данни, определени за съхранение със срок постоянен от постоянно действаща експертна комисия (ПДЕК). </w:t>
      </w:r>
    </w:p>
    <w:p w14:paraId="1C554CD6" w14:textId="77777777" w:rsidR="00692BC4" w:rsidRPr="00AF14BA" w:rsidRDefault="00692BC4" w:rsidP="00692BC4">
      <w:pPr>
        <w:pStyle w:val="NormalWeb"/>
        <w:numPr>
          <w:ilvl w:val="0"/>
          <w:numId w:val="0"/>
        </w:numPr>
        <w:spacing w:line="360" w:lineRule="exact"/>
        <w:ind w:left="1440"/>
        <w:contextualSpacing/>
        <w:rPr>
          <w:sz w:val="24"/>
          <w:szCs w:val="24"/>
        </w:rPr>
      </w:pPr>
    </w:p>
    <w:p w14:paraId="0F7173BA" w14:textId="77777777" w:rsidR="00692BC4" w:rsidRPr="00AF14BA" w:rsidRDefault="00692BC4" w:rsidP="00692BC4">
      <w:pPr>
        <w:pStyle w:val="NormalWeb"/>
        <w:numPr>
          <w:ilvl w:val="0"/>
          <w:numId w:val="5"/>
        </w:numPr>
        <w:spacing w:line="360" w:lineRule="exact"/>
        <w:ind w:left="644"/>
        <w:contextualSpacing/>
        <w:rPr>
          <w:sz w:val="24"/>
          <w:szCs w:val="24"/>
        </w:rPr>
      </w:pPr>
      <w:r w:rsidRPr="00AF14BA">
        <w:rPr>
          <w:sz w:val="24"/>
          <w:szCs w:val="24"/>
        </w:rPr>
        <w:t xml:space="preserve">За срок до </w:t>
      </w:r>
      <w:r w:rsidRPr="00AF14BA">
        <w:rPr>
          <w:b/>
          <w:sz w:val="24"/>
          <w:szCs w:val="24"/>
        </w:rPr>
        <w:t>50 години</w:t>
      </w:r>
      <w:r w:rsidRPr="00AF14BA">
        <w:rPr>
          <w:sz w:val="24"/>
          <w:szCs w:val="24"/>
        </w:rPr>
        <w:t xml:space="preserve"> се съхраняват личните данни на Субектите на данни, свързани със и/или съдържащи се в документация, отнасяща се до:</w:t>
      </w:r>
    </w:p>
    <w:p w14:paraId="0E717313" w14:textId="10328BE5" w:rsidR="00692BC4" w:rsidRPr="00AF14BA" w:rsidRDefault="00C73969" w:rsidP="00A42219">
      <w:pPr>
        <w:pStyle w:val="NormalWeb"/>
        <w:numPr>
          <w:ilvl w:val="0"/>
          <w:numId w:val="20"/>
        </w:numPr>
        <w:spacing w:line="360" w:lineRule="exact"/>
        <w:contextualSpacing/>
        <w:rPr>
          <w:sz w:val="24"/>
          <w:szCs w:val="24"/>
        </w:rPr>
      </w:pPr>
      <w:r w:rsidRPr="00AF14BA">
        <w:rPr>
          <w:sz w:val="24"/>
          <w:szCs w:val="24"/>
        </w:rPr>
        <w:t>Д</w:t>
      </w:r>
      <w:r w:rsidR="00692BC4" w:rsidRPr="00AF14BA">
        <w:rPr>
          <w:sz w:val="24"/>
          <w:szCs w:val="24"/>
        </w:rPr>
        <w:t>осиета на държавни служители;</w:t>
      </w:r>
    </w:p>
    <w:p w14:paraId="315864D6" w14:textId="77777777" w:rsidR="00692BC4" w:rsidRPr="00AF14BA" w:rsidRDefault="00692BC4" w:rsidP="00692BC4">
      <w:pPr>
        <w:pStyle w:val="NormalWeb"/>
        <w:numPr>
          <w:ilvl w:val="1"/>
          <w:numId w:val="5"/>
        </w:numPr>
        <w:spacing w:line="360" w:lineRule="exact"/>
        <w:contextualSpacing/>
        <w:rPr>
          <w:sz w:val="24"/>
          <w:szCs w:val="24"/>
        </w:rPr>
      </w:pPr>
      <w:r w:rsidRPr="00AF14BA">
        <w:rPr>
          <w:sz w:val="24"/>
          <w:szCs w:val="24"/>
        </w:rPr>
        <w:t xml:space="preserve">Длъжностна характеристика; </w:t>
      </w:r>
    </w:p>
    <w:p w14:paraId="272143C7" w14:textId="77777777" w:rsidR="00692BC4" w:rsidRPr="00AF14BA" w:rsidRDefault="00692BC4" w:rsidP="00A42219">
      <w:pPr>
        <w:pStyle w:val="NormalWeb"/>
        <w:numPr>
          <w:ilvl w:val="0"/>
          <w:numId w:val="8"/>
        </w:numPr>
        <w:spacing w:line="360" w:lineRule="exact"/>
        <w:ind w:left="1440"/>
        <w:contextualSpacing/>
        <w:rPr>
          <w:sz w:val="24"/>
          <w:szCs w:val="24"/>
        </w:rPr>
      </w:pPr>
      <w:r w:rsidRPr="00AF14BA">
        <w:rPr>
          <w:sz w:val="24"/>
          <w:szCs w:val="24"/>
        </w:rPr>
        <w:t>Заповеди за назначаване, изменение и прекратяване на служебните правоотношения, споразумения по ЗДСл, предизвестия и заповеди за дисциплинарни наказания на държавните служители от ИА ОПНОИР;</w:t>
      </w:r>
    </w:p>
    <w:p w14:paraId="4232018F" w14:textId="7E2D817E" w:rsidR="00692BC4" w:rsidRPr="00AF14BA" w:rsidRDefault="00692BC4" w:rsidP="00A42219">
      <w:pPr>
        <w:pStyle w:val="NormalWeb"/>
        <w:numPr>
          <w:ilvl w:val="0"/>
          <w:numId w:val="8"/>
        </w:numPr>
        <w:spacing w:line="360" w:lineRule="exact"/>
        <w:ind w:left="1440"/>
        <w:contextualSpacing/>
        <w:rPr>
          <w:sz w:val="24"/>
          <w:szCs w:val="24"/>
        </w:rPr>
      </w:pPr>
      <w:r w:rsidRPr="00AF14BA">
        <w:rPr>
          <w:sz w:val="24"/>
          <w:szCs w:val="24"/>
        </w:rPr>
        <w:t>Заповеди и трудови договори за назначаване, преназначаване, уволнение, прекратяване на трудовия договор и неплатен отпуск над 1 месец; неполучени от служители трудови или служебни книжки;</w:t>
      </w:r>
    </w:p>
    <w:p w14:paraId="1372A3BE" w14:textId="72A0BDFD" w:rsidR="00692BC4" w:rsidRPr="00AF14BA" w:rsidRDefault="00692BC4" w:rsidP="00A42219">
      <w:pPr>
        <w:pStyle w:val="NormalWeb"/>
        <w:numPr>
          <w:ilvl w:val="0"/>
          <w:numId w:val="7"/>
        </w:numPr>
        <w:spacing w:line="360" w:lineRule="exact"/>
        <w:contextualSpacing/>
        <w:rPr>
          <w:sz w:val="24"/>
          <w:szCs w:val="24"/>
        </w:rPr>
      </w:pPr>
      <w:r w:rsidRPr="00AF14BA">
        <w:rPr>
          <w:sz w:val="24"/>
          <w:szCs w:val="24"/>
        </w:rPr>
        <w:t>ведомости  и рекапитулации за работни заплати – срокът тече считано от 1 януари на отчетния период, следващ отчетния период, за който се отнасят;</w:t>
      </w:r>
    </w:p>
    <w:p w14:paraId="30006CDE" w14:textId="1E8D97B7" w:rsidR="00692BC4" w:rsidRPr="00AF14BA" w:rsidRDefault="007655B9" w:rsidP="00A42219">
      <w:pPr>
        <w:pStyle w:val="NormalWeb"/>
        <w:numPr>
          <w:ilvl w:val="0"/>
          <w:numId w:val="7"/>
        </w:numPr>
        <w:spacing w:line="360" w:lineRule="exact"/>
        <w:contextualSpacing/>
        <w:rPr>
          <w:sz w:val="24"/>
          <w:szCs w:val="24"/>
        </w:rPr>
      </w:pPr>
      <w:r w:rsidRPr="00AF14BA">
        <w:rPr>
          <w:sz w:val="24"/>
          <w:szCs w:val="24"/>
        </w:rPr>
        <w:t>удостоверения за осигурителен</w:t>
      </w:r>
      <w:r w:rsidR="00692BC4" w:rsidRPr="00AF14BA">
        <w:rPr>
          <w:sz w:val="24"/>
          <w:szCs w:val="24"/>
        </w:rPr>
        <w:t xml:space="preserve"> доход (УП 2) и за осигурителен (трудов) стаж (УП 3).</w:t>
      </w:r>
    </w:p>
    <w:p w14:paraId="1B5D4702" w14:textId="77777777" w:rsidR="00692BC4" w:rsidRPr="00AF14BA" w:rsidRDefault="00692BC4" w:rsidP="00692BC4">
      <w:pPr>
        <w:pStyle w:val="NormalWeb"/>
        <w:numPr>
          <w:ilvl w:val="0"/>
          <w:numId w:val="0"/>
        </w:numPr>
        <w:spacing w:line="360" w:lineRule="exact"/>
        <w:ind w:left="1440"/>
        <w:contextualSpacing/>
        <w:rPr>
          <w:sz w:val="24"/>
          <w:szCs w:val="24"/>
        </w:rPr>
      </w:pPr>
    </w:p>
    <w:p w14:paraId="6479E0B4" w14:textId="77777777" w:rsidR="00692BC4" w:rsidRPr="00D55607" w:rsidRDefault="00692BC4" w:rsidP="00692BC4">
      <w:pPr>
        <w:pStyle w:val="NormalWeb"/>
        <w:numPr>
          <w:ilvl w:val="0"/>
          <w:numId w:val="5"/>
        </w:numPr>
        <w:spacing w:line="360" w:lineRule="exact"/>
        <w:ind w:left="644"/>
        <w:contextualSpacing/>
        <w:rPr>
          <w:sz w:val="24"/>
          <w:szCs w:val="24"/>
        </w:rPr>
      </w:pPr>
      <w:r w:rsidRPr="00D55607">
        <w:rPr>
          <w:sz w:val="24"/>
          <w:szCs w:val="24"/>
        </w:rPr>
        <w:t xml:space="preserve">За срок </w:t>
      </w:r>
      <w:r w:rsidRPr="00D55607">
        <w:rPr>
          <w:b/>
          <w:sz w:val="24"/>
          <w:szCs w:val="24"/>
        </w:rPr>
        <w:t>минимум 20 години</w:t>
      </w:r>
      <w:r w:rsidRPr="00D55607">
        <w:rPr>
          <w:sz w:val="24"/>
          <w:szCs w:val="24"/>
        </w:rPr>
        <w:t xml:space="preserve"> се съхраняват личните данни на субектите на данни, свързани със и/или съдържащи се в документация, отнасяща се до:</w:t>
      </w:r>
    </w:p>
    <w:p w14:paraId="32AE5672" w14:textId="18D1B3C3" w:rsidR="00692BC4" w:rsidRPr="00D55607" w:rsidRDefault="00692BC4" w:rsidP="00A42219">
      <w:pPr>
        <w:pStyle w:val="NormalWeb"/>
        <w:numPr>
          <w:ilvl w:val="0"/>
          <w:numId w:val="8"/>
        </w:numPr>
        <w:spacing w:line="360" w:lineRule="exact"/>
        <w:contextualSpacing/>
        <w:rPr>
          <w:sz w:val="24"/>
          <w:szCs w:val="24"/>
        </w:rPr>
      </w:pPr>
      <w:r w:rsidRPr="00D55607">
        <w:rPr>
          <w:sz w:val="24"/>
          <w:szCs w:val="24"/>
        </w:rPr>
        <w:t>електронни документи, създадени съгласно  ал.2 на чл.4 от  Наредба за обмена</w:t>
      </w:r>
      <w:r w:rsidR="00A0692D" w:rsidRPr="00D55607">
        <w:rPr>
          <w:sz w:val="24"/>
          <w:szCs w:val="24"/>
        </w:rPr>
        <w:t xml:space="preserve"> на документи в администрацията.</w:t>
      </w:r>
    </w:p>
    <w:p w14:paraId="65373352" w14:textId="77777777" w:rsidR="00692BC4" w:rsidRPr="00AF14BA" w:rsidRDefault="00692BC4" w:rsidP="00692BC4">
      <w:pPr>
        <w:pStyle w:val="NormalWeb"/>
        <w:numPr>
          <w:ilvl w:val="0"/>
          <w:numId w:val="0"/>
        </w:numPr>
        <w:spacing w:line="360" w:lineRule="exact"/>
        <w:ind w:left="1440"/>
        <w:contextualSpacing/>
        <w:rPr>
          <w:sz w:val="24"/>
          <w:szCs w:val="24"/>
        </w:rPr>
      </w:pPr>
    </w:p>
    <w:p w14:paraId="11B8BDD0" w14:textId="77777777" w:rsidR="00692BC4" w:rsidRPr="00AF14BA" w:rsidRDefault="00692BC4" w:rsidP="00692BC4">
      <w:pPr>
        <w:pStyle w:val="NormalWeb"/>
        <w:numPr>
          <w:ilvl w:val="0"/>
          <w:numId w:val="5"/>
        </w:numPr>
        <w:spacing w:line="360" w:lineRule="exact"/>
        <w:ind w:left="644"/>
        <w:contextualSpacing/>
        <w:rPr>
          <w:sz w:val="24"/>
          <w:szCs w:val="24"/>
        </w:rPr>
      </w:pPr>
      <w:r w:rsidRPr="00AF14BA">
        <w:rPr>
          <w:sz w:val="24"/>
          <w:szCs w:val="24"/>
        </w:rPr>
        <w:t xml:space="preserve">За срок до </w:t>
      </w:r>
      <w:r w:rsidRPr="00AF14BA">
        <w:rPr>
          <w:b/>
          <w:sz w:val="24"/>
          <w:szCs w:val="24"/>
        </w:rPr>
        <w:t>10 години</w:t>
      </w:r>
      <w:r w:rsidRPr="00AF14BA">
        <w:rPr>
          <w:sz w:val="24"/>
          <w:szCs w:val="24"/>
        </w:rPr>
        <w:t xml:space="preserve">  се съхраняват личните данни на Субектите на данни, свързани със и/или съдържащи се в документация, отнасяща се до:</w:t>
      </w:r>
    </w:p>
    <w:p w14:paraId="7756930D" w14:textId="77777777" w:rsidR="00692BC4" w:rsidRPr="00AF14BA" w:rsidRDefault="00692BC4" w:rsidP="00692BC4">
      <w:pPr>
        <w:pStyle w:val="NormalWeb"/>
        <w:numPr>
          <w:ilvl w:val="1"/>
          <w:numId w:val="5"/>
        </w:numPr>
        <w:spacing w:after="240"/>
        <w:contextualSpacing/>
        <w:rPr>
          <w:sz w:val="24"/>
          <w:szCs w:val="24"/>
        </w:rPr>
      </w:pPr>
      <w:r w:rsidRPr="00AF14BA">
        <w:rPr>
          <w:sz w:val="24"/>
          <w:szCs w:val="24"/>
        </w:rPr>
        <w:t>счетоводни регистри и финансови отчети;</w:t>
      </w:r>
    </w:p>
    <w:p w14:paraId="4F54464B"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Доклади, информации, констативни протоколи и др. от комплексни и тематични проверки на контролни органи</w:t>
      </w:r>
      <w:r w:rsidRPr="00F75698" w:rsidDel="007C33F6">
        <w:rPr>
          <w:sz w:val="24"/>
          <w:szCs w:val="24"/>
        </w:rPr>
        <w:t xml:space="preserve"> </w:t>
      </w:r>
      <w:r w:rsidRPr="00AF14BA">
        <w:rPr>
          <w:sz w:val="24"/>
          <w:szCs w:val="24"/>
        </w:rPr>
        <w:t>кореспонденция с други публични институции;</w:t>
      </w:r>
    </w:p>
    <w:p w14:paraId="6F198CBA"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кореспонденция с юридически и физически лица;</w:t>
      </w:r>
    </w:p>
    <w:p w14:paraId="4238A179"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 xml:space="preserve">кореспонденция със съд, прокуратура, следствие, полиция по дейността на </w:t>
      </w:r>
      <w:r w:rsidRPr="00AF14BA">
        <w:rPr>
          <w:iCs/>
          <w:sz w:val="24"/>
          <w:szCs w:val="24"/>
        </w:rPr>
        <w:t>ИАОПНОИР</w:t>
      </w:r>
      <w:r w:rsidRPr="00AF14BA">
        <w:rPr>
          <w:sz w:val="24"/>
          <w:szCs w:val="24"/>
        </w:rPr>
        <w:t>;</w:t>
      </w:r>
    </w:p>
    <w:p w14:paraId="11977A00"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 xml:space="preserve">вътрешна кореспонденция – докладни, молби и писмени обяснения на служителите; </w:t>
      </w:r>
    </w:p>
    <w:p w14:paraId="7B2FF9B5"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досиета по дела;</w:t>
      </w:r>
    </w:p>
    <w:p w14:paraId="7A8B9F4B"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решения на Изпълнителния директор за установяване на конфликт на интереси;</w:t>
      </w:r>
    </w:p>
    <w:p w14:paraId="596AFAE7"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декларации за имущество и интереси по чл. 35 от Закона за противодействие на корупцията и за отнемане на незаконно придобитото имущество;</w:t>
      </w:r>
    </w:p>
    <w:p w14:paraId="78285717"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lastRenderedPageBreak/>
        <w:t xml:space="preserve">списък на кореспондентите; </w:t>
      </w:r>
    </w:p>
    <w:p w14:paraId="3EA21221"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 xml:space="preserve">заповеди за командировка в чужбина; </w:t>
      </w:r>
    </w:p>
    <w:p w14:paraId="6A9E50BB"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доклади и отчети от командировки в чужбина;</w:t>
      </w:r>
    </w:p>
    <w:p w14:paraId="568C007B"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докладни записки, становища и мнения до Изпълнителния директор за подобряване на процесите по управление на риска и контрола и за състоянието на одитираните системи за финансово управление и контрол;</w:t>
      </w:r>
    </w:p>
    <w:p w14:paraId="53FB53C3" w14:textId="77777777" w:rsidR="00692BC4" w:rsidRPr="00AF14BA" w:rsidRDefault="00692BC4" w:rsidP="00A42219">
      <w:pPr>
        <w:pStyle w:val="NormalWeb"/>
        <w:numPr>
          <w:ilvl w:val="0"/>
          <w:numId w:val="9"/>
        </w:numPr>
        <w:spacing w:line="360" w:lineRule="exact"/>
        <w:contextualSpacing/>
        <w:rPr>
          <w:sz w:val="24"/>
          <w:szCs w:val="24"/>
        </w:rPr>
      </w:pPr>
      <w:r w:rsidRPr="00AF14BA">
        <w:rPr>
          <w:sz w:val="24"/>
          <w:szCs w:val="24"/>
        </w:rPr>
        <w:t xml:space="preserve">експертни решения на ТЕЛК, НЕЛК (заповеди за трудоустрояване, които са част от служебното/трудово досие) </w:t>
      </w:r>
    </w:p>
    <w:p w14:paraId="6BC93AF3" w14:textId="77777777" w:rsidR="00692BC4" w:rsidRPr="00AF14BA" w:rsidRDefault="00692BC4" w:rsidP="00A42219">
      <w:pPr>
        <w:pStyle w:val="NormalWeb"/>
        <w:numPr>
          <w:ilvl w:val="0"/>
          <w:numId w:val="9"/>
        </w:numPr>
        <w:spacing w:line="360" w:lineRule="exact"/>
        <w:contextualSpacing/>
        <w:rPr>
          <w:sz w:val="24"/>
          <w:szCs w:val="24"/>
        </w:rPr>
      </w:pPr>
      <w:r w:rsidRPr="00AF14BA">
        <w:rPr>
          <w:sz w:val="24"/>
          <w:szCs w:val="24"/>
        </w:rPr>
        <w:t>болнични листове;</w:t>
      </w:r>
    </w:p>
    <w:p w14:paraId="21E777B0" w14:textId="77777777" w:rsidR="00692BC4" w:rsidRPr="00AF14BA" w:rsidRDefault="00692BC4" w:rsidP="00692BC4">
      <w:pPr>
        <w:pStyle w:val="NormalWeb"/>
        <w:numPr>
          <w:ilvl w:val="0"/>
          <w:numId w:val="0"/>
        </w:numPr>
        <w:spacing w:line="360" w:lineRule="exact"/>
        <w:ind w:left="360"/>
        <w:contextualSpacing/>
        <w:rPr>
          <w:sz w:val="24"/>
          <w:szCs w:val="24"/>
        </w:rPr>
      </w:pPr>
    </w:p>
    <w:p w14:paraId="47E754B5" w14:textId="77777777" w:rsidR="00692BC4" w:rsidRPr="00AF14BA" w:rsidRDefault="00692BC4" w:rsidP="00C73969">
      <w:pPr>
        <w:pStyle w:val="NormalWeb"/>
        <w:numPr>
          <w:ilvl w:val="0"/>
          <w:numId w:val="0"/>
        </w:numPr>
        <w:spacing w:line="360" w:lineRule="exact"/>
        <w:ind w:left="284"/>
        <w:contextualSpacing/>
        <w:rPr>
          <w:sz w:val="24"/>
          <w:szCs w:val="24"/>
        </w:rPr>
      </w:pPr>
      <w:r w:rsidRPr="00AF14BA">
        <w:rPr>
          <w:sz w:val="24"/>
          <w:szCs w:val="24"/>
        </w:rPr>
        <w:t xml:space="preserve">5. За срок до </w:t>
      </w:r>
      <w:r w:rsidRPr="00AF14BA">
        <w:rPr>
          <w:b/>
          <w:sz w:val="24"/>
          <w:szCs w:val="24"/>
        </w:rPr>
        <w:t xml:space="preserve">3 години след официално приключване на дадена оперативна програма </w:t>
      </w:r>
      <w:r w:rsidRPr="00AF14BA">
        <w:rPr>
          <w:sz w:val="24"/>
          <w:szCs w:val="24"/>
        </w:rPr>
        <w:t>и съгласно чл.140 от Регламент (ЕС) № 1303/2013, се съхраняват данни, свързани със и/или съдържащи се в документация, отнасяща се до:</w:t>
      </w:r>
    </w:p>
    <w:p w14:paraId="10A97F52" w14:textId="69726042"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физически и юридически лица относно предоставяне безвъзмездна финансова помощ по Оперативна програма „Развитие на човешките ресурси“, Програма ФАР, Оперативна програма „Наука и образование за интелигентен растеж“</w:t>
      </w:r>
      <w:r w:rsidR="00A0692D" w:rsidRPr="00AF14BA">
        <w:rPr>
          <w:sz w:val="24"/>
          <w:szCs w:val="24"/>
        </w:rPr>
        <w:t>;</w:t>
      </w:r>
    </w:p>
    <w:p w14:paraId="51861EEA" w14:textId="4F22F273"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изпълнението на договори по Оперативна програма „Развитие на човешките ресурси“ 2007-2013 и Оперативна програма „Наука и образование за интелигентен растеж“</w:t>
      </w:r>
      <w:r w:rsidR="00A0692D" w:rsidRPr="00AF14BA">
        <w:rPr>
          <w:sz w:val="24"/>
          <w:szCs w:val="24"/>
        </w:rPr>
        <w:t>;</w:t>
      </w:r>
      <w:r w:rsidRPr="00AF14BA">
        <w:rPr>
          <w:sz w:val="24"/>
          <w:szCs w:val="24"/>
        </w:rPr>
        <w:t xml:space="preserve"> </w:t>
      </w:r>
    </w:p>
    <w:p w14:paraId="215CE4B4"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протоколи от заседанията по Оперативна програма „Развитие на човешките ресурси“;</w:t>
      </w:r>
    </w:p>
    <w:p w14:paraId="03BEA43D"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документация, свързана с извършени проверки и одити на национални и европейски органи по Оперативна програма „Развитие на човешките ресурси“, по Оперативна програма „Наука и образование за интелигентен растеж“;</w:t>
      </w:r>
    </w:p>
    <w:p w14:paraId="43AF5947" w14:textId="77777777" w:rsidR="00692BC4" w:rsidRPr="00AF14BA" w:rsidRDefault="00692BC4" w:rsidP="00A42219">
      <w:pPr>
        <w:pStyle w:val="NormalWeb"/>
        <w:numPr>
          <w:ilvl w:val="1"/>
          <w:numId w:val="10"/>
        </w:numPr>
        <w:spacing w:line="360" w:lineRule="exact"/>
        <w:ind w:left="1440"/>
        <w:contextualSpacing/>
        <w:rPr>
          <w:sz w:val="24"/>
          <w:szCs w:val="24"/>
        </w:rPr>
      </w:pPr>
      <w:r w:rsidRPr="00AF14BA">
        <w:rPr>
          <w:sz w:val="24"/>
          <w:szCs w:val="24"/>
        </w:rPr>
        <w:t>писма за номиниране на членове по тематичната работна група за разработване на Оперативна програма „Наука и образование за интелигентен растеж“.</w:t>
      </w:r>
    </w:p>
    <w:p w14:paraId="71410FA4" w14:textId="77777777" w:rsidR="00692BC4" w:rsidRPr="00AF14BA" w:rsidRDefault="00692BC4" w:rsidP="00692BC4">
      <w:pPr>
        <w:pStyle w:val="NormalWeb"/>
        <w:numPr>
          <w:ilvl w:val="0"/>
          <w:numId w:val="0"/>
        </w:numPr>
        <w:spacing w:line="360" w:lineRule="exact"/>
        <w:ind w:left="1440"/>
        <w:contextualSpacing/>
        <w:rPr>
          <w:sz w:val="24"/>
          <w:szCs w:val="24"/>
        </w:rPr>
      </w:pPr>
    </w:p>
    <w:p w14:paraId="6801EC1B" w14:textId="77777777" w:rsidR="00692BC4" w:rsidRPr="00AF14BA" w:rsidRDefault="00692BC4" w:rsidP="00692BC4">
      <w:pPr>
        <w:pStyle w:val="NormalWeb"/>
        <w:numPr>
          <w:ilvl w:val="0"/>
          <w:numId w:val="0"/>
        </w:numPr>
        <w:spacing w:line="360" w:lineRule="exact"/>
        <w:ind w:left="284"/>
        <w:contextualSpacing/>
        <w:rPr>
          <w:sz w:val="24"/>
          <w:szCs w:val="24"/>
        </w:rPr>
      </w:pPr>
      <w:r w:rsidRPr="00AF14BA">
        <w:rPr>
          <w:sz w:val="24"/>
          <w:szCs w:val="24"/>
        </w:rPr>
        <w:t xml:space="preserve">6. За срок до </w:t>
      </w:r>
      <w:r w:rsidRPr="00AF14BA">
        <w:rPr>
          <w:b/>
          <w:sz w:val="24"/>
          <w:szCs w:val="24"/>
        </w:rPr>
        <w:t>5 години</w:t>
      </w:r>
      <w:r w:rsidRPr="00AF14BA">
        <w:rPr>
          <w:sz w:val="24"/>
          <w:szCs w:val="24"/>
        </w:rPr>
        <w:t xml:space="preserve"> се съхраняват данни, свързани със и/или съдържащи се в документация, отнасяща се до:</w:t>
      </w:r>
    </w:p>
    <w:p w14:paraId="2CCBA672"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 xml:space="preserve">заповеди за командировка в страната; </w:t>
      </w:r>
    </w:p>
    <w:p w14:paraId="1BBD26B4"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 xml:space="preserve">заповеди за отпуск; </w:t>
      </w:r>
    </w:p>
    <w:p w14:paraId="42827F36"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 xml:space="preserve">граждански договори и допълнителни споразумения към тях; </w:t>
      </w:r>
    </w:p>
    <w:p w14:paraId="235720D2"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заповеди (за издаване на виза „D” и др.), служебни бележки и пълномощни;</w:t>
      </w:r>
    </w:p>
    <w:p w14:paraId="6092E8D6"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досиета от процедури за възлагане на обществени поръчки, съгласно чл. 121 от ЗОП;</w:t>
      </w:r>
    </w:p>
    <w:p w14:paraId="7EFB3DB1"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 xml:space="preserve">болнични листове (копия); </w:t>
      </w:r>
    </w:p>
    <w:p w14:paraId="077ABB58"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извлечения от разчетни сметки и отчети на касиера, приходни и разходни  касови ордери и приложения към тях;</w:t>
      </w:r>
    </w:p>
    <w:p w14:paraId="0A71E52E"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 xml:space="preserve">банкови извлечения от валутни сметки; </w:t>
      </w:r>
    </w:p>
    <w:p w14:paraId="4E71D0C1"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авансови отчети от командировки в страната и чужбина;</w:t>
      </w:r>
    </w:p>
    <w:p w14:paraId="7F625B0B"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lastRenderedPageBreak/>
        <w:t xml:space="preserve">дневници за регистриране на удостоверения за пенсиониране; </w:t>
      </w:r>
    </w:p>
    <w:p w14:paraId="7B4BBA84"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заявления за удостоверения УП2, УП3 и УП30 (за брутно трудово възнаграждение и за осигурителен и трудов стаж);</w:t>
      </w:r>
    </w:p>
    <w:p w14:paraId="233F4E2B"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 xml:space="preserve">приемо-предавателни протоколи и описи на предадени в учрежденския архив материали от закрити структури и напуснали служители; </w:t>
      </w:r>
    </w:p>
    <w:p w14:paraId="4EA696F8"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удостоверения за обучение на членовете на съветите, комитетите и групите по условия на труд;</w:t>
      </w:r>
    </w:p>
    <w:p w14:paraId="67FA8FA4"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 xml:space="preserve">регистри на трудови злополуки и професионални заболявания; </w:t>
      </w:r>
    </w:p>
    <w:p w14:paraId="126587D5"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протоколи от разследване на трудови злополуки, декларации и др.;</w:t>
      </w:r>
    </w:p>
    <w:p w14:paraId="5C18B684"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уведомително писмо до ТП на НОИ и други компетентни органи за трудови злополуки;</w:t>
      </w:r>
    </w:p>
    <w:p w14:paraId="3B1ED260"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 xml:space="preserve">договори с регистрирани служби по трудова медицина; </w:t>
      </w:r>
    </w:p>
    <w:p w14:paraId="28798059"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 xml:space="preserve">дневници за инструктажи по безопасността на труда, специалното работно облекло и личните предпазни средства; дневниците за инструктаж по пожарна безопасност и защита на населението </w:t>
      </w:r>
    </w:p>
    <w:p w14:paraId="583D9725" w14:textId="77777777" w:rsidR="00692BC4" w:rsidRPr="00AF14BA" w:rsidRDefault="00692BC4" w:rsidP="00A42219">
      <w:pPr>
        <w:pStyle w:val="NormalWeb"/>
        <w:numPr>
          <w:ilvl w:val="0"/>
          <w:numId w:val="11"/>
        </w:numPr>
        <w:spacing w:line="360" w:lineRule="exact"/>
        <w:ind w:left="1440"/>
        <w:contextualSpacing/>
        <w:rPr>
          <w:sz w:val="24"/>
          <w:szCs w:val="24"/>
        </w:rPr>
      </w:pPr>
      <w:r w:rsidRPr="00AF14BA">
        <w:rPr>
          <w:sz w:val="24"/>
          <w:szCs w:val="24"/>
        </w:rPr>
        <w:t xml:space="preserve">кореспонденция по въпроси, свързани със здравословните и безопасни условия на труд, защитата и профилактика и профилактиката на производствените рискове и трудовите злополуки;  </w:t>
      </w:r>
    </w:p>
    <w:p w14:paraId="4DDC44DA" w14:textId="77777777" w:rsidR="00692BC4" w:rsidRPr="00AF14BA" w:rsidRDefault="00692BC4" w:rsidP="00A42219">
      <w:pPr>
        <w:pStyle w:val="NormalWeb"/>
        <w:numPr>
          <w:ilvl w:val="0"/>
          <w:numId w:val="12"/>
        </w:numPr>
        <w:spacing w:line="360" w:lineRule="exact"/>
        <w:ind w:left="1440"/>
        <w:contextualSpacing/>
        <w:rPr>
          <w:sz w:val="24"/>
          <w:szCs w:val="24"/>
        </w:rPr>
      </w:pPr>
      <w:r w:rsidRPr="00AF14BA">
        <w:rPr>
          <w:sz w:val="24"/>
          <w:szCs w:val="24"/>
        </w:rPr>
        <w:t>кореспонденция с ГДБЗН и РСПБЗН към МВР по ПБЗН.</w:t>
      </w:r>
    </w:p>
    <w:p w14:paraId="164A33F1" w14:textId="77777777" w:rsidR="00692BC4" w:rsidRPr="00AF14BA" w:rsidRDefault="00692BC4" w:rsidP="00692BC4">
      <w:pPr>
        <w:pStyle w:val="NormalWeb"/>
        <w:numPr>
          <w:ilvl w:val="0"/>
          <w:numId w:val="0"/>
        </w:numPr>
        <w:spacing w:line="360" w:lineRule="exact"/>
        <w:ind w:left="1440"/>
        <w:contextualSpacing/>
        <w:rPr>
          <w:sz w:val="24"/>
          <w:szCs w:val="24"/>
        </w:rPr>
      </w:pPr>
      <w:r w:rsidRPr="00AF14BA">
        <w:rPr>
          <w:sz w:val="24"/>
          <w:szCs w:val="24"/>
        </w:rPr>
        <w:t xml:space="preserve"> </w:t>
      </w:r>
    </w:p>
    <w:p w14:paraId="37B768BD" w14:textId="77777777" w:rsidR="00692BC4" w:rsidRPr="00AF14BA" w:rsidRDefault="00692BC4" w:rsidP="00692BC4">
      <w:pPr>
        <w:pStyle w:val="NormalWeb"/>
        <w:numPr>
          <w:ilvl w:val="0"/>
          <w:numId w:val="0"/>
        </w:numPr>
        <w:spacing w:line="360" w:lineRule="exact"/>
        <w:ind w:left="284"/>
        <w:contextualSpacing/>
        <w:rPr>
          <w:sz w:val="24"/>
          <w:szCs w:val="24"/>
        </w:rPr>
      </w:pPr>
      <w:r w:rsidRPr="00AF14BA">
        <w:rPr>
          <w:sz w:val="24"/>
          <w:szCs w:val="24"/>
        </w:rPr>
        <w:t xml:space="preserve">7. За срок до </w:t>
      </w:r>
      <w:r w:rsidRPr="00AF14BA">
        <w:rPr>
          <w:b/>
          <w:sz w:val="24"/>
          <w:szCs w:val="24"/>
        </w:rPr>
        <w:t>3 години</w:t>
      </w:r>
      <w:r w:rsidRPr="00AF14BA">
        <w:rPr>
          <w:sz w:val="24"/>
          <w:szCs w:val="24"/>
        </w:rPr>
        <w:t xml:space="preserve"> се съхраняват данни, свързани със и/или съдържащи се в документация, отнасяща се до:</w:t>
      </w:r>
    </w:p>
    <w:p w14:paraId="1239D961" w14:textId="77777777" w:rsidR="00692BC4" w:rsidRPr="00AF14BA" w:rsidRDefault="00692BC4" w:rsidP="00A42219">
      <w:pPr>
        <w:pStyle w:val="NormalWeb"/>
        <w:numPr>
          <w:ilvl w:val="0"/>
          <w:numId w:val="13"/>
        </w:numPr>
        <w:spacing w:line="360" w:lineRule="exact"/>
        <w:ind w:left="1440"/>
        <w:contextualSpacing/>
        <w:rPr>
          <w:sz w:val="24"/>
          <w:szCs w:val="24"/>
        </w:rPr>
      </w:pPr>
      <w:r w:rsidRPr="00AF14BA">
        <w:rPr>
          <w:sz w:val="24"/>
          <w:szCs w:val="24"/>
        </w:rPr>
        <w:t xml:space="preserve">документи от проведените конкурсни процедури по Закона за държавния служител и от конкурси по Кодекса на труда за  назначаване на държавна служба;  </w:t>
      </w:r>
    </w:p>
    <w:p w14:paraId="505512FD" w14:textId="77777777" w:rsidR="00692BC4" w:rsidRPr="00AF14BA" w:rsidRDefault="00692BC4" w:rsidP="00A42219">
      <w:pPr>
        <w:pStyle w:val="NormalWeb"/>
        <w:numPr>
          <w:ilvl w:val="0"/>
          <w:numId w:val="13"/>
        </w:numPr>
        <w:spacing w:line="360" w:lineRule="exact"/>
        <w:ind w:left="1440"/>
        <w:contextualSpacing/>
        <w:rPr>
          <w:sz w:val="24"/>
          <w:szCs w:val="24"/>
        </w:rPr>
      </w:pPr>
      <w:r w:rsidRPr="00AF14BA">
        <w:rPr>
          <w:sz w:val="24"/>
          <w:szCs w:val="24"/>
        </w:rPr>
        <w:t xml:space="preserve">актове за административни и финансови нарушения на юридически и физически лица, имащи договорни отношения с ИАОПНОИР; </w:t>
      </w:r>
    </w:p>
    <w:p w14:paraId="6AC648F4" w14:textId="6C35C3DF" w:rsidR="00692BC4" w:rsidRPr="00AF14BA" w:rsidRDefault="00692BC4" w:rsidP="00692BC4">
      <w:pPr>
        <w:pStyle w:val="NormalWeb"/>
        <w:numPr>
          <w:ilvl w:val="0"/>
          <w:numId w:val="0"/>
        </w:numPr>
        <w:spacing w:line="360" w:lineRule="exact"/>
        <w:ind w:left="1440"/>
        <w:contextualSpacing/>
        <w:rPr>
          <w:sz w:val="24"/>
          <w:szCs w:val="24"/>
        </w:rPr>
      </w:pPr>
    </w:p>
    <w:p w14:paraId="01B0CFDE" w14:textId="7575D5C4" w:rsidR="00C73969" w:rsidRPr="00AF14BA" w:rsidRDefault="00C73969" w:rsidP="00C73969">
      <w:pPr>
        <w:pStyle w:val="NormalWeb"/>
        <w:numPr>
          <w:ilvl w:val="0"/>
          <w:numId w:val="0"/>
        </w:numPr>
        <w:spacing w:line="360" w:lineRule="exact"/>
        <w:ind w:left="284"/>
        <w:contextualSpacing/>
        <w:rPr>
          <w:sz w:val="24"/>
          <w:szCs w:val="24"/>
        </w:rPr>
      </w:pPr>
      <w:r w:rsidRPr="00A32DBE">
        <w:rPr>
          <w:sz w:val="24"/>
          <w:szCs w:val="24"/>
        </w:rPr>
        <w:t xml:space="preserve">8. За срок до </w:t>
      </w:r>
      <w:r w:rsidRPr="00A32DBE">
        <w:rPr>
          <w:b/>
          <w:sz w:val="24"/>
          <w:szCs w:val="24"/>
        </w:rPr>
        <w:t>2 месеца</w:t>
      </w:r>
      <w:r w:rsidRPr="00A32DBE">
        <w:rPr>
          <w:sz w:val="24"/>
          <w:szCs w:val="24"/>
        </w:rPr>
        <w:t xml:space="preserve"> се съхраняват данни, свързани с регистър </w:t>
      </w:r>
      <w:r w:rsidR="002B5A91" w:rsidRPr="00A32DBE">
        <w:rPr>
          <w:sz w:val="24"/>
          <w:szCs w:val="24"/>
        </w:rPr>
        <w:t>„Видеонаблюдение“. Унищожаването им се удостоверява от ръководителя на охранителната дейност.</w:t>
      </w:r>
    </w:p>
    <w:p w14:paraId="65A83973" w14:textId="77777777" w:rsidR="00C73969" w:rsidRPr="00AF14BA" w:rsidRDefault="00C73969" w:rsidP="00692BC4">
      <w:pPr>
        <w:pStyle w:val="NormalWeb"/>
        <w:numPr>
          <w:ilvl w:val="0"/>
          <w:numId w:val="0"/>
        </w:numPr>
        <w:spacing w:line="360" w:lineRule="exact"/>
        <w:ind w:left="1440"/>
        <w:contextualSpacing/>
        <w:rPr>
          <w:sz w:val="24"/>
          <w:szCs w:val="24"/>
        </w:rPr>
      </w:pPr>
    </w:p>
    <w:p w14:paraId="53E998B3" w14:textId="77777777" w:rsidR="00692BC4" w:rsidRPr="00AF14BA" w:rsidRDefault="00692BC4" w:rsidP="00692BC4">
      <w:pPr>
        <w:pStyle w:val="NormalWeb"/>
        <w:numPr>
          <w:ilvl w:val="0"/>
          <w:numId w:val="0"/>
        </w:numPr>
        <w:spacing w:line="360" w:lineRule="exact"/>
        <w:contextualSpacing/>
        <w:rPr>
          <w:sz w:val="24"/>
          <w:szCs w:val="24"/>
        </w:rPr>
      </w:pPr>
      <w:r w:rsidRPr="00AF14BA">
        <w:rPr>
          <w:bCs/>
          <w:sz w:val="24"/>
          <w:szCs w:val="24"/>
        </w:rPr>
        <w:t>(4)</w:t>
      </w:r>
      <w:r w:rsidRPr="00AF14BA">
        <w:rPr>
          <w:sz w:val="24"/>
          <w:szCs w:val="24"/>
        </w:rPr>
        <w:t xml:space="preserve"> Ако по закон или друг нормативен акт (включително, но не само нормативни актове в областта на данъчното и счетоводното законодателство) се изисква съхраняването на съответните носители за по-дълъг срок от посочения в ал. 3, за съхранението на носителите ще се прилага нормативно установеният по-дълъг срок.</w:t>
      </w:r>
    </w:p>
    <w:p w14:paraId="14082E0A" w14:textId="77777777" w:rsidR="002A090A" w:rsidRPr="00AF14BA" w:rsidRDefault="002A090A" w:rsidP="006E00CE">
      <w:pPr>
        <w:pStyle w:val="Heading1"/>
        <w:spacing w:before="0"/>
        <w:jc w:val="center"/>
        <w:rPr>
          <w:rFonts w:ascii="Verdana" w:hAnsi="Verdana" w:cs="Times New Roman"/>
          <w:b/>
          <w:bCs/>
          <w:i/>
          <w:iCs/>
          <w:color w:val="auto"/>
          <w:sz w:val="24"/>
          <w:szCs w:val="24"/>
          <w:highlight w:val="green"/>
        </w:rPr>
      </w:pPr>
    </w:p>
    <w:p w14:paraId="24EADDC8" w14:textId="77777777" w:rsidR="002A090A" w:rsidRPr="00AF14BA" w:rsidRDefault="002A090A" w:rsidP="006E00CE">
      <w:pPr>
        <w:pStyle w:val="Heading1"/>
        <w:spacing w:before="0"/>
        <w:jc w:val="center"/>
        <w:rPr>
          <w:rFonts w:ascii="Verdana" w:hAnsi="Verdana" w:cs="Times New Roman"/>
          <w:b/>
          <w:bCs/>
          <w:i/>
          <w:iCs/>
          <w:color w:val="auto"/>
          <w:sz w:val="24"/>
          <w:szCs w:val="24"/>
          <w:highlight w:val="green"/>
        </w:rPr>
      </w:pPr>
    </w:p>
    <w:p w14:paraId="432201F3" w14:textId="44ABA5C3" w:rsidR="009F693D" w:rsidRPr="00AF14BA" w:rsidRDefault="002A090A" w:rsidP="00A42219">
      <w:pPr>
        <w:pStyle w:val="Heading1"/>
        <w:numPr>
          <w:ilvl w:val="0"/>
          <w:numId w:val="16"/>
        </w:numPr>
        <w:shd w:val="clear" w:color="auto" w:fill="000000" w:themeFill="text1"/>
        <w:spacing w:before="0"/>
        <w:ind w:left="709"/>
        <w:rPr>
          <w:rFonts w:ascii="Verdana" w:hAnsi="Verdana" w:cs="Times New Roman"/>
          <w:b/>
          <w:bCs/>
          <w:iCs/>
          <w:color w:val="auto"/>
          <w:sz w:val="24"/>
          <w:szCs w:val="24"/>
        </w:rPr>
      </w:pPr>
      <w:r w:rsidRPr="00AF14BA">
        <w:rPr>
          <w:rFonts w:ascii="Verdana" w:hAnsi="Verdana" w:cs="Times New Roman"/>
          <w:b/>
          <w:bCs/>
          <w:iCs/>
          <w:color w:val="auto"/>
          <w:sz w:val="24"/>
          <w:szCs w:val="24"/>
        </w:rPr>
        <w:t>ДЛЪЖНОСТНО ЛИЦЕ ПО ЗАЩИТА НА ДАННИТЕ</w:t>
      </w:r>
    </w:p>
    <w:p w14:paraId="14E9FCAC" w14:textId="77777777" w:rsidR="002A090A" w:rsidRPr="00AF14BA" w:rsidRDefault="002A090A" w:rsidP="002A090A">
      <w:pPr>
        <w:rPr>
          <w:rFonts w:ascii="Verdana" w:hAnsi="Verdana"/>
        </w:rPr>
      </w:pPr>
    </w:p>
    <w:p w14:paraId="649FC4D5" w14:textId="2E9CD3DB" w:rsidR="002A090A" w:rsidRPr="00AF14BA" w:rsidRDefault="002A090A" w:rsidP="001519F9">
      <w:pPr>
        <w:spacing w:after="120" w:line="360" w:lineRule="exact"/>
        <w:jc w:val="both"/>
        <w:rPr>
          <w:rFonts w:ascii="Verdana" w:hAnsi="Verdana"/>
          <w:sz w:val="24"/>
          <w:szCs w:val="24"/>
        </w:rPr>
      </w:pPr>
      <w:r w:rsidRPr="00AF14BA">
        <w:rPr>
          <w:rFonts w:ascii="Verdana" w:hAnsi="Verdana"/>
          <w:b/>
          <w:bCs/>
          <w:sz w:val="24"/>
          <w:szCs w:val="24"/>
        </w:rPr>
        <w:lastRenderedPageBreak/>
        <w:t xml:space="preserve">Чл. </w:t>
      </w:r>
      <w:r w:rsidR="00F21F13" w:rsidRPr="00AF14BA">
        <w:rPr>
          <w:rFonts w:ascii="Verdana" w:hAnsi="Verdana"/>
          <w:b/>
          <w:bCs/>
          <w:sz w:val="24"/>
          <w:szCs w:val="24"/>
        </w:rPr>
        <w:t>10</w:t>
      </w:r>
      <w:r w:rsidRPr="00AF14BA">
        <w:rPr>
          <w:rFonts w:ascii="Verdana" w:hAnsi="Verdana"/>
          <w:b/>
          <w:bCs/>
          <w:sz w:val="24"/>
          <w:szCs w:val="24"/>
        </w:rPr>
        <w:t xml:space="preserve">. </w:t>
      </w:r>
      <w:r w:rsidRPr="00AF14BA">
        <w:rPr>
          <w:rFonts w:ascii="Verdana" w:hAnsi="Verdana"/>
          <w:bCs/>
          <w:sz w:val="24"/>
          <w:szCs w:val="24"/>
        </w:rPr>
        <w:t xml:space="preserve">(1) </w:t>
      </w:r>
      <w:r w:rsidRPr="00AF14BA">
        <w:rPr>
          <w:rFonts w:ascii="Verdana" w:hAnsi="Verdana"/>
          <w:sz w:val="24"/>
          <w:szCs w:val="24"/>
        </w:rPr>
        <w:t xml:space="preserve">Длъжностното лице по защита на данните (ДЛЗД) на </w:t>
      </w:r>
      <w:r w:rsidR="00F33EA6">
        <w:rPr>
          <w:rFonts w:ascii="Verdana" w:hAnsi="Verdana"/>
          <w:sz w:val="24"/>
          <w:szCs w:val="24"/>
        </w:rPr>
        <w:t>ИАОПНОИР</w:t>
      </w:r>
      <w:r w:rsidRPr="00AF14BA">
        <w:rPr>
          <w:rFonts w:ascii="Verdana" w:hAnsi="Verdana"/>
          <w:sz w:val="24"/>
          <w:szCs w:val="24"/>
        </w:rPr>
        <w:t xml:space="preserve"> по смисъла на чл. 37-39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 единната точка за контакт за всички Субекти на данни във връзка с упражняването на правата им съгласно тази Политика и приложимото законодателство за защита на личните данни, свързани с обработваните от </w:t>
      </w:r>
      <w:r w:rsidR="000A0977" w:rsidRPr="00AF14BA">
        <w:rPr>
          <w:rFonts w:ascii="Verdana" w:hAnsi="Verdana"/>
          <w:sz w:val="24"/>
          <w:szCs w:val="24"/>
        </w:rPr>
        <w:t>ИАОПНОИР</w:t>
      </w:r>
      <w:r w:rsidRPr="00AF14BA">
        <w:rPr>
          <w:rFonts w:ascii="Verdana" w:hAnsi="Verdana"/>
          <w:sz w:val="24"/>
          <w:szCs w:val="24"/>
        </w:rPr>
        <w:t xml:space="preserve"> лични данни. </w:t>
      </w:r>
    </w:p>
    <w:p w14:paraId="604EF984" w14:textId="77777777" w:rsidR="002A090A" w:rsidRPr="00AF14BA" w:rsidRDefault="002A090A" w:rsidP="001519F9">
      <w:pPr>
        <w:spacing w:after="120" w:line="360" w:lineRule="exact"/>
        <w:jc w:val="both"/>
        <w:rPr>
          <w:rFonts w:ascii="Verdana" w:hAnsi="Verdana"/>
          <w:sz w:val="24"/>
          <w:szCs w:val="24"/>
        </w:rPr>
      </w:pPr>
      <w:r w:rsidRPr="00AF14BA">
        <w:rPr>
          <w:rFonts w:ascii="Verdana" w:hAnsi="Verdana"/>
          <w:bCs/>
          <w:sz w:val="24"/>
          <w:szCs w:val="24"/>
        </w:rPr>
        <w:t xml:space="preserve">(2) </w:t>
      </w:r>
      <w:r w:rsidRPr="00AF14BA">
        <w:rPr>
          <w:rFonts w:ascii="Verdana" w:hAnsi="Verdana"/>
          <w:sz w:val="24"/>
          <w:szCs w:val="24"/>
        </w:rPr>
        <w:t xml:space="preserve">Субектът на данни може адресира всички свои искания и запитвания, свързани с упражняване на правата му по защита на личните му данни към посоченото ДЛЗД. </w:t>
      </w:r>
    </w:p>
    <w:p w14:paraId="50C72A7F" w14:textId="1318FB3C" w:rsidR="002A090A" w:rsidRPr="00AF14BA" w:rsidRDefault="002A090A" w:rsidP="001519F9">
      <w:pPr>
        <w:spacing w:after="120" w:line="360" w:lineRule="exact"/>
        <w:jc w:val="both"/>
        <w:rPr>
          <w:rFonts w:ascii="Verdana" w:hAnsi="Verdana"/>
          <w:sz w:val="24"/>
          <w:szCs w:val="24"/>
        </w:rPr>
      </w:pPr>
      <w:r w:rsidRPr="00AF14BA">
        <w:rPr>
          <w:rFonts w:ascii="Verdana" w:hAnsi="Verdana"/>
          <w:bCs/>
          <w:sz w:val="24"/>
          <w:szCs w:val="24"/>
        </w:rPr>
        <w:t xml:space="preserve">(3) </w:t>
      </w:r>
      <w:r w:rsidRPr="00AF14BA">
        <w:rPr>
          <w:rFonts w:ascii="Verdana" w:hAnsi="Verdana"/>
          <w:sz w:val="24"/>
          <w:szCs w:val="24"/>
        </w:rPr>
        <w:t>Координатите за връзка с Д</w:t>
      </w:r>
      <w:r w:rsidR="001519F9" w:rsidRPr="00AF14BA">
        <w:rPr>
          <w:rFonts w:ascii="Verdana" w:hAnsi="Verdana"/>
          <w:sz w:val="24"/>
          <w:szCs w:val="24"/>
        </w:rPr>
        <w:t>ЛЗ</w:t>
      </w:r>
      <w:r w:rsidRPr="00AF14BA">
        <w:rPr>
          <w:rFonts w:ascii="Verdana" w:hAnsi="Verdana"/>
          <w:sz w:val="24"/>
          <w:szCs w:val="24"/>
        </w:rPr>
        <w:t xml:space="preserve">Д на </w:t>
      </w:r>
      <w:r w:rsidR="00CE75A6" w:rsidRPr="00AF14BA">
        <w:rPr>
          <w:rFonts w:ascii="Verdana" w:hAnsi="Verdana"/>
          <w:sz w:val="24"/>
          <w:szCs w:val="24"/>
        </w:rPr>
        <w:t>ИАОПНОИР</w:t>
      </w:r>
      <w:r w:rsidRPr="00AF14BA">
        <w:rPr>
          <w:rFonts w:ascii="Verdana" w:hAnsi="Verdana"/>
          <w:sz w:val="24"/>
          <w:szCs w:val="24"/>
        </w:rPr>
        <w:t xml:space="preserve"> са:</w:t>
      </w:r>
    </w:p>
    <w:p w14:paraId="03B63969" w14:textId="094533DF" w:rsidR="002A090A" w:rsidRPr="00AF14BA" w:rsidRDefault="002A090A" w:rsidP="001519F9">
      <w:pPr>
        <w:spacing w:after="120" w:line="360" w:lineRule="exact"/>
        <w:jc w:val="both"/>
        <w:rPr>
          <w:rFonts w:ascii="Verdana" w:hAnsi="Verdana"/>
          <w:sz w:val="24"/>
          <w:szCs w:val="24"/>
        </w:rPr>
      </w:pPr>
      <w:r w:rsidRPr="00AF14BA">
        <w:rPr>
          <w:rFonts w:ascii="Verdana" w:hAnsi="Verdana"/>
          <w:b/>
          <w:sz w:val="24"/>
          <w:szCs w:val="24"/>
        </w:rPr>
        <w:t>Име</w:t>
      </w:r>
      <w:r w:rsidR="001519F9" w:rsidRPr="00AF14BA">
        <w:rPr>
          <w:rFonts w:ascii="Verdana" w:hAnsi="Verdana"/>
          <w:b/>
          <w:sz w:val="24"/>
          <w:szCs w:val="24"/>
        </w:rPr>
        <w:t xml:space="preserve"> на лицето</w:t>
      </w:r>
      <w:r w:rsidRPr="00AF14BA">
        <w:rPr>
          <w:rFonts w:ascii="Verdana" w:hAnsi="Verdana"/>
          <w:b/>
          <w:sz w:val="24"/>
          <w:szCs w:val="24"/>
        </w:rPr>
        <w:t>:</w:t>
      </w:r>
      <w:r w:rsidRPr="00AF14BA">
        <w:rPr>
          <w:rFonts w:ascii="Verdana" w:hAnsi="Verdana"/>
          <w:sz w:val="24"/>
          <w:szCs w:val="24"/>
        </w:rPr>
        <w:t xml:space="preserve"> </w:t>
      </w:r>
      <w:r w:rsidR="001519F9" w:rsidRPr="00AF14BA">
        <w:rPr>
          <w:rFonts w:ascii="Verdana" w:hAnsi="Verdana"/>
          <w:sz w:val="24"/>
          <w:szCs w:val="24"/>
        </w:rPr>
        <w:tab/>
      </w:r>
      <w:r w:rsidR="00A32DBE">
        <w:rPr>
          <w:rFonts w:ascii="Verdana" w:hAnsi="Verdana"/>
          <w:sz w:val="24"/>
          <w:szCs w:val="24"/>
        </w:rPr>
        <w:t>Христо Зарзалиев</w:t>
      </w:r>
    </w:p>
    <w:p w14:paraId="00C51A82" w14:textId="08D15F11" w:rsidR="002A090A" w:rsidRPr="00A32DBE" w:rsidRDefault="002A090A" w:rsidP="001519F9">
      <w:pPr>
        <w:spacing w:after="120" w:line="360" w:lineRule="exact"/>
        <w:jc w:val="both"/>
        <w:rPr>
          <w:rFonts w:ascii="Verdana" w:hAnsi="Verdana"/>
          <w:sz w:val="24"/>
          <w:szCs w:val="24"/>
          <w:lang w:val="en-US"/>
        </w:rPr>
      </w:pPr>
      <w:r w:rsidRPr="00AF14BA">
        <w:rPr>
          <w:rFonts w:ascii="Verdana" w:hAnsi="Verdana"/>
          <w:b/>
          <w:sz w:val="24"/>
          <w:szCs w:val="24"/>
        </w:rPr>
        <w:t>Електронен адрес:</w:t>
      </w:r>
      <w:r w:rsidR="001519F9" w:rsidRPr="00AF14BA">
        <w:rPr>
          <w:rFonts w:ascii="Verdana" w:hAnsi="Verdana"/>
          <w:b/>
          <w:sz w:val="24"/>
          <w:szCs w:val="24"/>
        </w:rPr>
        <w:tab/>
      </w:r>
      <w:r w:rsidR="00A32DBE">
        <w:rPr>
          <w:rFonts w:ascii="Verdana" w:hAnsi="Verdana"/>
          <w:sz w:val="24"/>
          <w:szCs w:val="24"/>
          <w:lang w:val="en-US"/>
        </w:rPr>
        <w:t>h.zarzaliev@mon.bg</w:t>
      </w:r>
    </w:p>
    <w:p w14:paraId="53D90F25" w14:textId="77777777" w:rsidR="001519F9" w:rsidRPr="00AF14BA" w:rsidRDefault="002A090A" w:rsidP="001519F9">
      <w:pPr>
        <w:spacing w:line="360" w:lineRule="exact"/>
        <w:jc w:val="both"/>
        <w:rPr>
          <w:rFonts w:ascii="Verdana" w:hAnsi="Verdana"/>
          <w:color w:val="000000" w:themeColor="text1"/>
          <w:sz w:val="24"/>
          <w:szCs w:val="24"/>
        </w:rPr>
      </w:pPr>
      <w:r w:rsidRPr="00AF14BA">
        <w:rPr>
          <w:rFonts w:ascii="Verdana" w:hAnsi="Verdana"/>
          <w:b/>
          <w:sz w:val="24"/>
          <w:szCs w:val="24"/>
        </w:rPr>
        <w:t xml:space="preserve">Адрес за </w:t>
      </w:r>
      <w:r w:rsidR="001519F9" w:rsidRPr="00AF14BA">
        <w:rPr>
          <w:rFonts w:ascii="Verdana" w:hAnsi="Verdana"/>
          <w:b/>
          <w:sz w:val="24"/>
          <w:szCs w:val="24"/>
        </w:rPr>
        <w:tab/>
      </w:r>
      <w:r w:rsidR="001519F9" w:rsidRPr="00AF14BA">
        <w:rPr>
          <w:rFonts w:ascii="Verdana" w:hAnsi="Verdana"/>
          <w:b/>
          <w:sz w:val="24"/>
          <w:szCs w:val="24"/>
        </w:rPr>
        <w:tab/>
      </w:r>
      <w:r w:rsidR="001519F9" w:rsidRPr="00AF14BA">
        <w:rPr>
          <w:rFonts w:ascii="Verdana" w:hAnsi="Verdana"/>
          <w:b/>
          <w:sz w:val="24"/>
          <w:szCs w:val="24"/>
        </w:rPr>
        <w:tab/>
      </w:r>
      <w:r w:rsidR="001519F9" w:rsidRPr="00AF14BA">
        <w:rPr>
          <w:rFonts w:ascii="Verdana" w:hAnsi="Verdana"/>
          <w:sz w:val="24"/>
          <w:szCs w:val="24"/>
        </w:rPr>
        <w:t xml:space="preserve">ИАОПНОИР - </w:t>
      </w:r>
      <w:r w:rsidR="001519F9" w:rsidRPr="00AF14BA">
        <w:rPr>
          <w:rFonts w:ascii="Verdana" w:hAnsi="Verdana"/>
          <w:color w:val="000000" w:themeColor="text1"/>
          <w:sz w:val="24"/>
          <w:szCs w:val="24"/>
        </w:rPr>
        <w:t>гр. София</w:t>
      </w:r>
      <w:r w:rsidR="001519F9" w:rsidRPr="00AF14BA">
        <w:rPr>
          <w:rFonts w:ascii="Verdana" w:hAnsi="Verdana"/>
          <w:sz w:val="24"/>
          <w:szCs w:val="24"/>
        </w:rPr>
        <w:t xml:space="preserve"> </w:t>
      </w:r>
      <w:r w:rsidR="001519F9" w:rsidRPr="00AF14BA">
        <w:rPr>
          <w:rStyle w:val="a6"/>
          <w:rFonts w:ascii="Verdana" w:hAnsi="Verdana"/>
          <w:sz w:val="24"/>
          <w:szCs w:val="24"/>
        </w:rPr>
        <w:t>1113</w:t>
      </w:r>
      <w:r w:rsidR="001519F9" w:rsidRPr="00AF14BA">
        <w:rPr>
          <w:rFonts w:ascii="Verdana" w:hAnsi="Verdana"/>
          <w:color w:val="000000" w:themeColor="text1"/>
          <w:sz w:val="24"/>
          <w:szCs w:val="24"/>
        </w:rPr>
        <w:t xml:space="preserve">, </w:t>
      </w:r>
      <w:r w:rsidR="001519F9" w:rsidRPr="00AF14BA">
        <w:rPr>
          <w:rFonts w:ascii="Verdana" w:hAnsi="Verdana"/>
          <w:color w:val="000000" w:themeColor="text1"/>
          <w:sz w:val="24"/>
          <w:szCs w:val="24"/>
        </w:rPr>
        <w:tab/>
      </w:r>
    </w:p>
    <w:p w14:paraId="7CB0ACC1" w14:textId="729A4FF2" w:rsidR="00F21F13" w:rsidRPr="00AF14BA" w:rsidRDefault="002A090A" w:rsidP="001519F9">
      <w:pPr>
        <w:spacing w:after="120" w:line="360" w:lineRule="exact"/>
        <w:jc w:val="both"/>
        <w:rPr>
          <w:rFonts w:ascii="Verdana" w:hAnsi="Verdana"/>
          <w:color w:val="000000" w:themeColor="text1"/>
          <w:sz w:val="24"/>
          <w:szCs w:val="24"/>
        </w:rPr>
      </w:pPr>
      <w:r w:rsidRPr="00AF14BA">
        <w:rPr>
          <w:rFonts w:ascii="Verdana" w:hAnsi="Verdana"/>
          <w:b/>
          <w:sz w:val="24"/>
          <w:szCs w:val="24"/>
        </w:rPr>
        <w:t xml:space="preserve">кореспонденция: </w:t>
      </w:r>
      <w:r w:rsidR="001519F9" w:rsidRPr="00AF14BA">
        <w:rPr>
          <w:rFonts w:ascii="Verdana" w:hAnsi="Verdana"/>
          <w:b/>
          <w:sz w:val="24"/>
          <w:szCs w:val="24"/>
        </w:rPr>
        <w:tab/>
      </w:r>
      <w:r w:rsidR="00F21F13" w:rsidRPr="00AF14BA">
        <w:rPr>
          <w:rFonts w:ascii="Verdana" w:hAnsi="Verdana"/>
          <w:color w:val="000000" w:themeColor="text1"/>
          <w:sz w:val="24"/>
          <w:szCs w:val="24"/>
        </w:rPr>
        <w:t>бул. “Цариградско шосе” № 125, бл. 5, ет.2, ст. 233</w:t>
      </w:r>
    </w:p>
    <w:p w14:paraId="4326D97A" w14:textId="2BF93052" w:rsidR="002A090A" w:rsidRPr="00694E0A" w:rsidRDefault="002A090A" w:rsidP="001519F9">
      <w:pPr>
        <w:spacing w:after="120" w:line="360" w:lineRule="exact"/>
        <w:jc w:val="both"/>
        <w:rPr>
          <w:rFonts w:ascii="Verdana" w:hAnsi="Verdana"/>
          <w:sz w:val="24"/>
          <w:szCs w:val="24"/>
          <w:lang w:val="en-US"/>
        </w:rPr>
      </w:pPr>
      <w:r w:rsidRPr="00AF14BA">
        <w:rPr>
          <w:rFonts w:ascii="Verdana" w:hAnsi="Verdana"/>
          <w:b/>
          <w:sz w:val="24"/>
          <w:szCs w:val="24"/>
        </w:rPr>
        <w:t>Телефон за контакт:</w:t>
      </w:r>
      <w:r w:rsidRPr="00AF14BA">
        <w:rPr>
          <w:rFonts w:ascii="Verdana" w:hAnsi="Verdana"/>
          <w:sz w:val="24"/>
          <w:szCs w:val="24"/>
        </w:rPr>
        <w:t xml:space="preserve"> </w:t>
      </w:r>
      <w:r w:rsidR="00C73969" w:rsidRPr="00AF14BA">
        <w:rPr>
          <w:rFonts w:ascii="Verdana" w:hAnsi="Verdana"/>
          <w:sz w:val="24"/>
          <w:szCs w:val="24"/>
        </w:rPr>
        <w:t xml:space="preserve">+359 </w:t>
      </w:r>
      <w:r w:rsidR="00694E0A">
        <w:rPr>
          <w:rFonts w:ascii="Verdana" w:hAnsi="Verdana"/>
          <w:sz w:val="24"/>
          <w:szCs w:val="24"/>
          <w:lang w:val="en-US"/>
        </w:rPr>
        <w:t>886220005</w:t>
      </w:r>
    </w:p>
    <w:p w14:paraId="1F34C3D9" w14:textId="440970ED" w:rsidR="002A090A" w:rsidRPr="00AF14BA" w:rsidRDefault="002A090A" w:rsidP="00D126E3">
      <w:pPr>
        <w:spacing w:line="360" w:lineRule="exact"/>
        <w:contextualSpacing/>
        <w:jc w:val="both"/>
        <w:rPr>
          <w:rFonts w:ascii="Verdana" w:hAnsi="Verdana"/>
          <w:b/>
          <w:bCs/>
          <w:sz w:val="24"/>
          <w:szCs w:val="24"/>
        </w:rPr>
      </w:pPr>
    </w:p>
    <w:p w14:paraId="6352AADA" w14:textId="006E1270" w:rsidR="0006546B" w:rsidRPr="00AF14BA" w:rsidRDefault="000A0977" w:rsidP="0006546B">
      <w:pPr>
        <w:pStyle w:val="NormalWeb"/>
        <w:numPr>
          <w:ilvl w:val="0"/>
          <w:numId w:val="0"/>
        </w:numPr>
        <w:spacing w:line="360" w:lineRule="exact"/>
        <w:contextualSpacing/>
        <w:rPr>
          <w:sz w:val="24"/>
          <w:szCs w:val="24"/>
        </w:rPr>
      </w:pPr>
      <w:r w:rsidRPr="00AF14BA">
        <w:rPr>
          <w:bCs/>
          <w:sz w:val="24"/>
          <w:szCs w:val="24"/>
        </w:rPr>
        <w:t xml:space="preserve">(4) </w:t>
      </w:r>
      <w:r w:rsidR="0006546B" w:rsidRPr="00AF14BA">
        <w:rPr>
          <w:sz w:val="24"/>
          <w:szCs w:val="24"/>
        </w:rPr>
        <w:t>Субектът на данните може да получи разяснения относно съдържанието, основанията за възникване</w:t>
      </w:r>
      <w:r w:rsidRPr="00AF14BA">
        <w:rPr>
          <w:sz w:val="24"/>
          <w:szCs w:val="24"/>
        </w:rPr>
        <w:t xml:space="preserve"> и</w:t>
      </w:r>
      <w:r w:rsidR="0006546B" w:rsidRPr="00AF14BA">
        <w:rPr>
          <w:sz w:val="24"/>
          <w:szCs w:val="24"/>
        </w:rPr>
        <w:t xml:space="preserve"> начина на упражняване на правата си по тази Политика, както и всякаква допълнителна информация във връзка с правата си при обработването на лични данни от </w:t>
      </w:r>
      <w:r w:rsidRPr="00AF14BA">
        <w:rPr>
          <w:sz w:val="24"/>
          <w:szCs w:val="24"/>
        </w:rPr>
        <w:t xml:space="preserve">страна на </w:t>
      </w:r>
      <w:r w:rsidR="00A17864" w:rsidRPr="00AF14BA">
        <w:rPr>
          <w:iCs/>
          <w:sz w:val="24"/>
          <w:szCs w:val="24"/>
        </w:rPr>
        <w:t>ИАОПНОИР</w:t>
      </w:r>
      <w:r w:rsidR="0006546B" w:rsidRPr="00AF14BA" w:rsidDel="00495F33">
        <w:rPr>
          <w:sz w:val="24"/>
          <w:szCs w:val="24"/>
        </w:rPr>
        <w:t xml:space="preserve"> </w:t>
      </w:r>
      <w:r w:rsidR="0006546B" w:rsidRPr="00AF14BA">
        <w:rPr>
          <w:sz w:val="24"/>
          <w:szCs w:val="24"/>
        </w:rPr>
        <w:t>от Д</w:t>
      </w:r>
      <w:r w:rsidR="001519F9" w:rsidRPr="00AF14BA">
        <w:rPr>
          <w:sz w:val="24"/>
          <w:szCs w:val="24"/>
        </w:rPr>
        <w:t>ЛЗ</w:t>
      </w:r>
      <w:r w:rsidR="0006546B" w:rsidRPr="00AF14BA">
        <w:rPr>
          <w:sz w:val="24"/>
          <w:szCs w:val="24"/>
        </w:rPr>
        <w:t>Д</w:t>
      </w:r>
      <w:r w:rsidRPr="00AF14BA">
        <w:rPr>
          <w:sz w:val="24"/>
          <w:szCs w:val="24"/>
        </w:rPr>
        <w:t xml:space="preserve"> на посочените координати за контакт</w:t>
      </w:r>
      <w:r w:rsidR="0006546B" w:rsidRPr="00AF14BA">
        <w:rPr>
          <w:sz w:val="24"/>
          <w:szCs w:val="24"/>
        </w:rPr>
        <w:t>.</w:t>
      </w:r>
    </w:p>
    <w:p w14:paraId="19C60D6F" w14:textId="77777777" w:rsidR="002B5A91" w:rsidRPr="00AF14BA" w:rsidRDefault="002B5A91" w:rsidP="0006546B">
      <w:pPr>
        <w:pStyle w:val="NormalWeb"/>
        <w:numPr>
          <w:ilvl w:val="0"/>
          <w:numId w:val="0"/>
        </w:numPr>
        <w:spacing w:line="360" w:lineRule="exact"/>
        <w:contextualSpacing/>
        <w:rPr>
          <w:sz w:val="24"/>
          <w:szCs w:val="24"/>
        </w:rPr>
      </w:pPr>
    </w:p>
    <w:p w14:paraId="464A2197" w14:textId="02DEE8E5" w:rsidR="002A090A" w:rsidRPr="00AF14BA" w:rsidRDefault="002A090A" w:rsidP="00A42219">
      <w:pPr>
        <w:pStyle w:val="Heading1"/>
        <w:numPr>
          <w:ilvl w:val="0"/>
          <w:numId w:val="16"/>
        </w:numPr>
        <w:shd w:val="clear" w:color="auto" w:fill="000000" w:themeFill="text1"/>
        <w:spacing w:before="0"/>
        <w:ind w:left="709"/>
        <w:rPr>
          <w:rFonts w:ascii="Verdana" w:hAnsi="Verdana" w:cs="Times New Roman"/>
          <w:b/>
          <w:bCs/>
          <w:iCs/>
          <w:color w:val="auto"/>
          <w:sz w:val="24"/>
          <w:szCs w:val="24"/>
        </w:rPr>
      </w:pPr>
      <w:r w:rsidRPr="00AF14BA">
        <w:rPr>
          <w:rFonts w:ascii="Verdana" w:hAnsi="Verdana" w:cs="Times New Roman"/>
          <w:b/>
          <w:bCs/>
          <w:iCs/>
          <w:color w:val="auto"/>
          <w:sz w:val="24"/>
          <w:szCs w:val="24"/>
        </w:rPr>
        <w:t>НАДЗОРЕН ОРГАН ПО ЗАЩИТА НА ЛИЧНИТЕ ДАННИ</w:t>
      </w:r>
    </w:p>
    <w:p w14:paraId="4555D239" w14:textId="77777777" w:rsidR="002A090A" w:rsidRPr="00AF14BA" w:rsidRDefault="002A090A" w:rsidP="000A0977">
      <w:pPr>
        <w:jc w:val="both"/>
        <w:rPr>
          <w:rFonts w:ascii="Verdana" w:hAnsi="Verdana"/>
          <w:b/>
          <w:bCs/>
          <w:sz w:val="24"/>
          <w:szCs w:val="24"/>
        </w:rPr>
      </w:pPr>
    </w:p>
    <w:p w14:paraId="6275AAD8" w14:textId="57B6FE87" w:rsidR="00CE75A6" w:rsidRPr="00AF14BA" w:rsidRDefault="00CE75A6" w:rsidP="00CE75A6">
      <w:pPr>
        <w:pStyle w:val="NormalWeb"/>
        <w:numPr>
          <w:ilvl w:val="0"/>
          <w:numId w:val="0"/>
        </w:numPr>
        <w:spacing w:line="360" w:lineRule="exact"/>
        <w:contextualSpacing/>
        <w:rPr>
          <w:sz w:val="24"/>
          <w:szCs w:val="24"/>
        </w:rPr>
      </w:pPr>
      <w:bookmarkStart w:id="1" w:name="_Hlk497843734"/>
      <w:r w:rsidRPr="00AF14BA">
        <w:rPr>
          <w:b/>
          <w:bCs/>
          <w:sz w:val="24"/>
          <w:szCs w:val="24"/>
        </w:rPr>
        <w:t>Чл. 1</w:t>
      </w:r>
      <w:r w:rsidR="000A0977" w:rsidRPr="00AF14BA">
        <w:rPr>
          <w:b/>
          <w:bCs/>
          <w:sz w:val="24"/>
          <w:szCs w:val="24"/>
        </w:rPr>
        <w:t>1</w:t>
      </w:r>
      <w:r w:rsidRPr="00AF14BA">
        <w:rPr>
          <w:b/>
          <w:bCs/>
          <w:sz w:val="24"/>
          <w:szCs w:val="24"/>
        </w:rPr>
        <w:t>.</w:t>
      </w:r>
      <w:r w:rsidRPr="00AF14BA">
        <w:rPr>
          <w:sz w:val="24"/>
          <w:szCs w:val="24"/>
        </w:rPr>
        <w:t xml:space="preserve"> Надзорен орган в Република България е:</w:t>
      </w:r>
    </w:p>
    <w:p w14:paraId="57281ECC" w14:textId="77777777" w:rsidR="00CE75A6" w:rsidRPr="00AF14BA" w:rsidRDefault="00CE75A6" w:rsidP="00CE75A6">
      <w:pPr>
        <w:pStyle w:val="NormalWeb"/>
        <w:numPr>
          <w:ilvl w:val="0"/>
          <w:numId w:val="0"/>
        </w:numPr>
        <w:spacing w:line="360" w:lineRule="exact"/>
        <w:contextualSpacing/>
        <w:rPr>
          <w:sz w:val="24"/>
          <w:szCs w:val="24"/>
        </w:rPr>
      </w:pPr>
      <w:r w:rsidRPr="00AF14BA">
        <w:rPr>
          <w:b/>
          <w:sz w:val="24"/>
          <w:szCs w:val="24"/>
        </w:rPr>
        <w:t>Комисия за защита на личните данни</w:t>
      </w:r>
      <w:r w:rsidRPr="00AF14BA">
        <w:rPr>
          <w:sz w:val="24"/>
          <w:szCs w:val="24"/>
        </w:rPr>
        <w:t>, Адрес: гр. София 1592, бул. „Проф. Цветан Лазаров” № 2</w:t>
      </w:r>
      <w:bookmarkEnd w:id="1"/>
      <w:r w:rsidRPr="00AF14BA">
        <w:rPr>
          <w:sz w:val="24"/>
          <w:szCs w:val="24"/>
        </w:rPr>
        <w:t xml:space="preserve">, Уебсайт: </w:t>
      </w:r>
      <w:hyperlink r:id="rId11" w:history="1">
        <w:r w:rsidRPr="00AF14BA">
          <w:rPr>
            <w:rStyle w:val="Hyperlink"/>
            <w:sz w:val="24"/>
            <w:szCs w:val="24"/>
          </w:rPr>
          <w:t>https://www.cpdp.bg/</w:t>
        </w:r>
      </w:hyperlink>
      <w:r w:rsidRPr="00AF14BA">
        <w:rPr>
          <w:sz w:val="24"/>
          <w:szCs w:val="24"/>
        </w:rPr>
        <w:t>.</w:t>
      </w:r>
    </w:p>
    <w:p w14:paraId="64DE66C3" w14:textId="77777777" w:rsidR="002A090A" w:rsidRPr="00AF14BA" w:rsidRDefault="002A090A" w:rsidP="009F693D">
      <w:pPr>
        <w:spacing w:after="240"/>
        <w:contextualSpacing/>
        <w:jc w:val="both"/>
        <w:rPr>
          <w:rFonts w:ascii="Verdana" w:hAnsi="Verdana"/>
          <w:b/>
          <w:bCs/>
          <w:sz w:val="24"/>
          <w:szCs w:val="24"/>
        </w:rPr>
      </w:pPr>
    </w:p>
    <w:p w14:paraId="431927DF" w14:textId="74649E7D" w:rsidR="002A090A" w:rsidRPr="00AF14BA" w:rsidRDefault="00C73969" w:rsidP="00A42219">
      <w:pPr>
        <w:pStyle w:val="Heading1"/>
        <w:numPr>
          <w:ilvl w:val="0"/>
          <w:numId w:val="16"/>
        </w:numPr>
        <w:shd w:val="clear" w:color="auto" w:fill="000000" w:themeFill="text1"/>
        <w:spacing w:before="0"/>
        <w:ind w:left="709"/>
        <w:rPr>
          <w:rFonts w:ascii="Verdana" w:hAnsi="Verdana" w:cs="Times New Roman"/>
          <w:b/>
          <w:bCs/>
          <w:iCs/>
          <w:color w:val="auto"/>
          <w:sz w:val="24"/>
          <w:szCs w:val="24"/>
        </w:rPr>
      </w:pPr>
      <w:r w:rsidRPr="00AF14BA">
        <w:rPr>
          <w:rFonts w:ascii="Verdana" w:hAnsi="Verdana" w:cs="Times New Roman"/>
          <w:b/>
          <w:bCs/>
          <w:iCs/>
          <w:color w:val="auto"/>
          <w:sz w:val="24"/>
          <w:szCs w:val="24"/>
        </w:rPr>
        <w:t>ОСНОВАНИЯ ЗА ОБРАБОТВАНЕ НА ЛИЧНИ ДАННИ</w:t>
      </w:r>
    </w:p>
    <w:p w14:paraId="33E960FF" w14:textId="029CCF6C" w:rsidR="002A090A" w:rsidRPr="00AF14BA" w:rsidRDefault="002A090A" w:rsidP="000715AF">
      <w:pPr>
        <w:contextualSpacing/>
        <w:jc w:val="both"/>
        <w:rPr>
          <w:rFonts w:ascii="Verdana" w:hAnsi="Verdana"/>
          <w:b/>
          <w:bCs/>
          <w:sz w:val="24"/>
          <w:szCs w:val="24"/>
        </w:rPr>
      </w:pPr>
    </w:p>
    <w:p w14:paraId="36008545" w14:textId="0A72D260" w:rsidR="00C73969" w:rsidRPr="00AF14BA" w:rsidRDefault="00C73969" w:rsidP="00A42219">
      <w:pPr>
        <w:pStyle w:val="ListParagraph"/>
        <w:numPr>
          <w:ilvl w:val="0"/>
          <w:numId w:val="21"/>
        </w:numPr>
        <w:spacing w:after="240" w:line="360" w:lineRule="exact"/>
        <w:ind w:left="714" w:hanging="357"/>
        <w:contextualSpacing w:val="0"/>
        <w:jc w:val="both"/>
        <w:rPr>
          <w:rFonts w:ascii="Verdana" w:hAnsi="Verdana"/>
          <w:bCs/>
          <w:sz w:val="24"/>
          <w:szCs w:val="24"/>
        </w:rPr>
      </w:pPr>
      <w:r w:rsidRPr="00AF14BA">
        <w:rPr>
          <w:rFonts w:ascii="Verdana" w:hAnsi="Verdana"/>
          <w:iCs/>
          <w:sz w:val="24"/>
          <w:szCs w:val="24"/>
        </w:rPr>
        <w:t xml:space="preserve">Регламент(ЕС) 2016/679 на Европейския парламент и на Съвета (Регламента) относно защитата на физически лица във връзка с обработването на лични данни и относно свободното движение на такива данни и за отмяна на Директива 95/46/ЕО </w:t>
      </w:r>
    </w:p>
    <w:p w14:paraId="682A2961" w14:textId="77777777" w:rsidR="00C73969" w:rsidRPr="00AF14BA" w:rsidRDefault="00C73969" w:rsidP="00A42219">
      <w:pPr>
        <w:pStyle w:val="ListParagraph"/>
        <w:numPr>
          <w:ilvl w:val="0"/>
          <w:numId w:val="21"/>
        </w:numPr>
        <w:spacing w:after="240" w:line="360" w:lineRule="exact"/>
        <w:ind w:left="714" w:hanging="357"/>
        <w:contextualSpacing w:val="0"/>
        <w:jc w:val="both"/>
        <w:rPr>
          <w:rFonts w:ascii="Verdana" w:hAnsi="Verdana"/>
          <w:bCs/>
          <w:sz w:val="24"/>
          <w:szCs w:val="24"/>
        </w:rPr>
      </w:pPr>
      <w:r w:rsidRPr="00AF14BA">
        <w:rPr>
          <w:rFonts w:ascii="Verdana" w:hAnsi="Verdana"/>
          <w:bCs/>
          <w:sz w:val="24"/>
          <w:szCs w:val="24"/>
        </w:rPr>
        <w:t>Регламент (ЕС) № 1303/2013 на Европейския парламент и на Съвета;</w:t>
      </w:r>
    </w:p>
    <w:p w14:paraId="0B0D3424" w14:textId="15FE649D" w:rsidR="00C73969" w:rsidRPr="00AF14BA" w:rsidRDefault="00C73969" w:rsidP="00A42219">
      <w:pPr>
        <w:pStyle w:val="ListParagraph"/>
        <w:numPr>
          <w:ilvl w:val="0"/>
          <w:numId w:val="21"/>
        </w:numPr>
        <w:spacing w:after="240" w:line="360" w:lineRule="exact"/>
        <w:ind w:left="714" w:hanging="357"/>
        <w:contextualSpacing w:val="0"/>
        <w:jc w:val="both"/>
        <w:rPr>
          <w:rFonts w:ascii="Verdana" w:hAnsi="Verdana"/>
          <w:bCs/>
        </w:rPr>
      </w:pPr>
      <w:r w:rsidRPr="00AF14BA">
        <w:rPr>
          <w:rFonts w:ascii="Verdana" w:hAnsi="Verdana"/>
          <w:bCs/>
          <w:sz w:val="24"/>
          <w:szCs w:val="24"/>
        </w:rPr>
        <w:lastRenderedPageBreak/>
        <w:t>Регламент (ЕС) № 1304/2013 на Европейския парламент и на Съвета от 17 декември 2013 г. относно Европейския социален фонд и за отмяна на Регламент (ЕО) № 1081/2006 на Съвета;</w:t>
      </w:r>
    </w:p>
    <w:p w14:paraId="1C70C356" w14:textId="0EA3B204" w:rsidR="00C73969" w:rsidRPr="00AF14BA" w:rsidRDefault="00C73969" w:rsidP="00A42219">
      <w:pPr>
        <w:pStyle w:val="ListParagraph"/>
        <w:numPr>
          <w:ilvl w:val="0"/>
          <w:numId w:val="21"/>
        </w:numPr>
        <w:spacing w:after="240" w:line="360" w:lineRule="exact"/>
        <w:ind w:left="714" w:hanging="357"/>
        <w:contextualSpacing w:val="0"/>
        <w:jc w:val="both"/>
        <w:rPr>
          <w:rFonts w:ascii="Verdana" w:hAnsi="Verdana"/>
          <w:bCs/>
          <w:sz w:val="24"/>
          <w:szCs w:val="24"/>
        </w:rPr>
      </w:pPr>
      <w:r w:rsidRPr="00AF14BA">
        <w:rPr>
          <w:rFonts w:ascii="Verdana" w:hAnsi="Verdana"/>
          <w:bCs/>
          <w:sz w:val="24"/>
          <w:szCs w:val="24"/>
        </w:rPr>
        <w:t xml:space="preserve">Регламент (ЕС) № 1301/2013 на Европейския парламент и на Съвета от 17 декември 2013 г.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w:t>
      </w:r>
    </w:p>
    <w:p w14:paraId="509FA45F" w14:textId="77777777" w:rsidR="00C73969" w:rsidRPr="00AF14BA" w:rsidRDefault="00C73969" w:rsidP="00A42219">
      <w:pPr>
        <w:pStyle w:val="ListParagraph"/>
        <w:numPr>
          <w:ilvl w:val="0"/>
          <w:numId w:val="21"/>
        </w:numPr>
        <w:spacing w:after="240" w:line="360" w:lineRule="exact"/>
        <w:ind w:left="714" w:hanging="357"/>
        <w:contextualSpacing w:val="0"/>
        <w:jc w:val="both"/>
        <w:rPr>
          <w:rFonts w:ascii="Verdana" w:hAnsi="Verdana"/>
          <w:bCs/>
          <w:sz w:val="24"/>
          <w:szCs w:val="24"/>
        </w:rPr>
      </w:pPr>
      <w:r w:rsidRPr="00AF14BA">
        <w:rPr>
          <w:rFonts w:ascii="Verdana" w:hAnsi="Verdana"/>
          <w:bCs/>
          <w:sz w:val="24"/>
          <w:szCs w:val="24"/>
        </w:rPr>
        <w:t>Закон за защита на личните данни;</w:t>
      </w:r>
    </w:p>
    <w:p w14:paraId="17719E24" w14:textId="77777777" w:rsidR="00C73969" w:rsidRPr="00AF14BA" w:rsidRDefault="00C73969" w:rsidP="00A42219">
      <w:pPr>
        <w:pStyle w:val="ListParagraph"/>
        <w:numPr>
          <w:ilvl w:val="0"/>
          <w:numId w:val="21"/>
        </w:numPr>
        <w:spacing w:after="240" w:line="360" w:lineRule="exact"/>
        <w:ind w:left="714" w:hanging="357"/>
        <w:contextualSpacing w:val="0"/>
        <w:jc w:val="both"/>
        <w:rPr>
          <w:rFonts w:ascii="Verdana" w:hAnsi="Verdana"/>
          <w:bCs/>
          <w:sz w:val="24"/>
          <w:szCs w:val="24"/>
        </w:rPr>
      </w:pPr>
      <w:r w:rsidRPr="00AF14BA">
        <w:rPr>
          <w:rFonts w:ascii="Verdana" w:hAnsi="Verdana"/>
          <w:bCs/>
          <w:sz w:val="24"/>
          <w:szCs w:val="24"/>
        </w:rPr>
        <w:t>Закон за държавния служител;</w:t>
      </w:r>
    </w:p>
    <w:p w14:paraId="7CCC8572" w14:textId="77777777" w:rsidR="00C73969" w:rsidRPr="00AF14BA" w:rsidRDefault="00C73969" w:rsidP="00A42219">
      <w:pPr>
        <w:pStyle w:val="ListParagraph"/>
        <w:numPr>
          <w:ilvl w:val="0"/>
          <w:numId w:val="21"/>
        </w:numPr>
        <w:spacing w:after="240" w:line="360" w:lineRule="exact"/>
        <w:ind w:left="714" w:hanging="357"/>
        <w:contextualSpacing w:val="0"/>
        <w:jc w:val="both"/>
        <w:rPr>
          <w:rFonts w:ascii="Verdana" w:hAnsi="Verdana"/>
          <w:bCs/>
          <w:sz w:val="24"/>
          <w:szCs w:val="24"/>
        </w:rPr>
      </w:pPr>
      <w:r w:rsidRPr="00AF14BA">
        <w:rPr>
          <w:rFonts w:ascii="Verdana" w:hAnsi="Verdana"/>
          <w:bCs/>
          <w:sz w:val="24"/>
          <w:szCs w:val="24"/>
        </w:rPr>
        <w:t>Кодекс на труда;</w:t>
      </w:r>
    </w:p>
    <w:p w14:paraId="4D28535C" w14:textId="71A644D4" w:rsidR="00C73969" w:rsidRPr="00AF14BA" w:rsidRDefault="00C73969" w:rsidP="00A42219">
      <w:pPr>
        <w:pStyle w:val="ListParagraph"/>
        <w:numPr>
          <w:ilvl w:val="0"/>
          <w:numId w:val="21"/>
        </w:numPr>
        <w:spacing w:after="240" w:line="360" w:lineRule="exact"/>
        <w:ind w:left="714" w:hanging="357"/>
        <w:contextualSpacing w:val="0"/>
        <w:jc w:val="both"/>
        <w:rPr>
          <w:rFonts w:ascii="Verdana" w:hAnsi="Verdana"/>
          <w:bCs/>
          <w:sz w:val="24"/>
          <w:szCs w:val="24"/>
        </w:rPr>
      </w:pPr>
      <w:r w:rsidRPr="00AF14BA">
        <w:rPr>
          <w:rFonts w:ascii="Verdana" w:hAnsi="Verdana"/>
          <w:bCs/>
          <w:sz w:val="24"/>
          <w:szCs w:val="24"/>
        </w:rPr>
        <w:t>Закон за обществените поръчки и правилник за прилагането на Закона за обществените поръчки и др. приложими действащи национални и европейски разпоредби;</w:t>
      </w:r>
    </w:p>
    <w:p w14:paraId="12AB6B49" w14:textId="453E41C6" w:rsidR="002B5A91" w:rsidRPr="00AF14BA" w:rsidRDefault="002B5A91" w:rsidP="00A42219">
      <w:pPr>
        <w:pStyle w:val="ListParagraph"/>
        <w:numPr>
          <w:ilvl w:val="0"/>
          <w:numId w:val="21"/>
        </w:numPr>
        <w:spacing w:after="240" w:line="360" w:lineRule="exact"/>
        <w:contextualSpacing w:val="0"/>
        <w:jc w:val="both"/>
        <w:rPr>
          <w:rFonts w:ascii="Verdana" w:hAnsi="Verdana"/>
          <w:bCs/>
          <w:sz w:val="24"/>
          <w:szCs w:val="24"/>
        </w:rPr>
      </w:pPr>
      <w:r w:rsidRPr="00AF14BA">
        <w:rPr>
          <w:rFonts w:ascii="Verdana" w:hAnsi="Verdana"/>
          <w:bCs/>
          <w:sz w:val="24"/>
          <w:szCs w:val="24"/>
        </w:rPr>
        <w:t>Закон за частната охранителна дейност;</w:t>
      </w:r>
    </w:p>
    <w:p w14:paraId="2F8736C5" w14:textId="01670B12" w:rsidR="00C73969" w:rsidRPr="00AF14BA" w:rsidRDefault="00C73969" w:rsidP="00A42219">
      <w:pPr>
        <w:pStyle w:val="ListParagraph"/>
        <w:numPr>
          <w:ilvl w:val="0"/>
          <w:numId w:val="21"/>
        </w:numPr>
        <w:spacing w:after="240" w:line="360" w:lineRule="exact"/>
        <w:ind w:left="714" w:hanging="357"/>
        <w:contextualSpacing w:val="0"/>
        <w:jc w:val="both"/>
        <w:rPr>
          <w:rFonts w:ascii="Verdana" w:hAnsi="Verdana"/>
          <w:bCs/>
          <w:sz w:val="24"/>
          <w:szCs w:val="24"/>
        </w:rPr>
      </w:pPr>
      <w:r w:rsidRPr="00AF14BA">
        <w:rPr>
          <w:rFonts w:ascii="Verdana" w:hAnsi="Verdana"/>
          <w:bCs/>
          <w:sz w:val="24"/>
          <w:szCs w:val="24"/>
        </w:rPr>
        <w:t>Оперативна програма „Наука и образование за интелигентен растеж“ и всички вътрешни правила и процедури, във връзка с управление</w:t>
      </w:r>
      <w:r w:rsidR="00F83408">
        <w:rPr>
          <w:rFonts w:ascii="Verdana" w:hAnsi="Verdana"/>
          <w:bCs/>
          <w:sz w:val="24"/>
          <w:szCs w:val="24"/>
        </w:rPr>
        <w:t>то и изпълнението на програмата и др., имащи отношение при прилагането на настоящата политика.</w:t>
      </w:r>
    </w:p>
    <w:p w14:paraId="714CFC5B" w14:textId="77777777" w:rsidR="00C73969" w:rsidRPr="00AF14BA" w:rsidRDefault="00C73969" w:rsidP="00C73969">
      <w:pPr>
        <w:spacing w:after="240"/>
        <w:contextualSpacing/>
        <w:jc w:val="both"/>
        <w:rPr>
          <w:rFonts w:ascii="Verdana" w:hAnsi="Verdana"/>
          <w:bCs/>
          <w:sz w:val="24"/>
          <w:szCs w:val="24"/>
        </w:rPr>
      </w:pPr>
    </w:p>
    <w:p w14:paraId="7BF25F5C" w14:textId="665CCDC9" w:rsidR="00CE75A6" w:rsidRPr="00AF14BA" w:rsidRDefault="00CE75A6" w:rsidP="00A42219">
      <w:pPr>
        <w:pStyle w:val="ListParagraph"/>
        <w:numPr>
          <w:ilvl w:val="0"/>
          <w:numId w:val="16"/>
        </w:numPr>
        <w:shd w:val="clear" w:color="auto" w:fill="000000" w:themeFill="text1"/>
        <w:ind w:left="709"/>
        <w:rPr>
          <w:rFonts w:ascii="Verdana" w:eastAsiaTheme="majorEastAsia" w:hAnsi="Verdana" w:cs="Times New Roman"/>
          <w:b/>
          <w:bCs/>
          <w:iCs/>
          <w:sz w:val="24"/>
          <w:szCs w:val="24"/>
        </w:rPr>
      </w:pPr>
      <w:r w:rsidRPr="00AF14BA">
        <w:rPr>
          <w:rFonts w:ascii="Verdana" w:eastAsiaTheme="majorEastAsia" w:hAnsi="Verdana" w:cs="Times New Roman"/>
          <w:b/>
          <w:bCs/>
          <w:iCs/>
          <w:sz w:val="24"/>
          <w:szCs w:val="24"/>
        </w:rPr>
        <w:t>ПРАВА НА СУБЕКТИТЕ ПО ОТНОШЕНИЕ НА ЛИЧНИТЕ ДАННИ</w:t>
      </w:r>
    </w:p>
    <w:p w14:paraId="033215C1" w14:textId="6B69468A" w:rsidR="00CE75A6" w:rsidRPr="00AF14BA" w:rsidRDefault="00CE75A6" w:rsidP="00772C30">
      <w:pPr>
        <w:rPr>
          <w:rFonts w:ascii="Verdana" w:hAnsi="Verdana"/>
          <w:sz w:val="24"/>
          <w:szCs w:val="24"/>
        </w:rPr>
      </w:pPr>
    </w:p>
    <w:p w14:paraId="0221A7B3" w14:textId="7C63F71D" w:rsidR="00CE75A6" w:rsidRPr="00AF14BA" w:rsidRDefault="000A0977" w:rsidP="00C73969">
      <w:pPr>
        <w:pStyle w:val="NormalWeb"/>
        <w:numPr>
          <w:ilvl w:val="0"/>
          <w:numId w:val="0"/>
        </w:numPr>
        <w:spacing w:after="240" w:line="360" w:lineRule="exact"/>
        <w:rPr>
          <w:sz w:val="24"/>
          <w:szCs w:val="24"/>
        </w:rPr>
      </w:pPr>
      <w:r w:rsidRPr="00AF14BA">
        <w:rPr>
          <w:rStyle w:val="Emphasis"/>
          <w:b/>
          <w:bCs/>
          <w:i w:val="0"/>
          <w:iCs w:val="0"/>
          <w:sz w:val="24"/>
          <w:szCs w:val="24"/>
        </w:rPr>
        <w:t>Чл. 13</w:t>
      </w:r>
      <w:r w:rsidR="00CE75A6" w:rsidRPr="00AF14BA">
        <w:rPr>
          <w:rStyle w:val="Emphasis"/>
          <w:b/>
          <w:bCs/>
          <w:i w:val="0"/>
          <w:iCs w:val="0"/>
          <w:sz w:val="24"/>
          <w:szCs w:val="24"/>
        </w:rPr>
        <w:t>.</w:t>
      </w:r>
      <w:r w:rsidR="00CE75A6" w:rsidRPr="00AF14BA">
        <w:rPr>
          <w:rStyle w:val="Emphasis"/>
          <w:i w:val="0"/>
          <w:iCs w:val="0"/>
          <w:sz w:val="24"/>
          <w:szCs w:val="24"/>
        </w:rPr>
        <w:t xml:space="preserve"> </w:t>
      </w:r>
      <w:r w:rsidR="00CE75A6" w:rsidRPr="00AF14BA">
        <w:rPr>
          <w:rStyle w:val="Emphasis"/>
          <w:bCs/>
          <w:i w:val="0"/>
          <w:iCs w:val="0"/>
          <w:sz w:val="24"/>
          <w:szCs w:val="24"/>
        </w:rPr>
        <w:t>(1)</w:t>
      </w:r>
      <w:r w:rsidR="00CE75A6" w:rsidRPr="00AF14BA">
        <w:rPr>
          <w:rStyle w:val="Emphasis"/>
          <w:i w:val="0"/>
          <w:iCs w:val="0"/>
          <w:sz w:val="24"/>
          <w:szCs w:val="24"/>
        </w:rPr>
        <w:t xml:space="preserve"> Субектът на данни има следните</w:t>
      </w:r>
      <w:r w:rsidR="00CE75A6" w:rsidRPr="00AF14BA">
        <w:rPr>
          <w:sz w:val="24"/>
          <w:szCs w:val="24"/>
        </w:rPr>
        <w:t xml:space="preserve"> права:</w:t>
      </w:r>
    </w:p>
    <w:p w14:paraId="602B38B2" w14:textId="5221D6D5" w:rsidR="00CE75A6" w:rsidRPr="00AF14BA" w:rsidRDefault="00CE75A6" w:rsidP="00C73969">
      <w:pPr>
        <w:pStyle w:val="NormalWeb"/>
        <w:numPr>
          <w:ilvl w:val="0"/>
          <w:numId w:val="2"/>
        </w:numPr>
        <w:spacing w:after="120" w:line="360" w:lineRule="exact"/>
        <w:ind w:left="792"/>
        <w:rPr>
          <w:sz w:val="24"/>
          <w:szCs w:val="24"/>
        </w:rPr>
      </w:pPr>
      <w:r w:rsidRPr="00AF14BA">
        <w:rPr>
          <w:sz w:val="24"/>
          <w:szCs w:val="24"/>
        </w:rPr>
        <w:t xml:space="preserve">Право на информация – да получи информация относно извършваното обработване на личните му данни от </w:t>
      </w:r>
      <w:r w:rsidR="00A17864" w:rsidRPr="00AF14BA">
        <w:rPr>
          <w:iCs/>
          <w:sz w:val="24"/>
          <w:szCs w:val="24"/>
        </w:rPr>
        <w:t>ИАОПНОИР</w:t>
      </w:r>
      <w:r w:rsidRPr="00AF14BA">
        <w:rPr>
          <w:sz w:val="24"/>
          <w:szCs w:val="24"/>
        </w:rPr>
        <w:t>;</w:t>
      </w:r>
    </w:p>
    <w:p w14:paraId="752AE71F" w14:textId="77777777" w:rsidR="00CE75A6" w:rsidRPr="00AF14BA" w:rsidRDefault="00CE75A6" w:rsidP="00C73969">
      <w:pPr>
        <w:pStyle w:val="NormalWeb"/>
        <w:numPr>
          <w:ilvl w:val="0"/>
          <w:numId w:val="2"/>
        </w:numPr>
        <w:spacing w:after="120" w:line="360" w:lineRule="exact"/>
        <w:ind w:left="792"/>
        <w:rPr>
          <w:sz w:val="24"/>
          <w:szCs w:val="24"/>
        </w:rPr>
      </w:pPr>
      <w:r w:rsidRPr="00AF14BA">
        <w:rPr>
          <w:sz w:val="24"/>
          <w:szCs w:val="24"/>
        </w:rPr>
        <w:t xml:space="preserve">Право на достъп: </w:t>
      </w:r>
    </w:p>
    <w:p w14:paraId="09F174AB" w14:textId="77777777" w:rsidR="00CE75A6" w:rsidRPr="00AF14BA" w:rsidRDefault="00CE75A6" w:rsidP="00A42219">
      <w:pPr>
        <w:pStyle w:val="NormalWeb"/>
        <w:numPr>
          <w:ilvl w:val="0"/>
          <w:numId w:val="14"/>
        </w:numPr>
        <w:spacing w:after="120" w:line="360" w:lineRule="exact"/>
        <w:rPr>
          <w:sz w:val="24"/>
          <w:szCs w:val="24"/>
        </w:rPr>
      </w:pPr>
      <w:r w:rsidRPr="00AF14BA">
        <w:rPr>
          <w:sz w:val="24"/>
          <w:szCs w:val="24"/>
        </w:rPr>
        <w:t xml:space="preserve">да получи потвърждение дали се обработват лични данни, свързани с него; </w:t>
      </w:r>
    </w:p>
    <w:p w14:paraId="0F1586E3" w14:textId="77777777" w:rsidR="00CE75A6" w:rsidRPr="00AF14BA" w:rsidRDefault="00CE75A6" w:rsidP="00A42219">
      <w:pPr>
        <w:pStyle w:val="NormalWeb"/>
        <w:numPr>
          <w:ilvl w:val="0"/>
          <w:numId w:val="14"/>
        </w:numPr>
        <w:spacing w:after="120" w:line="360" w:lineRule="exact"/>
        <w:rPr>
          <w:sz w:val="24"/>
          <w:szCs w:val="24"/>
        </w:rPr>
      </w:pPr>
      <w:r w:rsidRPr="00AF14BA">
        <w:rPr>
          <w:sz w:val="24"/>
          <w:szCs w:val="24"/>
        </w:rPr>
        <w:t xml:space="preserve">да получи достъп до обработваните лични данни и до детайлната информация относно обработването и правата му съобразно Общия регламент за защита на данните (Регламента). </w:t>
      </w:r>
    </w:p>
    <w:p w14:paraId="47E45FDF" w14:textId="77777777" w:rsidR="00CE75A6" w:rsidRPr="00AF14BA" w:rsidRDefault="00CE75A6" w:rsidP="00C73969">
      <w:pPr>
        <w:pStyle w:val="NormalWeb"/>
        <w:numPr>
          <w:ilvl w:val="0"/>
          <w:numId w:val="2"/>
        </w:numPr>
        <w:spacing w:after="120" w:line="360" w:lineRule="exact"/>
        <w:ind w:left="792"/>
        <w:rPr>
          <w:sz w:val="24"/>
          <w:szCs w:val="24"/>
        </w:rPr>
      </w:pPr>
      <w:r w:rsidRPr="00AF14BA">
        <w:rPr>
          <w:sz w:val="24"/>
          <w:szCs w:val="24"/>
        </w:rPr>
        <w:t>Правото на коригиране – да изисква коригирането или попълването на личните му данни, ако същите са неточни или непълни;</w:t>
      </w:r>
    </w:p>
    <w:p w14:paraId="1F3ECAB3" w14:textId="77777777" w:rsidR="00CE75A6" w:rsidRPr="00AF14BA" w:rsidRDefault="00CE75A6" w:rsidP="00C73969">
      <w:pPr>
        <w:pStyle w:val="NormalWeb"/>
        <w:numPr>
          <w:ilvl w:val="0"/>
          <w:numId w:val="2"/>
        </w:numPr>
        <w:spacing w:after="120" w:line="360" w:lineRule="exact"/>
        <w:ind w:left="792"/>
        <w:rPr>
          <w:sz w:val="24"/>
          <w:szCs w:val="24"/>
        </w:rPr>
      </w:pPr>
      <w:r w:rsidRPr="00AF14BA">
        <w:rPr>
          <w:sz w:val="24"/>
          <w:szCs w:val="24"/>
        </w:rPr>
        <w:t>Правото на изтриване – да изисква изтриването на личните му данни, ако са налице основанията за това, предвидени в Регламента;</w:t>
      </w:r>
    </w:p>
    <w:p w14:paraId="46F302F4" w14:textId="4896EC65" w:rsidR="00CE75A6" w:rsidRPr="00AF14BA" w:rsidRDefault="00CE75A6" w:rsidP="00C73969">
      <w:pPr>
        <w:pStyle w:val="NormalWeb"/>
        <w:numPr>
          <w:ilvl w:val="0"/>
          <w:numId w:val="2"/>
        </w:numPr>
        <w:spacing w:after="120" w:line="360" w:lineRule="exact"/>
        <w:ind w:left="792"/>
        <w:rPr>
          <w:sz w:val="24"/>
          <w:szCs w:val="24"/>
        </w:rPr>
      </w:pPr>
      <w:r w:rsidRPr="00AF14BA">
        <w:rPr>
          <w:sz w:val="24"/>
          <w:szCs w:val="24"/>
        </w:rPr>
        <w:lastRenderedPageBreak/>
        <w:t xml:space="preserve">Право на ограничаване на обработването на личните данни – да изисква от </w:t>
      </w:r>
      <w:r w:rsidR="00A17864" w:rsidRPr="00AF14BA">
        <w:rPr>
          <w:iCs/>
          <w:sz w:val="24"/>
          <w:szCs w:val="24"/>
        </w:rPr>
        <w:t>ИАОПНОИР</w:t>
      </w:r>
      <w:r w:rsidRPr="00AF14BA">
        <w:rPr>
          <w:sz w:val="24"/>
          <w:szCs w:val="24"/>
        </w:rPr>
        <w:t xml:space="preserve"> ограничаване на обработването на личните му данни в рамките на предвиденото в Регламента, ако са налице основанията за това, предвидени в същия;</w:t>
      </w:r>
    </w:p>
    <w:p w14:paraId="73C520E1" w14:textId="7EAEA84D" w:rsidR="00CE75A6" w:rsidRPr="00AF14BA" w:rsidRDefault="00CE75A6" w:rsidP="00C73969">
      <w:pPr>
        <w:pStyle w:val="NormalWeb"/>
        <w:numPr>
          <w:ilvl w:val="0"/>
          <w:numId w:val="2"/>
        </w:numPr>
        <w:spacing w:after="120" w:line="360" w:lineRule="exact"/>
        <w:ind w:left="792"/>
        <w:rPr>
          <w:sz w:val="24"/>
          <w:szCs w:val="24"/>
        </w:rPr>
      </w:pPr>
      <w:r w:rsidRPr="00AF14BA">
        <w:rPr>
          <w:sz w:val="24"/>
          <w:szCs w:val="24"/>
        </w:rPr>
        <w:t xml:space="preserve">Уведомяване на трети лица – право да изисква от </w:t>
      </w:r>
      <w:r w:rsidR="00A17864" w:rsidRPr="00AF14BA">
        <w:rPr>
          <w:iCs/>
          <w:sz w:val="24"/>
          <w:szCs w:val="24"/>
        </w:rPr>
        <w:t>ИАОПНОИР</w:t>
      </w:r>
      <w:r w:rsidRPr="00AF14BA">
        <w:rPr>
          <w:sz w:val="24"/>
          <w:szCs w:val="24"/>
        </w:rPr>
        <w:t xml:space="preserve"> да уведоми третите лица, на които са били разкрити личните му данни за всяко извършено коригиране, изтриване или ограничаване на обработването на личните му данни, освен ако това е невъзможно или изисква несъразмерно големи усилия от </w:t>
      </w:r>
      <w:r w:rsidR="00A17864" w:rsidRPr="00AF14BA">
        <w:rPr>
          <w:iCs/>
          <w:sz w:val="24"/>
          <w:szCs w:val="24"/>
        </w:rPr>
        <w:t>ИАОПНОИР</w:t>
      </w:r>
      <w:r w:rsidRPr="00AF14BA">
        <w:rPr>
          <w:sz w:val="24"/>
          <w:szCs w:val="24"/>
        </w:rPr>
        <w:t>;</w:t>
      </w:r>
    </w:p>
    <w:p w14:paraId="6C8B5A90" w14:textId="34F92342" w:rsidR="00CE75A6" w:rsidRPr="00AF14BA" w:rsidRDefault="00CE75A6" w:rsidP="00C73969">
      <w:pPr>
        <w:pStyle w:val="NormalWeb"/>
        <w:numPr>
          <w:ilvl w:val="0"/>
          <w:numId w:val="2"/>
        </w:numPr>
        <w:spacing w:after="120" w:line="360" w:lineRule="exact"/>
        <w:ind w:left="792"/>
        <w:rPr>
          <w:sz w:val="24"/>
          <w:szCs w:val="24"/>
        </w:rPr>
      </w:pPr>
      <w:r w:rsidRPr="00AF14BA">
        <w:rPr>
          <w:sz w:val="24"/>
          <w:szCs w:val="24"/>
        </w:rPr>
        <w:t>Право на преносимост на данните – да получи личните данни, които го засягат</w:t>
      </w:r>
      <w:r w:rsidR="00607B51" w:rsidRPr="00AF14BA">
        <w:rPr>
          <w:sz w:val="24"/>
          <w:szCs w:val="24"/>
        </w:rPr>
        <w:t>,</w:t>
      </w:r>
      <w:r w:rsidRPr="00AF14BA">
        <w:rPr>
          <w:sz w:val="24"/>
          <w:szCs w:val="24"/>
        </w:rPr>
        <w:t xml:space="preserve"> в структуриран, широко използван и пригоден за машинно четене формат, и да прехвърли тези данни на друг администратор без възпрепятстване от </w:t>
      </w:r>
      <w:r w:rsidR="00A17864" w:rsidRPr="00AF14BA">
        <w:rPr>
          <w:iCs/>
          <w:sz w:val="24"/>
          <w:szCs w:val="24"/>
        </w:rPr>
        <w:t>ИАОПНОИР</w:t>
      </w:r>
      <w:r w:rsidRPr="00AF14BA">
        <w:rPr>
          <w:sz w:val="24"/>
          <w:szCs w:val="24"/>
        </w:rPr>
        <w:t xml:space="preserve">. </w:t>
      </w:r>
    </w:p>
    <w:p w14:paraId="391E25D9" w14:textId="77777777" w:rsidR="00CE75A6" w:rsidRPr="00AF14BA" w:rsidRDefault="00CE75A6" w:rsidP="002B5A91">
      <w:pPr>
        <w:pStyle w:val="NormalWeb"/>
        <w:numPr>
          <w:ilvl w:val="0"/>
          <w:numId w:val="0"/>
        </w:numPr>
        <w:spacing w:after="120" w:line="360" w:lineRule="exact"/>
        <w:ind w:left="851"/>
        <w:rPr>
          <w:sz w:val="24"/>
          <w:szCs w:val="24"/>
        </w:rPr>
      </w:pPr>
      <w:r w:rsidRPr="00AF14BA">
        <w:rPr>
          <w:sz w:val="24"/>
          <w:szCs w:val="24"/>
        </w:rPr>
        <w:t xml:space="preserve">Правото на преносимост на данните се прилага, когато са изпълнени едновременно следните две условия: </w:t>
      </w:r>
    </w:p>
    <w:p w14:paraId="549EC016" w14:textId="77777777" w:rsidR="00CE75A6" w:rsidRPr="00AF14BA" w:rsidRDefault="00CE75A6" w:rsidP="00A42219">
      <w:pPr>
        <w:pStyle w:val="NormalWeb"/>
        <w:numPr>
          <w:ilvl w:val="1"/>
          <w:numId w:val="15"/>
        </w:numPr>
        <w:spacing w:after="120" w:line="360" w:lineRule="exact"/>
        <w:ind w:left="851" w:firstLine="567"/>
        <w:rPr>
          <w:sz w:val="24"/>
          <w:szCs w:val="24"/>
        </w:rPr>
      </w:pPr>
      <w:r w:rsidRPr="00AF14BA">
        <w:rPr>
          <w:sz w:val="24"/>
          <w:szCs w:val="24"/>
        </w:rPr>
        <w:t xml:space="preserve">обработването е основано на съгласие или на изпълнението на договор; и </w:t>
      </w:r>
    </w:p>
    <w:p w14:paraId="693BE60E" w14:textId="77777777" w:rsidR="00CE75A6" w:rsidRPr="00AF14BA" w:rsidRDefault="00CE75A6" w:rsidP="00A42219">
      <w:pPr>
        <w:pStyle w:val="NormalWeb"/>
        <w:numPr>
          <w:ilvl w:val="1"/>
          <w:numId w:val="15"/>
        </w:numPr>
        <w:spacing w:after="240" w:line="360" w:lineRule="exact"/>
        <w:ind w:left="851" w:firstLine="567"/>
        <w:rPr>
          <w:sz w:val="24"/>
          <w:szCs w:val="24"/>
        </w:rPr>
      </w:pPr>
      <w:r w:rsidRPr="00AF14BA">
        <w:rPr>
          <w:sz w:val="24"/>
          <w:szCs w:val="24"/>
        </w:rPr>
        <w:t>обработването се извършва по автоматизиран начин.</w:t>
      </w:r>
    </w:p>
    <w:p w14:paraId="39F58DAA" w14:textId="0D84B6EF" w:rsidR="00CE75A6" w:rsidRPr="00AF14BA" w:rsidRDefault="00CE75A6" w:rsidP="002B5A91">
      <w:pPr>
        <w:pStyle w:val="NormalWeb"/>
        <w:numPr>
          <w:ilvl w:val="0"/>
          <w:numId w:val="0"/>
        </w:numPr>
        <w:spacing w:after="120" w:line="360" w:lineRule="exact"/>
        <w:ind w:left="567" w:firstLine="153"/>
        <w:rPr>
          <w:sz w:val="24"/>
          <w:szCs w:val="24"/>
        </w:rPr>
      </w:pPr>
      <w:r w:rsidRPr="00AF14BA">
        <w:rPr>
          <w:sz w:val="24"/>
          <w:szCs w:val="24"/>
        </w:rPr>
        <w:t xml:space="preserve">Ако е технически осъществимо, Субектът на данни има право да получи пряко прехвърляне на личните данни от </w:t>
      </w:r>
      <w:r w:rsidR="00A17864" w:rsidRPr="009E77DB">
        <w:rPr>
          <w:iCs/>
          <w:sz w:val="24"/>
          <w:szCs w:val="24"/>
        </w:rPr>
        <w:t>ИАОПНОИР</w:t>
      </w:r>
      <w:r w:rsidRPr="009E77DB">
        <w:rPr>
          <w:sz w:val="24"/>
          <w:szCs w:val="24"/>
        </w:rPr>
        <w:t xml:space="preserve"> към друг администратор. </w:t>
      </w:r>
      <w:r w:rsidRPr="00AF14BA">
        <w:rPr>
          <w:sz w:val="24"/>
          <w:szCs w:val="24"/>
        </w:rPr>
        <w:t xml:space="preserve">Правото на преносимост на данните може да бъде упражнено по начин, по който не влияе неблагоприятно върху правата и свободите на други лица. </w:t>
      </w:r>
    </w:p>
    <w:p w14:paraId="1C487FC9" w14:textId="13F7B215" w:rsidR="00CE75A6" w:rsidRPr="00AF14BA" w:rsidRDefault="00CE75A6" w:rsidP="002B5A91">
      <w:pPr>
        <w:pStyle w:val="NormalWeb"/>
        <w:numPr>
          <w:ilvl w:val="0"/>
          <w:numId w:val="2"/>
        </w:numPr>
        <w:spacing w:after="120" w:line="360" w:lineRule="exact"/>
        <w:ind w:left="567" w:firstLine="0"/>
        <w:rPr>
          <w:sz w:val="24"/>
          <w:szCs w:val="24"/>
        </w:rPr>
      </w:pPr>
      <w:r w:rsidRPr="00AF14BA">
        <w:rPr>
          <w:sz w:val="24"/>
          <w:szCs w:val="24"/>
        </w:rPr>
        <w:t xml:space="preserve">Права при автоматизирано вземане на индивидуални решения, включително профилиране – да не бъде обект на автоматизирано решение, основаващо се единствено на автоматизирано обработване (т.е. обработване без човешка намеса), включително профилиране по смисъла на Регламента, което поражда правни последствия за Субекта на данни или по подобен начин го засяга в значителна степен, освен ако не са налице предвидените в Регламента основания за това и са предвидени подходящи гаранции за защита правата и свободите и легитимните интереси на Субекта на данни. Такива гаранции са най-малко правото на човешка намеса от страна на </w:t>
      </w:r>
      <w:r w:rsidR="00A17864" w:rsidRPr="00AF14BA">
        <w:rPr>
          <w:iCs/>
          <w:sz w:val="24"/>
          <w:szCs w:val="24"/>
        </w:rPr>
        <w:t>ИАОПНОИР</w:t>
      </w:r>
      <w:r w:rsidRPr="00AF14BA">
        <w:rPr>
          <w:sz w:val="24"/>
          <w:szCs w:val="24"/>
        </w:rPr>
        <w:t xml:space="preserve">, правото на Субекта на данни да изрази гледната си точка и да оспори решението. </w:t>
      </w:r>
    </w:p>
    <w:p w14:paraId="245B115F" w14:textId="616565D9" w:rsidR="00CE75A6" w:rsidRPr="00AF14BA" w:rsidRDefault="00CE75A6" w:rsidP="002B5A91">
      <w:pPr>
        <w:pStyle w:val="NormalWeb"/>
        <w:numPr>
          <w:ilvl w:val="0"/>
          <w:numId w:val="0"/>
        </w:numPr>
        <w:spacing w:after="120" w:line="360" w:lineRule="exact"/>
        <w:ind w:left="567"/>
        <w:rPr>
          <w:sz w:val="24"/>
          <w:szCs w:val="24"/>
        </w:rPr>
      </w:pPr>
      <w:r w:rsidRPr="00AF14BA">
        <w:rPr>
          <w:sz w:val="24"/>
          <w:szCs w:val="24"/>
        </w:rPr>
        <w:t xml:space="preserve">Ако такова решение, включително профилиране, бъде вземано спрямо Субекта на данни, за всеки конкретен случай Субектът на данни има правото и ще получи от </w:t>
      </w:r>
      <w:r w:rsidR="00444922">
        <w:rPr>
          <w:sz w:val="24"/>
          <w:szCs w:val="24"/>
        </w:rPr>
        <w:t>ИАОПНОИР</w:t>
      </w:r>
      <w:r w:rsidRPr="00AF14BA" w:rsidDel="003473BF">
        <w:rPr>
          <w:sz w:val="24"/>
          <w:szCs w:val="24"/>
        </w:rPr>
        <w:t xml:space="preserve"> </w:t>
      </w:r>
      <w:r w:rsidRPr="00AF14BA">
        <w:rPr>
          <w:sz w:val="24"/>
          <w:szCs w:val="24"/>
        </w:rPr>
        <w:t>отделно съществена информация относно използваната логика, значението и предвидените последствия от това обработване за него, както и за начина на упражняване на правата по тази точка.</w:t>
      </w:r>
    </w:p>
    <w:p w14:paraId="54B62AB3" w14:textId="77777777" w:rsidR="00CE75A6" w:rsidRPr="00AF14BA" w:rsidRDefault="00CE75A6" w:rsidP="002B5A91">
      <w:pPr>
        <w:pStyle w:val="NormalWeb"/>
        <w:numPr>
          <w:ilvl w:val="0"/>
          <w:numId w:val="2"/>
        </w:numPr>
        <w:spacing w:after="120" w:line="360" w:lineRule="exact"/>
        <w:ind w:left="567" w:firstLine="0"/>
        <w:rPr>
          <w:sz w:val="24"/>
          <w:szCs w:val="24"/>
        </w:rPr>
      </w:pPr>
      <w:r w:rsidRPr="00AF14BA">
        <w:rPr>
          <w:sz w:val="24"/>
          <w:szCs w:val="24"/>
        </w:rPr>
        <w:t xml:space="preserve">Право на оттегляне на съгласието за обработване – когато обработването на личните данни се основава единствено на дадено от Субекта на данни съгласие, същият може да оттегли </w:t>
      </w:r>
      <w:r w:rsidRPr="00AF14BA">
        <w:rPr>
          <w:sz w:val="24"/>
          <w:szCs w:val="24"/>
        </w:rPr>
        <w:lastRenderedPageBreak/>
        <w:t>съгласието си по всяко време. Такова оттегляне не засяга законосъобразността на обработването въз основа на даденото съгласие до момента на оттеглянето му;</w:t>
      </w:r>
    </w:p>
    <w:p w14:paraId="6075C9A5" w14:textId="5ACE85A0" w:rsidR="00CE75A6" w:rsidRPr="00AF14BA" w:rsidRDefault="00CE75A6" w:rsidP="001519F9">
      <w:pPr>
        <w:pStyle w:val="NormalWeb"/>
        <w:numPr>
          <w:ilvl w:val="0"/>
          <w:numId w:val="0"/>
        </w:numPr>
        <w:spacing w:after="120" w:line="360" w:lineRule="exact"/>
        <w:rPr>
          <w:sz w:val="24"/>
          <w:szCs w:val="24"/>
        </w:rPr>
      </w:pPr>
      <w:r w:rsidRPr="00AF14BA">
        <w:rPr>
          <w:rStyle w:val="Emphasis"/>
          <w:bCs/>
          <w:i w:val="0"/>
          <w:iCs w:val="0"/>
          <w:sz w:val="24"/>
          <w:szCs w:val="24"/>
        </w:rPr>
        <w:t>(</w:t>
      </w:r>
      <w:r w:rsidR="000A0977" w:rsidRPr="00AF14BA">
        <w:rPr>
          <w:rStyle w:val="Emphasis"/>
          <w:bCs/>
          <w:i w:val="0"/>
          <w:iCs w:val="0"/>
          <w:sz w:val="24"/>
          <w:szCs w:val="24"/>
        </w:rPr>
        <w:t>2</w:t>
      </w:r>
      <w:r w:rsidRPr="00AF14BA">
        <w:rPr>
          <w:rStyle w:val="Emphasis"/>
          <w:bCs/>
          <w:i w:val="0"/>
          <w:iCs w:val="0"/>
          <w:sz w:val="24"/>
          <w:szCs w:val="24"/>
        </w:rPr>
        <w:t>)</w:t>
      </w:r>
      <w:r w:rsidRPr="00AF14BA">
        <w:rPr>
          <w:rStyle w:val="Emphasis"/>
          <w:bCs/>
          <w:sz w:val="24"/>
          <w:szCs w:val="24"/>
        </w:rPr>
        <w:t xml:space="preserve"> </w:t>
      </w:r>
      <w:r w:rsidRPr="00AF14BA">
        <w:rPr>
          <w:sz w:val="24"/>
          <w:szCs w:val="24"/>
        </w:rPr>
        <w:t xml:space="preserve">Субектът на данни има право по всяко време и на основания, свързани с неговото положение, да възрази срещу обработването на лични данни, отнасящи се до него, включително срещу профилиране по смисъла Регламента, което се основава на обществен интерес, упражняване на официални правомощия или на легитимните интереси на </w:t>
      </w:r>
      <w:r w:rsidR="00A17864" w:rsidRPr="00AF14BA">
        <w:rPr>
          <w:iCs/>
          <w:sz w:val="24"/>
          <w:szCs w:val="24"/>
        </w:rPr>
        <w:t>ИАОПНОИР</w:t>
      </w:r>
      <w:r w:rsidRPr="00AF14BA">
        <w:rPr>
          <w:sz w:val="24"/>
          <w:szCs w:val="24"/>
        </w:rPr>
        <w:t xml:space="preserve"> или на трета страна. </w:t>
      </w:r>
      <w:r w:rsidRPr="00AF14BA">
        <w:rPr>
          <w:bCs/>
          <w:sz w:val="24"/>
          <w:szCs w:val="24"/>
        </w:rPr>
        <w:t xml:space="preserve"> </w:t>
      </w:r>
      <w:r w:rsidRPr="00AF14BA">
        <w:rPr>
          <w:sz w:val="24"/>
          <w:szCs w:val="24"/>
        </w:rPr>
        <w:t xml:space="preserve">В тези случаи </w:t>
      </w:r>
      <w:r w:rsidR="00A17864" w:rsidRPr="00AF14BA">
        <w:rPr>
          <w:iCs/>
          <w:sz w:val="24"/>
          <w:szCs w:val="24"/>
        </w:rPr>
        <w:t>ИАОПНОИР</w:t>
      </w:r>
      <w:r w:rsidR="00A17864" w:rsidRPr="00AF14BA">
        <w:rPr>
          <w:sz w:val="24"/>
          <w:szCs w:val="24"/>
        </w:rPr>
        <w:t xml:space="preserve"> </w:t>
      </w:r>
      <w:r w:rsidRPr="00AF14BA">
        <w:rPr>
          <w:sz w:val="24"/>
          <w:szCs w:val="24"/>
        </w:rPr>
        <w:t xml:space="preserve">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 </w:t>
      </w:r>
    </w:p>
    <w:p w14:paraId="2B873E17" w14:textId="60F7BEAC" w:rsidR="00CE75A6" w:rsidRPr="00AF14BA" w:rsidRDefault="001519F9" w:rsidP="001519F9">
      <w:pPr>
        <w:pStyle w:val="NormalWeb"/>
        <w:numPr>
          <w:ilvl w:val="0"/>
          <w:numId w:val="0"/>
        </w:numPr>
        <w:spacing w:after="120" w:line="360" w:lineRule="exact"/>
        <w:rPr>
          <w:sz w:val="24"/>
          <w:szCs w:val="24"/>
        </w:rPr>
      </w:pPr>
      <w:r w:rsidRPr="00AF14BA">
        <w:rPr>
          <w:bCs/>
          <w:sz w:val="24"/>
          <w:szCs w:val="24"/>
        </w:rPr>
        <w:t xml:space="preserve"> </w:t>
      </w:r>
      <w:r w:rsidR="000A0977" w:rsidRPr="00AF14BA">
        <w:rPr>
          <w:bCs/>
          <w:sz w:val="24"/>
          <w:szCs w:val="24"/>
        </w:rPr>
        <w:t>(3</w:t>
      </w:r>
      <w:r w:rsidR="00CE75A6" w:rsidRPr="00AF14BA">
        <w:rPr>
          <w:bCs/>
          <w:sz w:val="24"/>
          <w:szCs w:val="24"/>
        </w:rPr>
        <w:t xml:space="preserve">) </w:t>
      </w:r>
      <w:r w:rsidR="00CE75A6" w:rsidRPr="00AF14BA">
        <w:rPr>
          <w:sz w:val="24"/>
          <w:szCs w:val="24"/>
        </w:rPr>
        <w:t xml:space="preserve">Субектът на данни може да упражни правата си, свързани със защита на личните данни като отправи съответно писмено искане към ДЛЗД на </w:t>
      </w:r>
      <w:r w:rsidR="00DF0FBC" w:rsidRPr="00AF14BA">
        <w:rPr>
          <w:iCs/>
          <w:sz w:val="24"/>
          <w:szCs w:val="24"/>
        </w:rPr>
        <w:t>ИАОПНОИР</w:t>
      </w:r>
      <w:r w:rsidR="00CE75A6" w:rsidRPr="00AF14BA">
        <w:rPr>
          <w:sz w:val="24"/>
          <w:szCs w:val="24"/>
        </w:rPr>
        <w:t xml:space="preserve">. Искането по предходното изречение може да бъде упражнено и електронно, като за целта същото трябва да се подпише от Субекта на данни с квалифициран електронен подпис по смисъла на Закона за електронния документ и електронните удостоверителни услуги и чл. 3, т. 12 от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и да се изпрати по имейл на ДЛЗД на </w:t>
      </w:r>
      <w:r w:rsidR="00A17864" w:rsidRPr="00AF14BA">
        <w:rPr>
          <w:iCs/>
          <w:sz w:val="24"/>
          <w:szCs w:val="24"/>
        </w:rPr>
        <w:t>ИАОПНОИР</w:t>
      </w:r>
      <w:r w:rsidR="00A17864" w:rsidRPr="00AF14BA">
        <w:rPr>
          <w:sz w:val="24"/>
          <w:szCs w:val="24"/>
        </w:rPr>
        <w:t xml:space="preserve"> </w:t>
      </w:r>
      <w:r w:rsidR="00CE75A6" w:rsidRPr="00AF14BA">
        <w:rPr>
          <w:sz w:val="24"/>
          <w:szCs w:val="24"/>
        </w:rPr>
        <w:t>на адреса на електронна поща, посочен в чл. 3, ал. 3 от тази Политика. Субектът на данните може да упражнява права</w:t>
      </w:r>
      <w:r w:rsidR="000A0977" w:rsidRPr="00AF14BA">
        <w:rPr>
          <w:sz w:val="24"/>
          <w:szCs w:val="24"/>
        </w:rPr>
        <w:t>та, свързани с личните му данни лично,</w:t>
      </w:r>
      <w:r w:rsidR="00CE75A6" w:rsidRPr="00AF14BA">
        <w:rPr>
          <w:sz w:val="24"/>
          <w:szCs w:val="24"/>
        </w:rPr>
        <w:t xml:space="preserve"> чрез писмено нотариално заверено заявление, адресирано към ДЛЗД на </w:t>
      </w:r>
      <w:r w:rsidR="00A17864" w:rsidRPr="00AF14BA">
        <w:rPr>
          <w:iCs/>
          <w:sz w:val="24"/>
          <w:szCs w:val="24"/>
        </w:rPr>
        <w:t>ИАОПНОИР</w:t>
      </w:r>
      <w:r w:rsidR="00CE75A6" w:rsidRPr="00AF14BA">
        <w:rPr>
          <w:sz w:val="24"/>
          <w:szCs w:val="24"/>
        </w:rPr>
        <w:t xml:space="preserve">, изпратено по пощата с обратна разписка на адреса за кореспонденция на ДЛЗД, посочен в чл. </w:t>
      </w:r>
      <w:r w:rsidR="000A0977" w:rsidRPr="00AF14BA">
        <w:rPr>
          <w:sz w:val="24"/>
          <w:szCs w:val="24"/>
        </w:rPr>
        <w:t xml:space="preserve">10 </w:t>
      </w:r>
      <w:r w:rsidR="00CE75A6" w:rsidRPr="00AF14BA">
        <w:rPr>
          <w:sz w:val="24"/>
          <w:szCs w:val="24"/>
        </w:rPr>
        <w:t xml:space="preserve">от </w:t>
      </w:r>
      <w:r w:rsidR="000A0977" w:rsidRPr="00AF14BA">
        <w:rPr>
          <w:sz w:val="24"/>
          <w:szCs w:val="24"/>
        </w:rPr>
        <w:t>настоящата</w:t>
      </w:r>
      <w:r w:rsidR="00CE75A6" w:rsidRPr="00AF14BA">
        <w:rPr>
          <w:sz w:val="24"/>
          <w:szCs w:val="24"/>
        </w:rPr>
        <w:t xml:space="preserve"> Политика или чрез изрично упълномощено от него лице (с нотариално заверено пълномощно).</w:t>
      </w:r>
    </w:p>
    <w:p w14:paraId="1FFEDF37" w14:textId="1AE592A7" w:rsidR="00CE75A6" w:rsidRPr="00AF14BA" w:rsidRDefault="000A0977" w:rsidP="001519F9">
      <w:pPr>
        <w:pStyle w:val="NormalWeb"/>
        <w:numPr>
          <w:ilvl w:val="0"/>
          <w:numId w:val="0"/>
        </w:numPr>
        <w:spacing w:after="120" w:line="360" w:lineRule="exact"/>
        <w:rPr>
          <w:sz w:val="24"/>
          <w:szCs w:val="24"/>
        </w:rPr>
      </w:pPr>
      <w:r w:rsidRPr="00AF14BA">
        <w:rPr>
          <w:bCs/>
          <w:sz w:val="24"/>
          <w:szCs w:val="24"/>
        </w:rPr>
        <w:t>(4)</w:t>
      </w:r>
      <w:r w:rsidR="00CE75A6" w:rsidRPr="00AF14BA">
        <w:rPr>
          <w:bCs/>
          <w:sz w:val="24"/>
          <w:szCs w:val="24"/>
        </w:rPr>
        <w:t xml:space="preserve"> </w:t>
      </w:r>
      <w:r w:rsidR="00CE75A6" w:rsidRPr="00AF14BA">
        <w:rPr>
          <w:sz w:val="24"/>
          <w:szCs w:val="24"/>
        </w:rPr>
        <w:t>Всеки Субект на данни има право да подаде жалба до надзор</w:t>
      </w:r>
      <w:r w:rsidRPr="00AF14BA">
        <w:rPr>
          <w:sz w:val="24"/>
          <w:szCs w:val="24"/>
        </w:rPr>
        <w:t>ния</w:t>
      </w:r>
      <w:r w:rsidR="00CE75A6" w:rsidRPr="00AF14BA">
        <w:rPr>
          <w:sz w:val="24"/>
          <w:szCs w:val="24"/>
        </w:rPr>
        <w:t xml:space="preserve"> орган по защита на личните данни в държавата членка (на ЕС/ЕИП) на обичайното си местопребиваване, място на работа или мястото на предполагаемото нарушение, ако счита, че обработването на лични</w:t>
      </w:r>
      <w:r w:rsidRPr="00AF14BA">
        <w:rPr>
          <w:sz w:val="24"/>
          <w:szCs w:val="24"/>
        </w:rPr>
        <w:t>те</w:t>
      </w:r>
      <w:r w:rsidR="00CE75A6" w:rsidRPr="00AF14BA">
        <w:rPr>
          <w:sz w:val="24"/>
          <w:szCs w:val="24"/>
        </w:rPr>
        <w:t xml:space="preserve"> му данни нарушава разпоредбите на Регламента или на други приложими изисквания за защита на личните данни. </w:t>
      </w:r>
    </w:p>
    <w:p w14:paraId="687DE882" w14:textId="5701A44D" w:rsidR="00CE75A6" w:rsidRPr="00AF14BA" w:rsidRDefault="001519F9" w:rsidP="001519F9">
      <w:pPr>
        <w:spacing w:after="120" w:line="360" w:lineRule="exact"/>
        <w:jc w:val="both"/>
        <w:rPr>
          <w:rFonts w:ascii="Verdana" w:hAnsi="Verdana"/>
          <w:sz w:val="24"/>
          <w:szCs w:val="24"/>
        </w:rPr>
      </w:pPr>
      <w:r w:rsidRPr="00AF14BA">
        <w:rPr>
          <w:rFonts w:ascii="Verdana" w:hAnsi="Verdana"/>
          <w:bCs/>
          <w:sz w:val="24"/>
          <w:szCs w:val="24"/>
        </w:rPr>
        <w:t>(5)</w:t>
      </w:r>
      <w:r w:rsidR="00CE75A6" w:rsidRPr="00AF14BA">
        <w:rPr>
          <w:rFonts w:ascii="Verdana" w:hAnsi="Verdana"/>
          <w:sz w:val="24"/>
          <w:szCs w:val="24"/>
        </w:rPr>
        <w:t xml:space="preserve"> Обхватът на правата на Субектите на данни и на задълженията на </w:t>
      </w:r>
      <w:r w:rsidR="000A0977" w:rsidRPr="00AF14BA">
        <w:rPr>
          <w:rFonts w:ascii="Verdana" w:hAnsi="Verdana"/>
          <w:sz w:val="24"/>
          <w:szCs w:val="24"/>
        </w:rPr>
        <w:t>ИАОПНОИР</w:t>
      </w:r>
      <w:r w:rsidR="00CE75A6" w:rsidRPr="00AF14BA" w:rsidDel="007D3C15">
        <w:rPr>
          <w:rFonts w:ascii="Verdana" w:hAnsi="Verdana"/>
          <w:sz w:val="24"/>
          <w:szCs w:val="24"/>
        </w:rPr>
        <w:t xml:space="preserve"> </w:t>
      </w:r>
      <w:r w:rsidR="00CE75A6" w:rsidRPr="00AF14BA">
        <w:rPr>
          <w:rFonts w:ascii="Verdana" w:hAnsi="Verdana"/>
          <w:sz w:val="24"/>
          <w:szCs w:val="24"/>
        </w:rPr>
        <w:t>във връзка с тези права може да бъде ограничен чрез законодателна мярка от правото на ЕС или от българското действащо законодателство.</w:t>
      </w:r>
    </w:p>
    <w:p w14:paraId="4ADBE5B6" w14:textId="77777777" w:rsidR="00CE75A6" w:rsidRPr="00AF14BA" w:rsidRDefault="00CE75A6" w:rsidP="00CE75A6">
      <w:pPr>
        <w:pStyle w:val="NormalWeb"/>
        <w:numPr>
          <w:ilvl w:val="0"/>
          <w:numId w:val="0"/>
        </w:numPr>
        <w:spacing w:line="360" w:lineRule="exact"/>
        <w:contextualSpacing/>
        <w:rPr>
          <w:sz w:val="24"/>
          <w:szCs w:val="24"/>
        </w:rPr>
      </w:pPr>
    </w:p>
    <w:p w14:paraId="4FC46BE9" w14:textId="2B968437" w:rsidR="0006546B" w:rsidRPr="00AF14BA" w:rsidRDefault="0006546B" w:rsidP="001519F9">
      <w:pPr>
        <w:pStyle w:val="NormalWeb"/>
        <w:numPr>
          <w:ilvl w:val="0"/>
          <w:numId w:val="0"/>
        </w:numPr>
        <w:spacing w:after="120" w:line="360" w:lineRule="exact"/>
        <w:rPr>
          <w:sz w:val="24"/>
          <w:szCs w:val="24"/>
        </w:rPr>
      </w:pPr>
      <w:r w:rsidRPr="00AF14BA">
        <w:rPr>
          <w:b/>
          <w:bCs/>
          <w:sz w:val="24"/>
          <w:szCs w:val="24"/>
        </w:rPr>
        <w:t>Чл. 1</w:t>
      </w:r>
      <w:r w:rsidR="001519F9" w:rsidRPr="00AF14BA">
        <w:rPr>
          <w:b/>
          <w:bCs/>
          <w:sz w:val="24"/>
          <w:szCs w:val="24"/>
        </w:rPr>
        <w:t>4</w:t>
      </w:r>
      <w:r w:rsidRPr="00AF14BA">
        <w:rPr>
          <w:b/>
          <w:bCs/>
          <w:sz w:val="24"/>
          <w:szCs w:val="24"/>
        </w:rPr>
        <w:t xml:space="preserve">. </w:t>
      </w:r>
      <w:r w:rsidRPr="00AF14BA">
        <w:rPr>
          <w:bCs/>
          <w:sz w:val="24"/>
          <w:szCs w:val="24"/>
        </w:rPr>
        <w:t>(1)</w:t>
      </w:r>
      <w:r w:rsidRPr="00AF14BA">
        <w:rPr>
          <w:sz w:val="24"/>
          <w:szCs w:val="24"/>
        </w:rPr>
        <w:t xml:space="preserve"> </w:t>
      </w:r>
      <w:bookmarkStart w:id="2" w:name="_Hlk491443797"/>
      <w:r w:rsidR="00A17864" w:rsidRPr="00AF14BA">
        <w:rPr>
          <w:iCs/>
          <w:sz w:val="24"/>
          <w:szCs w:val="24"/>
        </w:rPr>
        <w:t>ИАОПНОИР</w:t>
      </w:r>
      <w:r w:rsidRPr="00AF14BA">
        <w:rPr>
          <w:sz w:val="24"/>
          <w:szCs w:val="24"/>
        </w:rPr>
        <w:t xml:space="preserve"> ясно обозначава във всички свои образци на декларации, заявления, искания, протоколи и други формуляри (електронни и на хартия) дали посочването/предоставянето на съответните данни и/или документи е задължително или договорно изискване, или изискване необходимо за сключването на договор, или е изцяло доброволно, както и последиците от отказ за предоставяне</w:t>
      </w:r>
      <w:bookmarkEnd w:id="2"/>
      <w:r w:rsidRPr="00AF14BA">
        <w:rPr>
          <w:sz w:val="24"/>
          <w:szCs w:val="24"/>
        </w:rPr>
        <w:t xml:space="preserve"> на данни.</w:t>
      </w:r>
    </w:p>
    <w:p w14:paraId="3D6C96D2" w14:textId="77777777" w:rsidR="0006546B" w:rsidRPr="00AF14BA" w:rsidRDefault="0006546B" w:rsidP="001519F9">
      <w:pPr>
        <w:pStyle w:val="NormalWeb"/>
        <w:numPr>
          <w:ilvl w:val="0"/>
          <w:numId w:val="0"/>
        </w:numPr>
        <w:spacing w:after="120" w:line="360" w:lineRule="exact"/>
        <w:rPr>
          <w:sz w:val="24"/>
          <w:szCs w:val="24"/>
        </w:rPr>
      </w:pPr>
      <w:r w:rsidRPr="00AF14BA">
        <w:rPr>
          <w:sz w:val="24"/>
          <w:szCs w:val="24"/>
        </w:rPr>
        <w:lastRenderedPageBreak/>
        <w:t>(2) При предоставянето на образец на декларация, предвидена в нормативен акт, в която липсват посочените обстоятелства по ал. 1, изискваната информация следва да се счита като задължителна.</w:t>
      </w:r>
    </w:p>
    <w:p w14:paraId="09E2D394" w14:textId="349AFA9D" w:rsidR="0006546B" w:rsidRPr="00AF14BA" w:rsidRDefault="0006546B" w:rsidP="001519F9">
      <w:pPr>
        <w:pStyle w:val="NormalWeb"/>
        <w:numPr>
          <w:ilvl w:val="0"/>
          <w:numId w:val="0"/>
        </w:numPr>
        <w:spacing w:after="120" w:line="360" w:lineRule="exact"/>
        <w:rPr>
          <w:sz w:val="24"/>
          <w:szCs w:val="24"/>
        </w:rPr>
      </w:pPr>
      <w:r w:rsidRPr="00AF14BA">
        <w:rPr>
          <w:bCs/>
          <w:sz w:val="24"/>
          <w:szCs w:val="24"/>
        </w:rPr>
        <w:t xml:space="preserve">(3) </w:t>
      </w:r>
      <w:r w:rsidRPr="00AF14BA">
        <w:rPr>
          <w:sz w:val="24"/>
          <w:szCs w:val="24"/>
        </w:rPr>
        <w:t xml:space="preserve">При необходимост от допълнителни разяснения всеки Субект на данни може да поиска такива, като се обърне към ДЛЗД на </w:t>
      </w:r>
      <w:r w:rsidR="00A17864" w:rsidRPr="00AF14BA">
        <w:rPr>
          <w:iCs/>
          <w:sz w:val="24"/>
          <w:szCs w:val="24"/>
        </w:rPr>
        <w:t>ИАОПНОИР</w:t>
      </w:r>
      <w:r w:rsidRPr="00AF14BA">
        <w:rPr>
          <w:sz w:val="24"/>
          <w:szCs w:val="24"/>
        </w:rPr>
        <w:t>.</w:t>
      </w:r>
    </w:p>
    <w:p w14:paraId="5DDB8DB6" w14:textId="6683CE85" w:rsidR="0006546B" w:rsidRPr="00AF14BA" w:rsidRDefault="0006546B" w:rsidP="001519F9">
      <w:pPr>
        <w:pStyle w:val="NormalWeb"/>
        <w:numPr>
          <w:ilvl w:val="0"/>
          <w:numId w:val="0"/>
        </w:numPr>
        <w:spacing w:after="120" w:line="360" w:lineRule="exact"/>
        <w:rPr>
          <w:sz w:val="24"/>
          <w:szCs w:val="24"/>
        </w:rPr>
      </w:pPr>
      <w:r w:rsidRPr="00AF14BA">
        <w:rPr>
          <w:bCs/>
          <w:sz w:val="24"/>
          <w:szCs w:val="24"/>
        </w:rPr>
        <w:t xml:space="preserve">(4) </w:t>
      </w:r>
      <w:r w:rsidRPr="00AF14BA">
        <w:rPr>
          <w:sz w:val="24"/>
          <w:szCs w:val="24"/>
        </w:rPr>
        <w:t>Отказът за предоставяне на данни и документи, посочени като задължителни</w:t>
      </w:r>
      <w:r w:rsidR="002B5A91" w:rsidRPr="00AF14BA">
        <w:rPr>
          <w:sz w:val="24"/>
          <w:szCs w:val="24"/>
        </w:rPr>
        <w:t>,</w:t>
      </w:r>
      <w:r w:rsidRPr="00AF14BA">
        <w:rPr>
          <w:sz w:val="24"/>
          <w:szCs w:val="24"/>
        </w:rPr>
        <w:t xml:space="preserve"> респ. изискуеми по закон или друг нормативен акт (напр. на информация, съдържащата се в документацията в Закона за държавния служител, </w:t>
      </w:r>
      <w:r w:rsidRPr="00AF14BA">
        <w:rPr>
          <w:bCs/>
          <w:sz w:val="24"/>
          <w:szCs w:val="24"/>
        </w:rPr>
        <w:t xml:space="preserve">Наредбата за документите за заемане на държавна служба и </w:t>
      </w:r>
      <w:r w:rsidRPr="00AF14BA">
        <w:rPr>
          <w:sz w:val="24"/>
          <w:szCs w:val="24"/>
        </w:rPr>
        <w:t xml:space="preserve">по Наредба № 4 от 11.05.1993 г. за документите, които са необходими за сключване на трудов договор), може да представлява непреодолима пречка пред участието в конкурс и назначаването на държавна служба, сключването на трудов договор с </w:t>
      </w:r>
      <w:r w:rsidR="00A17864" w:rsidRPr="00AF14BA">
        <w:rPr>
          <w:iCs/>
          <w:sz w:val="24"/>
          <w:szCs w:val="24"/>
        </w:rPr>
        <w:t>ИАОПНОИР</w:t>
      </w:r>
      <w:r w:rsidRPr="00AF14BA">
        <w:rPr>
          <w:sz w:val="24"/>
          <w:szCs w:val="24"/>
        </w:rPr>
        <w:t xml:space="preserve">, пред изпълнението на законови задължения от страна на </w:t>
      </w:r>
      <w:r w:rsidR="00A17864" w:rsidRPr="00AF14BA">
        <w:rPr>
          <w:iCs/>
          <w:sz w:val="24"/>
          <w:szCs w:val="24"/>
        </w:rPr>
        <w:t>ИАОПНОИР</w:t>
      </w:r>
      <w:r w:rsidRPr="00AF14BA">
        <w:rPr>
          <w:sz w:val="24"/>
          <w:szCs w:val="24"/>
        </w:rPr>
        <w:t xml:space="preserve">, пред удовлетворяването и изпълнението на подаваните искания, заявления, молби, сигнали и др. </w:t>
      </w:r>
    </w:p>
    <w:p w14:paraId="7E1681A6" w14:textId="49B24164" w:rsidR="00954504" w:rsidRPr="00AF14BA" w:rsidRDefault="00C36EFC">
      <w:pPr>
        <w:rPr>
          <w:rFonts w:ascii="Verdana" w:hAnsi="Verdana"/>
          <w:b/>
          <w:sz w:val="24"/>
          <w:szCs w:val="24"/>
        </w:rPr>
      </w:pPr>
      <w:r w:rsidRPr="00AF14BA">
        <w:rPr>
          <w:rFonts w:ascii="Verdana" w:hAnsi="Verdana"/>
          <w:sz w:val="24"/>
          <w:szCs w:val="24"/>
        </w:rPr>
        <w:br w:type="page"/>
      </w:r>
      <w:r w:rsidR="00954504" w:rsidRPr="00AF14BA">
        <w:rPr>
          <w:rFonts w:ascii="Verdana" w:hAnsi="Verdana"/>
          <w:b/>
          <w:sz w:val="24"/>
          <w:szCs w:val="24"/>
        </w:rPr>
        <w:lastRenderedPageBreak/>
        <w:t>ТЕРМИНОЛОГИЧЕН РЕЧНИК</w:t>
      </w:r>
    </w:p>
    <w:p w14:paraId="4FC9EC3E" w14:textId="1078DC2B" w:rsidR="000715AF" w:rsidRPr="00AF14BA" w:rsidRDefault="000715AF">
      <w:pPr>
        <w:rPr>
          <w:rFonts w:ascii="Verdana" w:hAnsi="Verdana"/>
          <w:b/>
          <w:sz w:val="24"/>
          <w:szCs w:val="24"/>
        </w:rPr>
      </w:pPr>
    </w:p>
    <w:p w14:paraId="4FC86300" w14:textId="4B2C3CB6"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 xml:space="preserve">BIC </w:t>
      </w:r>
      <w:r w:rsidRPr="00AF14BA">
        <w:rPr>
          <w:rFonts w:ascii="Verdana" w:hAnsi="Verdana"/>
          <w:sz w:val="24"/>
          <w:szCs w:val="24"/>
        </w:rPr>
        <w:t>– Bank Identifier Code (Идентификационен код на банка);</w:t>
      </w:r>
    </w:p>
    <w:p w14:paraId="558AD14A" w14:textId="77777777" w:rsidR="00C244D8" w:rsidRPr="00AF14BA" w:rsidRDefault="00C244D8" w:rsidP="00C244D8">
      <w:pPr>
        <w:spacing w:line="360" w:lineRule="exact"/>
        <w:jc w:val="both"/>
        <w:rPr>
          <w:rFonts w:ascii="Verdana" w:hAnsi="Verdana"/>
          <w:b/>
          <w:sz w:val="24"/>
          <w:szCs w:val="24"/>
        </w:rPr>
      </w:pPr>
    </w:p>
    <w:p w14:paraId="498BE477" w14:textId="1D633DF0"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 xml:space="preserve">IBAN </w:t>
      </w:r>
      <w:r w:rsidR="00F76EC3" w:rsidRPr="00AF14BA">
        <w:rPr>
          <w:rFonts w:ascii="Verdana" w:hAnsi="Verdana"/>
          <w:b/>
          <w:sz w:val="24"/>
          <w:szCs w:val="24"/>
        </w:rPr>
        <w:t>–</w:t>
      </w:r>
      <w:r w:rsidRPr="00AF14BA">
        <w:rPr>
          <w:rFonts w:ascii="Verdana" w:hAnsi="Verdana"/>
          <w:sz w:val="24"/>
          <w:szCs w:val="24"/>
        </w:rPr>
        <w:t xml:space="preserve"> International Bank Account Number (Международен номер на банкова сметка);</w:t>
      </w:r>
    </w:p>
    <w:p w14:paraId="16C8883E" w14:textId="77777777" w:rsidR="00C244D8" w:rsidRPr="00AF14BA" w:rsidRDefault="00C244D8" w:rsidP="00C244D8">
      <w:pPr>
        <w:spacing w:line="360" w:lineRule="exact"/>
        <w:jc w:val="both"/>
        <w:rPr>
          <w:rFonts w:ascii="Verdana" w:hAnsi="Verdana"/>
          <w:sz w:val="24"/>
          <w:szCs w:val="24"/>
        </w:rPr>
      </w:pPr>
    </w:p>
    <w:p w14:paraId="261F724A" w14:textId="2DBEF927"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 xml:space="preserve">VPN </w:t>
      </w:r>
      <w:r w:rsidRPr="00AF14BA">
        <w:rPr>
          <w:rFonts w:ascii="Verdana" w:hAnsi="Verdana"/>
          <w:sz w:val="24"/>
          <w:szCs w:val="24"/>
        </w:rPr>
        <w:t>– Virtual Private Network (Виртуална частна мрежа);</w:t>
      </w:r>
    </w:p>
    <w:p w14:paraId="1F704A77" w14:textId="77777777" w:rsidR="00C244D8" w:rsidRPr="00AF14BA" w:rsidRDefault="00C244D8" w:rsidP="00C244D8">
      <w:pPr>
        <w:spacing w:line="360" w:lineRule="exact"/>
        <w:jc w:val="both"/>
        <w:rPr>
          <w:rFonts w:ascii="Verdana" w:hAnsi="Verdana"/>
          <w:b/>
          <w:sz w:val="24"/>
          <w:szCs w:val="24"/>
        </w:rPr>
      </w:pPr>
    </w:p>
    <w:p w14:paraId="31E578F2" w14:textId="379C0837"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 xml:space="preserve">Арахне - </w:t>
      </w:r>
      <w:r w:rsidRPr="00AF14BA">
        <w:rPr>
          <w:rFonts w:ascii="Verdana" w:hAnsi="Verdana"/>
          <w:sz w:val="24"/>
          <w:szCs w:val="24"/>
        </w:rPr>
        <w:t>разработен от Европейската комисия инструмент за оценка на риска по оперативните програми;</w:t>
      </w:r>
    </w:p>
    <w:p w14:paraId="4B5D9ADA" w14:textId="77777777" w:rsidR="00C244D8" w:rsidRPr="00AF14BA" w:rsidRDefault="00C244D8" w:rsidP="00C244D8">
      <w:pPr>
        <w:spacing w:line="360" w:lineRule="exact"/>
        <w:jc w:val="both"/>
        <w:rPr>
          <w:rFonts w:ascii="Verdana" w:hAnsi="Verdana"/>
          <w:sz w:val="24"/>
          <w:szCs w:val="24"/>
        </w:rPr>
      </w:pPr>
    </w:p>
    <w:p w14:paraId="610A8D36" w14:textId="24E6000E"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 xml:space="preserve">ГДБЗН </w:t>
      </w:r>
      <w:r w:rsidR="00EE6FE7" w:rsidRPr="00AF14BA">
        <w:rPr>
          <w:rFonts w:ascii="Verdana" w:hAnsi="Verdana"/>
          <w:b/>
          <w:sz w:val="24"/>
          <w:szCs w:val="24"/>
        </w:rPr>
        <w:t xml:space="preserve">– </w:t>
      </w:r>
      <w:r w:rsidR="00EE6FE7" w:rsidRPr="00AF14BA">
        <w:rPr>
          <w:rFonts w:ascii="Verdana" w:hAnsi="Verdana"/>
          <w:sz w:val="24"/>
          <w:szCs w:val="24"/>
        </w:rPr>
        <w:t>Главна дирекция „Пожарна безопасност и защита на населението“ (структура към Министерството на вътрешните работи);</w:t>
      </w:r>
    </w:p>
    <w:p w14:paraId="6CD83FA9" w14:textId="77777777" w:rsidR="00C244D8" w:rsidRPr="00AF14BA" w:rsidRDefault="00C244D8" w:rsidP="00C244D8">
      <w:pPr>
        <w:spacing w:line="360" w:lineRule="exact"/>
        <w:jc w:val="both"/>
        <w:rPr>
          <w:rFonts w:ascii="Verdana" w:hAnsi="Verdana"/>
          <w:b/>
          <w:sz w:val="24"/>
          <w:szCs w:val="24"/>
        </w:rPr>
      </w:pPr>
    </w:p>
    <w:p w14:paraId="3F0F1794" w14:textId="17C38571"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ДАНС</w:t>
      </w:r>
      <w:r w:rsidR="00EE6FE7" w:rsidRPr="00AF14BA">
        <w:rPr>
          <w:rFonts w:ascii="Verdana" w:hAnsi="Verdana"/>
          <w:b/>
          <w:sz w:val="24"/>
          <w:szCs w:val="24"/>
        </w:rPr>
        <w:t xml:space="preserve"> –</w:t>
      </w:r>
      <w:r w:rsidR="00F76EC3" w:rsidRPr="00AF14BA">
        <w:rPr>
          <w:rFonts w:ascii="Verdana" w:hAnsi="Verdana"/>
          <w:b/>
          <w:sz w:val="24"/>
          <w:szCs w:val="24"/>
        </w:rPr>
        <w:t xml:space="preserve"> </w:t>
      </w:r>
      <w:r w:rsidR="00EE6FE7" w:rsidRPr="00AF14BA">
        <w:rPr>
          <w:rFonts w:ascii="Verdana" w:hAnsi="Verdana"/>
          <w:sz w:val="24"/>
          <w:szCs w:val="24"/>
        </w:rPr>
        <w:t>Държавна агенция „Национална сигурност“;</w:t>
      </w:r>
    </w:p>
    <w:p w14:paraId="410852DF" w14:textId="77777777" w:rsidR="00C244D8" w:rsidRPr="00AF14BA" w:rsidRDefault="00C244D8" w:rsidP="00C244D8">
      <w:pPr>
        <w:spacing w:line="360" w:lineRule="exact"/>
        <w:jc w:val="both"/>
        <w:rPr>
          <w:rFonts w:ascii="Verdana" w:hAnsi="Verdana"/>
          <w:b/>
          <w:sz w:val="24"/>
          <w:szCs w:val="24"/>
        </w:rPr>
      </w:pPr>
    </w:p>
    <w:p w14:paraId="77600123" w14:textId="1AF09F57"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ДДПО</w:t>
      </w:r>
      <w:r w:rsidR="00EE6FE7" w:rsidRPr="00AF14BA">
        <w:rPr>
          <w:rFonts w:ascii="Verdana" w:hAnsi="Verdana"/>
          <w:b/>
          <w:sz w:val="24"/>
          <w:szCs w:val="24"/>
        </w:rPr>
        <w:t xml:space="preserve"> </w:t>
      </w:r>
      <w:r w:rsidR="00F76EC3" w:rsidRPr="00AF14BA">
        <w:rPr>
          <w:rFonts w:ascii="Verdana" w:hAnsi="Verdana"/>
          <w:b/>
          <w:sz w:val="24"/>
          <w:szCs w:val="24"/>
        </w:rPr>
        <w:t>–</w:t>
      </w:r>
      <w:r w:rsidR="00EE6FE7" w:rsidRPr="00AF14BA">
        <w:rPr>
          <w:rFonts w:ascii="Verdana" w:hAnsi="Verdana"/>
          <w:sz w:val="24"/>
          <w:szCs w:val="24"/>
        </w:rPr>
        <w:t xml:space="preserve"> Допълнително доброволно пенсионно осигуряване;</w:t>
      </w:r>
    </w:p>
    <w:p w14:paraId="39188A89" w14:textId="77777777" w:rsidR="00C244D8" w:rsidRPr="00AF14BA" w:rsidRDefault="00C244D8" w:rsidP="00C244D8">
      <w:pPr>
        <w:spacing w:line="360" w:lineRule="exact"/>
        <w:jc w:val="both"/>
        <w:rPr>
          <w:rFonts w:ascii="Verdana" w:hAnsi="Verdana"/>
          <w:b/>
          <w:sz w:val="24"/>
          <w:szCs w:val="24"/>
        </w:rPr>
      </w:pPr>
    </w:p>
    <w:p w14:paraId="7D87761E" w14:textId="7C146913" w:rsidR="00C244D8" w:rsidRPr="00AF14BA" w:rsidRDefault="00C244D8" w:rsidP="00EE6FE7">
      <w:pPr>
        <w:spacing w:line="360" w:lineRule="exact"/>
        <w:jc w:val="both"/>
        <w:rPr>
          <w:rFonts w:ascii="Verdana" w:hAnsi="Verdana"/>
          <w:sz w:val="24"/>
          <w:szCs w:val="24"/>
        </w:rPr>
      </w:pPr>
      <w:r w:rsidRPr="00AF14BA">
        <w:rPr>
          <w:rFonts w:ascii="Verdana" w:hAnsi="Verdana"/>
          <w:b/>
          <w:sz w:val="24"/>
          <w:szCs w:val="24"/>
        </w:rPr>
        <w:t>ДЗЛД</w:t>
      </w:r>
      <w:r w:rsidR="00EE6FE7" w:rsidRPr="00AF14BA">
        <w:rPr>
          <w:rFonts w:ascii="Verdana" w:hAnsi="Verdana"/>
          <w:b/>
          <w:sz w:val="24"/>
          <w:szCs w:val="24"/>
        </w:rPr>
        <w:t xml:space="preserve"> </w:t>
      </w:r>
      <w:r w:rsidR="00EE6FE7" w:rsidRPr="00AF14BA">
        <w:rPr>
          <w:rFonts w:ascii="Verdana" w:hAnsi="Verdana"/>
          <w:sz w:val="24"/>
          <w:szCs w:val="24"/>
        </w:rPr>
        <w:t>– Длъжностното лице по защита на данните;</w:t>
      </w:r>
    </w:p>
    <w:p w14:paraId="50CB609F" w14:textId="77777777" w:rsidR="00C244D8" w:rsidRPr="00AF14BA" w:rsidRDefault="00C244D8" w:rsidP="00C244D8">
      <w:pPr>
        <w:spacing w:line="360" w:lineRule="exact"/>
        <w:jc w:val="both"/>
        <w:rPr>
          <w:rFonts w:ascii="Verdana" w:hAnsi="Verdana"/>
          <w:b/>
          <w:sz w:val="24"/>
          <w:szCs w:val="24"/>
        </w:rPr>
      </w:pPr>
    </w:p>
    <w:p w14:paraId="25469A31" w14:textId="0647AB16"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Директива 95/46/EО (Регламент)</w:t>
      </w:r>
      <w:r w:rsidR="00EE6FE7" w:rsidRPr="00AF14BA">
        <w:rPr>
          <w:rFonts w:ascii="Verdana" w:hAnsi="Verdana"/>
          <w:b/>
          <w:sz w:val="24"/>
          <w:szCs w:val="24"/>
        </w:rPr>
        <w:t xml:space="preserve"> </w:t>
      </w:r>
      <w:r w:rsidR="00F76EC3" w:rsidRPr="00AF14BA">
        <w:rPr>
          <w:rFonts w:ascii="Verdana" w:hAnsi="Verdana"/>
          <w:sz w:val="24"/>
          <w:szCs w:val="24"/>
        </w:rPr>
        <w:t>–</w:t>
      </w:r>
      <w:r w:rsidR="00EE6FE7" w:rsidRPr="00AF14BA">
        <w:rPr>
          <w:rFonts w:ascii="Verdana" w:hAnsi="Verdana"/>
          <w:b/>
          <w:sz w:val="24"/>
          <w:szCs w:val="24"/>
        </w:rPr>
        <w:t xml:space="preserve"> </w:t>
      </w:r>
      <w:r w:rsidR="00EE6FE7" w:rsidRPr="00AF14BA">
        <w:rPr>
          <w:rFonts w:ascii="Verdana" w:hAnsi="Verdana"/>
          <w:sz w:val="24"/>
          <w:szCs w:val="24"/>
        </w:rPr>
        <w:t>Директива 95/46/ЕО на Европейския парламент и на Съвета от 24 октомври 1995 година за защита на физическите лица при обработването на лични данни и за свободното движение на тези данни (отменена на 24.05.2018 г.);</w:t>
      </w:r>
    </w:p>
    <w:p w14:paraId="209608E5" w14:textId="77777777" w:rsidR="00C244D8" w:rsidRPr="00AF14BA" w:rsidRDefault="00C244D8" w:rsidP="00C244D8">
      <w:pPr>
        <w:spacing w:line="360" w:lineRule="exact"/>
        <w:jc w:val="both"/>
        <w:rPr>
          <w:rFonts w:ascii="Verdana" w:hAnsi="Verdana"/>
          <w:b/>
          <w:sz w:val="24"/>
          <w:szCs w:val="24"/>
        </w:rPr>
      </w:pPr>
    </w:p>
    <w:p w14:paraId="36DFEA6C" w14:textId="77777777"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ЕГН</w:t>
      </w:r>
      <w:r w:rsidRPr="00AF14BA">
        <w:rPr>
          <w:rFonts w:ascii="Verdana" w:hAnsi="Verdana"/>
          <w:sz w:val="24"/>
          <w:szCs w:val="24"/>
        </w:rPr>
        <w:t xml:space="preserve"> – Единен граждански номер;</w:t>
      </w:r>
    </w:p>
    <w:p w14:paraId="4730F1AC" w14:textId="77777777" w:rsidR="00C244D8" w:rsidRPr="00AF14BA" w:rsidRDefault="00C244D8" w:rsidP="00C244D8">
      <w:pPr>
        <w:spacing w:line="360" w:lineRule="exact"/>
        <w:jc w:val="both"/>
        <w:rPr>
          <w:rFonts w:ascii="Verdana" w:hAnsi="Verdana"/>
          <w:b/>
          <w:sz w:val="24"/>
          <w:szCs w:val="24"/>
        </w:rPr>
      </w:pPr>
    </w:p>
    <w:p w14:paraId="3BB4356B" w14:textId="44E44483"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ЕС</w:t>
      </w:r>
      <w:r w:rsidR="00B4052D" w:rsidRPr="00AF14BA">
        <w:rPr>
          <w:rFonts w:ascii="Verdana" w:hAnsi="Verdana"/>
          <w:sz w:val="24"/>
          <w:szCs w:val="24"/>
        </w:rPr>
        <w:t xml:space="preserve"> </w:t>
      </w:r>
      <w:r w:rsidR="00B4052D" w:rsidRPr="00AF14BA">
        <w:rPr>
          <w:rFonts w:ascii="Verdana" w:hAnsi="Verdana"/>
          <w:b/>
          <w:sz w:val="24"/>
          <w:szCs w:val="24"/>
        </w:rPr>
        <w:t>–</w:t>
      </w:r>
      <w:r w:rsidR="00B4052D" w:rsidRPr="00AF14BA">
        <w:rPr>
          <w:rFonts w:ascii="Verdana" w:hAnsi="Verdana"/>
          <w:sz w:val="24"/>
          <w:szCs w:val="24"/>
        </w:rPr>
        <w:t xml:space="preserve"> Европейски съюз;</w:t>
      </w:r>
    </w:p>
    <w:p w14:paraId="0B720CDC" w14:textId="77777777" w:rsidR="00C244D8" w:rsidRPr="00AF14BA" w:rsidRDefault="00C244D8" w:rsidP="00C244D8">
      <w:pPr>
        <w:spacing w:line="360" w:lineRule="exact"/>
        <w:jc w:val="both"/>
        <w:rPr>
          <w:rFonts w:ascii="Verdana" w:hAnsi="Verdana"/>
          <w:b/>
          <w:sz w:val="24"/>
          <w:szCs w:val="24"/>
        </w:rPr>
      </w:pPr>
    </w:p>
    <w:p w14:paraId="3164163C" w14:textId="7E28278B" w:rsidR="00C244D8" w:rsidRPr="00AF14BA" w:rsidRDefault="00C244D8" w:rsidP="00C244D8">
      <w:pPr>
        <w:spacing w:line="360" w:lineRule="exact"/>
        <w:jc w:val="both"/>
        <w:rPr>
          <w:rFonts w:ascii="Verdana" w:hAnsi="Verdana"/>
          <w:b/>
          <w:sz w:val="24"/>
          <w:szCs w:val="24"/>
        </w:rPr>
      </w:pPr>
      <w:r w:rsidRPr="00AF14BA">
        <w:rPr>
          <w:rFonts w:ascii="Verdana" w:hAnsi="Verdana"/>
          <w:b/>
          <w:sz w:val="24"/>
          <w:szCs w:val="24"/>
        </w:rPr>
        <w:t>ЕСФ</w:t>
      </w:r>
      <w:r w:rsidR="00B4052D" w:rsidRPr="00AF14BA">
        <w:rPr>
          <w:rFonts w:ascii="Verdana" w:hAnsi="Verdana"/>
          <w:sz w:val="24"/>
          <w:szCs w:val="24"/>
        </w:rPr>
        <w:t xml:space="preserve"> – Европейски социален фонд;</w:t>
      </w:r>
    </w:p>
    <w:p w14:paraId="67B5CC1E" w14:textId="77777777" w:rsidR="00C244D8" w:rsidRPr="00AF14BA" w:rsidRDefault="00C244D8" w:rsidP="00C244D8">
      <w:pPr>
        <w:spacing w:line="360" w:lineRule="exact"/>
        <w:jc w:val="both"/>
        <w:rPr>
          <w:rFonts w:ascii="Verdana" w:hAnsi="Verdana"/>
          <w:b/>
          <w:sz w:val="24"/>
          <w:szCs w:val="24"/>
        </w:rPr>
      </w:pPr>
    </w:p>
    <w:p w14:paraId="4581146A" w14:textId="77777777" w:rsidR="00060A14" w:rsidRPr="00AF14BA" w:rsidRDefault="00060A14" w:rsidP="00C244D8">
      <w:pPr>
        <w:spacing w:line="360" w:lineRule="exact"/>
        <w:jc w:val="both"/>
        <w:rPr>
          <w:rFonts w:ascii="Verdana" w:hAnsi="Verdana"/>
          <w:b/>
          <w:sz w:val="24"/>
          <w:szCs w:val="24"/>
        </w:rPr>
      </w:pPr>
      <w:r w:rsidRPr="00AF14BA">
        <w:rPr>
          <w:rFonts w:ascii="Verdana" w:hAnsi="Verdana"/>
          <w:b/>
          <w:sz w:val="24"/>
          <w:szCs w:val="24"/>
        </w:rPr>
        <w:t>ЗБУТ</w:t>
      </w:r>
      <w:r w:rsidRPr="00AF14BA">
        <w:rPr>
          <w:rFonts w:ascii="Verdana" w:hAnsi="Verdana"/>
          <w:sz w:val="24"/>
          <w:szCs w:val="24"/>
        </w:rPr>
        <w:t xml:space="preserve"> - Закон за здравословни и безопасни условия на труд;</w:t>
      </w:r>
    </w:p>
    <w:p w14:paraId="02D9E4A5" w14:textId="77777777" w:rsidR="00060A14" w:rsidRPr="00AF14BA" w:rsidRDefault="00060A14" w:rsidP="00C244D8">
      <w:pPr>
        <w:spacing w:line="360" w:lineRule="exact"/>
        <w:jc w:val="both"/>
        <w:rPr>
          <w:rFonts w:ascii="Verdana" w:hAnsi="Verdana"/>
          <w:b/>
          <w:sz w:val="24"/>
          <w:szCs w:val="24"/>
        </w:rPr>
      </w:pPr>
    </w:p>
    <w:p w14:paraId="3D6F27F1" w14:textId="49B75D08" w:rsidR="00060A14" w:rsidRPr="00AF14BA" w:rsidRDefault="00060A14" w:rsidP="00C244D8">
      <w:pPr>
        <w:spacing w:line="360" w:lineRule="exact"/>
        <w:jc w:val="both"/>
        <w:rPr>
          <w:rFonts w:ascii="Verdana" w:hAnsi="Verdana"/>
          <w:sz w:val="24"/>
          <w:szCs w:val="24"/>
        </w:rPr>
      </w:pPr>
      <w:r w:rsidRPr="00AF14BA">
        <w:rPr>
          <w:rFonts w:ascii="Verdana" w:hAnsi="Verdana"/>
          <w:b/>
          <w:sz w:val="24"/>
          <w:szCs w:val="24"/>
        </w:rPr>
        <w:t xml:space="preserve">ЗДОИ - </w:t>
      </w:r>
      <w:r w:rsidRPr="00AF14BA">
        <w:rPr>
          <w:rFonts w:ascii="Verdana" w:hAnsi="Verdana"/>
          <w:sz w:val="24"/>
          <w:szCs w:val="24"/>
        </w:rPr>
        <w:t>Закон за достъп до обществена информация;</w:t>
      </w:r>
    </w:p>
    <w:p w14:paraId="224D4E48" w14:textId="77777777" w:rsidR="00060A14" w:rsidRPr="00AF14BA" w:rsidRDefault="00060A14" w:rsidP="00C244D8">
      <w:pPr>
        <w:spacing w:line="360" w:lineRule="exact"/>
        <w:jc w:val="both"/>
        <w:rPr>
          <w:rFonts w:ascii="Verdana" w:hAnsi="Verdana"/>
          <w:b/>
          <w:sz w:val="24"/>
          <w:szCs w:val="24"/>
        </w:rPr>
      </w:pPr>
    </w:p>
    <w:p w14:paraId="6450BF23" w14:textId="77777777" w:rsidR="00060A14" w:rsidRPr="00AF14BA" w:rsidRDefault="00060A14" w:rsidP="00C244D8">
      <w:pPr>
        <w:spacing w:line="360" w:lineRule="exact"/>
        <w:jc w:val="both"/>
        <w:rPr>
          <w:rFonts w:ascii="Verdana" w:hAnsi="Verdana"/>
          <w:b/>
          <w:sz w:val="24"/>
          <w:szCs w:val="24"/>
        </w:rPr>
      </w:pPr>
      <w:r w:rsidRPr="00AF14BA">
        <w:rPr>
          <w:rFonts w:ascii="Verdana" w:hAnsi="Verdana"/>
          <w:b/>
          <w:sz w:val="24"/>
          <w:szCs w:val="24"/>
        </w:rPr>
        <w:t xml:space="preserve">ЗДДС </w:t>
      </w:r>
      <w:r w:rsidRPr="00AF14BA">
        <w:rPr>
          <w:rFonts w:ascii="Verdana" w:hAnsi="Verdana"/>
          <w:sz w:val="24"/>
          <w:szCs w:val="24"/>
        </w:rPr>
        <w:t>– Закон за данъка върху добавената стойност;</w:t>
      </w:r>
    </w:p>
    <w:p w14:paraId="06A44F19" w14:textId="77777777" w:rsidR="00060A14" w:rsidRPr="00AF14BA" w:rsidRDefault="00060A14" w:rsidP="00C244D8">
      <w:pPr>
        <w:spacing w:line="360" w:lineRule="exact"/>
        <w:jc w:val="both"/>
        <w:rPr>
          <w:rFonts w:ascii="Verdana" w:hAnsi="Verdana"/>
          <w:b/>
          <w:sz w:val="24"/>
          <w:szCs w:val="24"/>
        </w:rPr>
      </w:pPr>
    </w:p>
    <w:p w14:paraId="760A9739" w14:textId="0B279448" w:rsidR="00060A14" w:rsidRPr="00AF14BA" w:rsidRDefault="00060A14" w:rsidP="00C244D8">
      <w:pPr>
        <w:spacing w:line="360" w:lineRule="exact"/>
        <w:jc w:val="both"/>
        <w:rPr>
          <w:rFonts w:ascii="Verdana" w:hAnsi="Verdana"/>
          <w:b/>
          <w:sz w:val="24"/>
          <w:szCs w:val="24"/>
        </w:rPr>
      </w:pPr>
      <w:r w:rsidRPr="00AF14BA">
        <w:rPr>
          <w:rFonts w:ascii="Verdana" w:hAnsi="Verdana"/>
          <w:b/>
          <w:sz w:val="24"/>
          <w:szCs w:val="24"/>
        </w:rPr>
        <w:t>ЗДСл</w:t>
      </w:r>
      <w:r w:rsidRPr="00AF14BA">
        <w:rPr>
          <w:rFonts w:ascii="Verdana" w:hAnsi="Verdana"/>
          <w:sz w:val="24"/>
          <w:szCs w:val="24"/>
        </w:rPr>
        <w:t xml:space="preserve"> – Закон за държавния служител;</w:t>
      </w:r>
    </w:p>
    <w:p w14:paraId="4AACAB99" w14:textId="77777777" w:rsidR="00060A14" w:rsidRPr="00AF14BA" w:rsidRDefault="00060A14" w:rsidP="00C244D8">
      <w:pPr>
        <w:spacing w:line="360" w:lineRule="exact"/>
        <w:jc w:val="both"/>
        <w:rPr>
          <w:rFonts w:ascii="Verdana" w:hAnsi="Verdana"/>
          <w:b/>
          <w:sz w:val="24"/>
          <w:szCs w:val="24"/>
        </w:rPr>
      </w:pPr>
    </w:p>
    <w:p w14:paraId="0309198F" w14:textId="0F585474" w:rsidR="00060A14" w:rsidRPr="00AF14BA" w:rsidRDefault="00060A14" w:rsidP="00C244D8">
      <w:pPr>
        <w:spacing w:line="360" w:lineRule="exact"/>
        <w:jc w:val="both"/>
        <w:rPr>
          <w:rFonts w:ascii="Verdana" w:hAnsi="Verdana"/>
          <w:b/>
          <w:sz w:val="24"/>
          <w:szCs w:val="24"/>
        </w:rPr>
      </w:pPr>
      <w:r w:rsidRPr="00AF14BA">
        <w:rPr>
          <w:rFonts w:ascii="Verdana" w:hAnsi="Verdana"/>
          <w:b/>
          <w:sz w:val="24"/>
          <w:szCs w:val="24"/>
        </w:rPr>
        <w:t xml:space="preserve">ЗЗД </w:t>
      </w:r>
      <w:r w:rsidRPr="00AF14BA">
        <w:rPr>
          <w:rFonts w:ascii="Verdana" w:hAnsi="Verdana"/>
          <w:sz w:val="24"/>
          <w:szCs w:val="24"/>
        </w:rPr>
        <w:t>– Закон за задълженията и договорите;</w:t>
      </w:r>
    </w:p>
    <w:p w14:paraId="62856254" w14:textId="77777777" w:rsidR="00060A14" w:rsidRPr="00AF14BA" w:rsidRDefault="00060A14" w:rsidP="00C244D8">
      <w:pPr>
        <w:spacing w:line="360" w:lineRule="exact"/>
        <w:jc w:val="both"/>
        <w:rPr>
          <w:rFonts w:ascii="Verdana" w:hAnsi="Verdana"/>
          <w:b/>
          <w:sz w:val="24"/>
          <w:szCs w:val="24"/>
        </w:rPr>
      </w:pPr>
    </w:p>
    <w:p w14:paraId="0216F78A" w14:textId="0C5CBC3B" w:rsidR="00060A14" w:rsidRPr="00AF14BA" w:rsidRDefault="00060A14" w:rsidP="00C244D8">
      <w:pPr>
        <w:spacing w:line="360" w:lineRule="exact"/>
        <w:jc w:val="both"/>
        <w:rPr>
          <w:rFonts w:ascii="Verdana" w:hAnsi="Verdana"/>
          <w:b/>
          <w:sz w:val="24"/>
          <w:szCs w:val="24"/>
        </w:rPr>
      </w:pPr>
      <w:r w:rsidRPr="00AF14BA">
        <w:rPr>
          <w:rFonts w:ascii="Verdana" w:hAnsi="Verdana"/>
          <w:b/>
          <w:sz w:val="24"/>
          <w:szCs w:val="24"/>
        </w:rPr>
        <w:t>ЗЗДФЛ</w:t>
      </w:r>
      <w:r w:rsidRPr="00AF14BA">
        <w:rPr>
          <w:rFonts w:ascii="Verdana" w:hAnsi="Verdana"/>
          <w:sz w:val="24"/>
          <w:szCs w:val="24"/>
        </w:rPr>
        <w:t xml:space="preserve"> </w:t>
      </w:r>
      <w:r w:rsidRPr="00AF14BA">
        <w:rPr>
          <w:rFonts w:ascii="Verdana" w:hAnsi="Verdana"/>
          <w:b/>
          <w:sz w:val="24"/>
          <w:szCs w:val="24"/>
        </w:rPr>
        <w:t>–</w:t>
      </w:r>
      <w:r w:rsidRPr="00AF14BA">
        <w:rPr>
          <w:rFonts w:ascii="Verdana" w:hAnsi="Verdana"/>
          <w:sz w:val="24"/>
          <w:szCs w:val="24"/>
        </w:rPr>
        <w:t>Закон за данъците върху доходите на физическите лица;</w:t>
      </w:r>
    </w:p>
    <w:p w14:paraId="4B750533" w14:textId="77777777" w:rsidR="00060A14" w:rsidRPr="00AF14BA" w:rsidRDefault="00060A14" w:rsidP="00C244D8">
      <w:pPr>
        <w:spacing w:line="360" w:lineRule="exact"/>
        <w:jc w:val="both"/>
        <w:rPr>
          <w:rFonts w:ascii="Verdana" w:hAnsi="Verdana"/>
          <w:b/>
          <w:sz w:val="24"/>
          <w:szCs w:val="24"/>
        </w:rPr>
      </w:pPr>
    </w:p>
    <w:p w14:paraId="26805D89" w14:textId="77777777" w:rsidR="00060A14" w:rsidRPr="00AF14BA" w:rsidRDefault="00060A14" w:rsidP="00060A14">
      <w:pPr>
        <w:spacing w:line="360" w:lineRule="exact"/>
        <w:jc w:val="both"/>
        <w:rPr>
          <w:rFonts w:ascii="Verdana" w:hAnsi="Verdana"/>
          <w:b/>
          <w:sz w:val="24"/>
          <w:szCs w:val="24"/>
        </w:rPr>
      </w:pPr>
      <w:r w:rsidRPr="00AF14BA">
        <w:rPr>
          <w:rFonts w:ascii="Verdana" w:hAnsi="Verdana"/>
          <w:b/>
          <w:sz w:val="24"/>
          <w:szCs w:val="24"/>
        </w:rPr>
        <w:t xml:space="preserve">ЗЗО </w:t>
      </w:r>
      <w:r w:rsidRPr="00AF14BA">
        <w:rPr>
          <w:rFonts w:ascii="Verdana" w:hAnsi="Verdana"/>
          <w:sz w:val="24"/>
          <w:szCs w:val="24"/>
        </w:rPr>
        <w:t>- Закон за здравното осигуряване;</w:t>
      </w:r>
    </w:p>
    <w:p w14:paraId="25912045" w14:textId="77777777" w:rsidR="00060A14" w:rsidRPr="00AF14BA" w:rsidRDefault="00060A14" w:rsidP="00060A14">
      <w:pPr>
        <w:spacing w:line="360" w:lineRule="exact"/>
        <w:jc w:val="both"/>
        <w:rPr>
          <w:rFonts w:ascii="Verdana" w:hAnsi="Verdana"/>
          <w:b/>
          <w:sz w:val="24"/>
          <w:szCs w:val="24"/>
        </w:rPr>
      </w:pPr>
    </w:p>
    <w:p w14:paraId="44649050" w14:textId="462318A3"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ЗОП</w:t>
      </w:r>
      <w:r w:rsidR="00B4052D" w:rsidRPr="00AF14BA">
        <w:rPr>
          <w:rFonts w:ascii="Verdana" w:hAnsi="Verdana"/>
          <w:sz w:val="24"/>
          <w:szCs w:val="24"/>
        </w:rPr>
        <w:t xml:space="preserve"> – Закон за обществените поръчки;</w:t>
      </w:r>
    </w:p>
    <w:p w14:paraId="610118BD" w14:textId="77777777" w:rsidR="00C244D8" w:rsidRPr="00AF14BA" w:rsidRDefault="00C244D8" w:rsidP="00C244D8">
      <w:pPr>
        <w:spacing w:line="360" w:lineRule="exact"/>
        <w:jc w:val="both"/>
        <w:rPr>
          <w:rFonts w:ascii="Verdana" w:hAnsi="Verdana"/>
          <w:b/>
          <w:sz w:val="24"/>
          <w:szCs w:val="24"/>
        </w:rPr>
      </w:pPr>
    </w:p>
    <w:p w14:paraId="021EF609" w14:textId="35EC5317"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ЗПКОНПИ</w:t>
      </w:r>
      <w:r w:rsidR="00B4052D" w:rsidRPr="00AF14BA">
        <w:rPr>
          <w:rFonts w:ascii="Verdana" w:hAnsi="Verdana"/>
          <w:sz w:val="24"/>
          <w:szCs w:val="24"/>
        </w:rPr>
        <w:t xml:space="preserve"> </w:t>
      </w:r>
      <w:r w:rsidR="00F76EC3" w:rsidRPr="00AF14BA">
        <w:rPr>
          <w:rFonts w:ascii="Verdana" w:hAnsi="Verdana"/>
          <w:b/>
          <w:sz w:val="24"/>
          <w:szCs w:val="24"/>
        </w:rPr>
        <w:t>–</w:t>
      </w:r>
      <w:r w:rsidR="00B4052D" w:rsidRPr="00AF14BA">
        <w:rPr>
          <w:rFonts w:ascii="Verdana" w:hAnsi="Verdana"/>
          <w:sz w:val="24"/>
          <w:szCs w:val="24"/>
        </w:rPr>
        <w:t xml:space="preserve"> Закон за противодействие на корупцията и за отнемане на незаконно придобитото имущество;</w:t>
      </w:r>
    </w:p>
    <w:p w14:paraId="78D175E8" w14:textId="77777777" w:rsidR="00C244D8" w:rsidRPr="00AF14BA" w:rsidRDefault="00C244D8" w:rsidP="00C244D8">
      <w:pPr>
        <w:spacing w:line="360" w:lineRule="exact"/>
        <w:jc w:val="both"/>
        <w:rPr>
          <w:rFonts w:ascii="Verdana" w:hAnsi="Verdana"/>
          <w:sz w:val="24"/>
          <w:szCs w:val="24"/>
        </w:rPr>
      </w:pPr>
    </w:p>
    <w:p w14:paraId="16A53FCB" w14:textId="1797DCCA"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 xml:space="preserve">ИАОПНОИР </w:t>
      </w:r>
      <w:r w:rsidR="00F76EC3" w:rsidRPr="00AF14BA">
        <w:rPr>
          <w:rFonts w:ascii="Verdana" w:hAnsi="Verdana"/>
          <w:b/>
          <w:sz w:val="24"/>
          <w:szCs w:val="24"/>
        </w:rPr>
        <w:t>–</w:t>
      </w:r>
      <w:r w:rsidRPr="00AF14BA">
        <w:rPr>
          <w:rFonts w:ascii="Verdana" w:hAnsi="Verdana"/>
          <w:sz w:val="24"/>
          <w:szCs w:val="24"/>
        </w:rPr>
        <w:t xml:space="preserve"> Изпълнителна агенция „Оперативна програма „Наука и образование за интелигентен растеж“;</w:t>
      </w:r>
    </w:p>
    <w:p w14:paraId="5C8D188D" w14:textId="77777777" w:rsidR="00C244D8" w:rsidRPr="00AF14BA" w:rsidRDefault="00C244D8" w:rsidP="00C244D8">
      <w:pPr>
        <w:spacing w:line="360" w:lineRule="exact"/>
        <w:jc w:val="both"/>
        <w:rPr>
          <w:rFonts w:ascii="Verdana" w:hAnsi="Verdana"/>
          <w:sz w:val="24"/>
          <w:szCs w:val="24"/>
        </w:rPr>
      </w:pPr>
    </w:p>
    <w:p w14:paraId="2BF3AFD7" w14:textId="21DA2240"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ИСУН</w:t>
      </w:r>
      <w:r w:rsidR="00B4052D" w:rsidRPr="00AF14BA">
        <w:rPr>
          <w:rFonts w:ascii="Verdana" w:hAnsi="Verdana"/>
          <w:sz w:val="24"/>
          <w:szCs w:val="24"/>
        </w:rPr>
        <w:t xml:space="preserve"> </w:t>
      </w:r>
      <w:r w:rsidR="00F76EC3" w:rsidRPr="00AF14BA">
        <w:rPr>
          <w:rFonts w:ascii="Verdana" w:hAnsi="Verdana"/>
          <w:b/>
          <w:sz w:val="24"/>
          <w:szCs w:val="24"/>
        </w:rPr>
        <w:t>–</w:t>
      </w:r>
      <w:r w:rsidR="00B4052D" w:rsidRPr="00AF14BA">
        <w:rPr>
          <w:rFonts w:ascii="Verdana" w:hAnsi="Verdana"/>
          <w:sz w:val="24"/>
          <w:szCs w:val="24"/>
        </w:rPr>
        <w:t xml:space="preserve"> Информационна система за управление и наблюдение (основен инструмент за работа по оперативните програми, съфинансирани от Европейския съюз);</w:t>
      </w:r>
    </w:p>
    <w:p w14:paraId="3EADA40C" w14:textId="77777777" w:rsidR="00C244D8" w:rsidRPr="00AF14BA" w:rsidRDefault="00C244D8" w:rsidP="00C244D8">
      <w:pPr>
        <w:spacing w:line="360" w:lineRule="exact"/>
        <w:jc w:val="both"/>
        <w:rPr>
          <w:rFonts w:ascii="Verdana" w:hAnsi="Verdana"/>
          <w:b/>
          <w:sz w:val="24"/>
          <w:szCs w:val="24"/>
        </w:rPr>
      </w:pPr>
    </w:p>
    <w:p w14:paraId="267B2B24" w14:textId="77777777"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ЛНЧ</w:t>
      </w:r>
      <w:r w:rsidRPr="00AF14BA">
        <w:rPr>
          <w:rFonts w:ascii="Verdana" w:hAnsi="Verdana"/>
          <w:sz w:val="24"/>
          <w:szCs w:val="24"/>
        </w:rPr>
        <w:t xml:space="preserve"> – Личен номер на чужденец;</w:t>
      </w:r>
    </w:p>
    <w:p w14:paraId="5E32C231" w14:textId="77777777" w:rsidR="00C244D8" w:rsidRPr="00AF14BA" w:rsidRDefault="00C244D8" w:rsidP="00C244D8">
      <w:pPr>
        <w:spacing w:line="360" w:lineRule="exact"/>
        <w:jc w:val="both"/>
        <w:rPr>
          <w:rFonts w:ascii="Verdana" w:hAnsi="Verdana"/>
          <w:sz w:val="24"/>
          <w:szCs w:val="24"/>
        </w:rPr>
      </w:pPr>
    </w:p>
    <w:p w14:paraId="5C50C1E4" w14:textId="2280C851" w:rsidR="00C244D8" w:rsidRPr="00AF14BA" w:rsidRDefault="00C244D8" w:rsidP="00C244D8">
      <w:pPr>
        <w:spacing w:line="360" w:lineRule="exact"/>
        <w:jc w:val="both"/>
        <w:rPr>
          <w:rFonts w:ascii="Verdana" w:hAnsi="Verdana"/>
          <w:b/>
          <w:sz w:val="24"/>
          <w:szCs w:val="24"/>
        </w:rPr>
      </w:pPr>
      <w:r w:rsidRPr="00AF14BA">
        <w:rPr>
          <w:rFonts w:ascii="Verdana" w:hAnsi="Verdana"/>
          <w:b/>
          <w:sz w:val="24"/>
          <w:szCs w:val="24"/>
        </w:rPr>
        <w:t>КЗЛД</w:t>
      </w:r>
      <w:r w:rsidR="00EC77AA" w:rsidRPr="00AF14BA">
        <w:rPr>
          <w:rFonts w:ascii="Verdana" w:hAnsi="Verdana"/>
          <w:b/>
          <w:sz w:val="24"/>
          <w:szCs w:val="24"/>
        </w:rPr>
        <w:t xml:space="preserve"> </w:t>
      </w:r>
      <w:r w:rsidR="00EC77AA" w:rsidRPr="00AF14BA">
        <w:rPr>
          <w:rFonts w:ascii="Verdana" w:hAnsi="Verdana"/>
          <w:sz w:val="24"/>
          <w:szCs w:val="24"/>
        </w:rPr>
        <w:t>– Комисия за защита на личните данни;</w:t>
      </w:r>
    </w:p>
    <w:p w14:paraId="212B3DD8" w14:textId="77777777" w:rsidR="00C244D8" w:rsidRPr="00AF14BA" w:rsidRDefault="00C244D8" w:rsidP="00C244D8">
      <w:pPr>
        <w:spacing w:line="360" w:lineRule="exact"/>
        <w:jc w:val="both"/>
        <w:rPr>
          <w:rFonts w:ascii="Verdana" w:hAnsi="Verdana"/>
          <w:b/>
          <w:sz w:val="24"/>
          <w:szCs w:val="24"/>
        </w:rPr>
      </w:pPr>
    </w:p>
    <w:p w14:paraId="12F03E2B" w14:textId="79C8E626"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КН</w:t>
      </w:r>
      <w:r w:rsidR="00EC77AA" w:rsidRPr="00AF14BA">
        <w:rPr>
          <w:rFonts w:ascii="Verdana" w:hAnsi="Verdana"/>
          <w:b/>
          <w:sz w:val="24"/>
          <w:szCs w:val="24"/>
        </w:rPr>
        <w:t xml:space="preserve"> </w:t>
      </w:r>
      <w:r w:rsidR="00045164" w:rsidRPr="00AF14BA">
        <w:rPr>
          <w:rFonts w:ascii="Verdana" w:hAnsi="Verdana"/>
          <w:sz w:val="24"/>
          <w:szCs w:val="24"/>
        </w:rPr>
        <w:t>–</w:t>
      </w:r>
      <w:r w:rsidR="00EC77AA" w:rsidRPr="00AF14BA">
        <w:rPr>
          <w:rFonts w:ascii="Verdana" w:hAnsi="Verdana"/>
          <w:sz w:val="24"/>
          <w:szCs w:val="24"/>
        </w:rPr>
        <w:t xml:space="preserve"> </w:t>
      </w:r>
      <w:r w:rsidR="00045164" w:rsidRPr="00AF14BA">
        <w:rPr>
          <w:rFonts w:ascii="Verdana" w:hAnsi="Verdana"/>
          <w:sz w:val="24"/>
          <w:szCs w:val="24"/>
        </w:rPr>
        <w:t>Комитет за наблюдение;</w:t>
      </w:r>
    </w:p>
    <w:p w14:paraId="258DC207" w14:textId="77777777" w:rsidR="00C244D8" w:rsidRPr="00AF14BA" w:rsidRDefault="00C244D8" w:rsidP="00C244D8">
      <w:pPr>
        <w:spacing w:line="360" w:lineRule="exact"/>
        <w:jc w:val="both"/>
        <w:rPr>
          <w:rFonts w:ascii="Verdana" w:hAnsi="Verdana"/>
          <w:b/>
          <w:sz w:val="24"/>
          <w:szCs w:val="24"/>
        </w:rPr>
      </w:pPr>
    </w:p>
    <w:p w14:paraId="37F0298E" w14:textId="1E22CAD5" w:rsidR="00444922" w:rsidRPr="00444922" w:rsidRDefault="00444922" w:rsidP="00C244D8">
      <w:pPr>
        <w:spacing w:line="360" w:lineRule="exact"/>
        <w:jc w:val="both"/>
        <w:rPr>
          <w:rFonts w:ascii="Verdana" w:hAnsi="Verdana"/>
          <w:b/>
          <w:sz w:val="24"/>
          <w:szCs w:val="24"/>
          <w:lang w:val="en-US"/>
        </w:rPr>
      </w:pPr>
      <w:r w:rsidRPr="00444922">
        <w:rPr>
          <w:rFonts w:ascii="Verdana" w:hAnsi="Verdana"/>
          <w:b/>
          <w:sz w:val="24"/>
          <w:szCs w:val="24"/>
        </w:rPr>
        <w:t xml:space="preserve">КПКОНПИ </w:t>
      </w:r>
      <w:r>
        <w:rPr>
          <w:rFonts w:ascii="Verdana" w:hAnsi="Verdana"/>
          <w:b/>
          <w:sz w:val="24"/>
          <w:szCs w:val="24"/>
        </w:rPr>
        <w:t xml:space="preserve">- </w:t>
      </w:r>
      <w:r>
        <w:rPr>
          <w:rFonts w:ascii="Verdana" w:hAnsi="Verdana"/>
          <w:sz w:val="24"/>
          <w:szCs w:val="24"/>
        </w:rPr>
        <w:t>Комисия</w:t>
      </w:r>
      <w:r w:rsidRPr="00AF14BA">
        <w:rPr>
          <w:rFonts w:ascii="Verdana" w:hAnsi="Verdana"/>
          <w:sz w:val="24"/>
          <w:szCs w:val="24"/>
        </w:rPr>
        <w:t xml:space="preserve"> за противодействие на корупцията и за отнемане на незаконно придобитото имущество</w:t>
      </w:r>
      <w:r>
        <w:rPr>
          <w:rFonts w:ascii="Verdana" w:hAnsi="Verdana"/>
          <w:sz w:val="24"/>
          <w:szCs w:val="24"/>
          <w:lang w:val="en-US"/>
        </w:rPr>
        <w:t>;</w:t>
      </w:r>
    </w:p>
    <w:p w14:paraId="56B766DB" w14:textId="77777777" w:rsidR="00444922" w:rsidRDefault="00444922" w:rsidP="00C244D8">
      <w:pPr>
        <w:spacing w:line="360" w:lineRule="exact"/>
        <w:jc w:val="both"/>
        <w:rPr>
          <w:rFonts w:ascii="Verdana" w:hAnsi="Verdana"/>
          <w:b/>
          <w:sz w:val="24"/>
          <w:szCs w:val="24"/>
        </w:rPr>
      </w:pPr>
    </w:p>
    <w:p w14:paraId="2FEE9D6D" w14:textId="1376FC3D" w:rsidR="00060A14" w:rsidRPr="00AF14BA" w:rsidRDefault="00060A14" w:rsidP="00C244D8">
      <w:pPr>
        <w:spacing w:line="360" w:lineRule="exact"/>
        <w:jc w:val="both"/>
        <w:rPr>
          <w:rFonts w:ascii="Verdana" w:hAnsi="Verdana"/>
          <w:b/>
          <w:sz w:val="24"/>
          <w:szCs w:val="24"/>
        </w:rPr>
      </w:pPr>
      <w:r w:rsidRPr="00AF14BA">
        <w:rPr>
          <w:rFonts w:ascii="Verdana" w:hAnsi="Verdana"/>
          <w:b/>
          <w:sz w:val="24"/>
          <w:szCs w:val="24"/>
        </w:rPr>
        <w:t xml:space="preserve">КСО </w:t>
      </w:r>
      <w:r w:rsidRPr="00AF14BA">
        <w:rPr>
          <w:rFonts w:ascii="Verdana" w:hAnsi="Verdana"/>
          <w:sz w:val="24"/>
          <w:szCs w:val="24"/>
        </w:rPr>
        <w:t>- Кодекс за социално осигуряване;</w:t>
      </w:r>
    </w:p>
    <w:p w14:paraId="352B3DF1" w14:textId="77777777" w:rsidR="00060A14" w:rsidRPr="00AF14BA" w:rsidRDefault="00060A14" w:rsidP="00C244D8">
      <w:pPr>
        <w:spacing w:line="360" w:lineRule="exact"/>
        <w:jc w:val="both"/>
        <w:rPr>
          <w:rFonts w:ascii="Verdana" w:hAnsi="Verdana"/>
          <w:b/>
          <w:sz w:val="24"/>
          <w:szCs w:val="24"/>
        </w:rPr>
      </w:pPr>
    </w:p>
    <w:p w14:paraId="4A59482E" w14:textId="6FA8E0DE"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КТ</w:t>
      </w:r>
      <w:r w:rsidRPr="00AF14BA">
        <w:rPr>
          <w:rFonts w:ascii="Verdana" w:hAnsi="Verdana"/>
          <w:sz w:val="24"/>
          <w:szCs w:val="24"/>
        </w:rPr>
        <w:t xml:space="preserve"> – Кодекс на труда;</w:t>
      </w:r>
    </w:p>
    <w:p w14:paraId="5E32EB0B" w14:textId="77777777" w:rsidR="00C244D8" w:rsidRPr="00AF14BA" w:rsidRDefault="00C244D8" w:rsidP="00C244D8">
      <w:pPr>
        <w:spacing w:line="360" w:lineRule="exact"/>
        <w:jc w:val="both"/>
        <w:rPr>
          <w:rFonts w:ascii="Verdana" w:hAnsi="Verdana"/>
          <w:sz w:val="24"/>
          <w:szCs w:val="24"/>
        </w:rPr>
      </w:pPr>
    </w:p>
    <w:p w14:paraId="626FF922" w14:textId="51C0E1C7"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КТД</w:t>
      </w:r>
      <w:r w:rsidR="00045164" w:rsidRPr="00AF14BA">
        <w:rPr>
          <w:rFonts w:ascii="Verdana" w:hAnsi="Verdana"/>
          <w:sz w:val="24"/>
          <w:szCs w:val="24"/>
        </w:rPr>
        <w:t xml:space="preserve"> – Колективен трудов договор;</w:t>
      </w:r>
    </w:p>
    <w:p w14:paraId="7CB57C04" w14:textId="77777777" w:rsidR="00C244D8" w:rsidRPr="00AF14BA" w:rsidRDefault="00C244D8" w:rsidP="00C244D8">
      <w:pPr>
        <w:spacing w:line="360" w:lineRule="exact"/>
        <w:jc w:val="both"/>
        <w:rPr>
          <w:rFonts w:ascii="Verdana" w:hAnsi="Verdana"/>
          <w:sz w:val="24"/>
          <w:szCs w:val="24"/>
        </w:rPr>
      </w:pPr>
    </w:p>
    <w:p w14:paraId="5963B085" w14:textId="76A2107C"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МВР</w:t>
      </w:r>
      <w:r w:rsidR="00045164" w:rsidRPr="00AF14BA">
        <w:rPr>
          <w:rFonts w:ascii="Verdana" w:hAnsi="Verdana"/>
          <w:sz w:val="24"/>
          <w:szCs w:val="24"/>
        </w:rPr>
        <w:t xml:space="preserve"> – Министерството на вътрешните работи;</w:t>
      </w:r>
    </w:p>
    <w:p w14:paraId="6077BCF3" w14:textId="77777777" w:rsidR="00C244D8" w:rsidRPr="00AF14BA" w:rsidRDefault="00C244D8" w:rsidP="00C244D8">
      <w:pPr>
        <w:spacing w:line="360" w:lineRule="exact"/>
        <w:jc w:val="both"/>
        <w:rPr>
          <w:rFonts w:ascii="Verdana" w:hAnsi="Verdana"/>
          <w:sz w:val="24"/>
          <w:szCs w:val="24"/>
        </w:rPr>
      </w:pPr>
    </w:p>
    <w:p w14:paraId="6C989FED" w14:textId="410AEDF5"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НАП</w:t>
      </w:r>
      <w:r w:rsidR="00045164" w:rsidRPr="00AF14BA">
        <w:rPr>
          <w:rFonts w:ascii="Verdana" w:hAnsi="Verdana"/>
          <w:sz w:val="24"/>
          <w:szCs w:val="24"/>
        </w:rPr>
        <w:t xml:space="preserve"> – Национална агенция за приходите;</w:t>
      </w:r>
    </w:p>
    <w:p w14:paraId="363C2549" w14:textId="77777777" w:rsidR="00C244D8" w:rsidRPr="00AF14BA" w:rsidRDefault="00C244D8" w:rsidP="00C244D8">
      <w:pPr>
        <w:spacing w:line="360" w:lineRule="exact"/>
        <w:jc w:val="both"/>
        <w:rPr>
          <w:rFonts w:ascii="Verdana" w:hAnsi="Verdana"/>
          <w:sz w:val="24"/>
          <w:szCs w:val="24"/>
        </w:rPr>
      </w:pPr>
    </w:p>
    <w:p w14:paraId="3C6F216F" w14:textId="43874C99"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lastRenderedPageBreak/>
        <w:t>НЕЛК</w:t>
      </w:r>
      <w:r w:rsidR="00045164" w:rsidRPr="00AF14BA">
        <w:rPr>
          <w:rFonts w:ascii="Verdana" w:hAnsi="Verdana"/>
          <w:sz w:val="24"/>
          <w:szCs w:val="24"/>
        </w:rPr>
        <w:t xml:space="preserve"> </w:t>
      </w:r>
      <w:r w:rsidR="00F76EC3" w:rsidRPr="00AF14BA">
        <w:rPr>
          <w:rFonts w:ascii="Verdana" w:hAnsi="Verdana"/>
          <w:b/>
          <w:sz w:val="24"/>
          <w:szCs w:val="24"/>
        </w:rPr>
        <w:t>–</w:t>
      </w:r>
      <w:r w:rsidR="00045164" w:rsidRPr="00AF14BA">
        <w:rPr>
          <w:rFonts w:ascii="Verdana" w:hAnsi="Verdana"/>
          <w:sz w:val="24"/>
          <w:szCs w:val="24"/>
        </w:rPr>
        <w:t xml:space="preserve"> Национална експертна лекарска комисия;</w:t>
      </w:r>
    </w:p>
    <w:p w14:paraId="0E6276D8" w14:textId="77777777" w:rsidR="00C244D8" w:rsidRPr="00AF14BA" w:rsidRDefault="00C244D8" w:rsidP="00C244D8">
      <w:pPr>
        <w:spacing w:line="360" w:lineRule="exact"/>
        <w:jc w:val="both"/>
        <w:rPr>
          <w:rFonts w:ascii="Verdana" w:hAnsi="Verdana"/>
          <w:sz w:val="24"/>
          <w:szCs w:val="24"/>
        </w:rPr>
      </w:pPr>
    </w:p>
    <w:p w14:paraId="7275F5F0" w14:textId="3D6C5C3F"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НОИ</w:t>
      </w:r>
      <w:r w:rsidR="00045164" w:rsidRPr="00AF14BA">
        <w:rPr>
          <w:rFonts w:ascii="Verdana" w:hAnsi="Verdana"/>
          <w:sz w:val="24"/>
          <w:szCs w:val="24"/>
        </w:rPr>
        <w:t xml:space="preserve"> – Национален осигурителен институт;</w:t>
      </w:r>
    </w:p>
    <w:p w14:paraId="3268DE3E" w14:textId="77777777" w:rsidR="00C244D8" w:rsidRPr="00AF14BA" w:rsidRDefault="00C244D8" w:rsidP="00C244D8">
      <w:pPr>
        <w:spacing w:line="360" w:lineRule="exact"/>
        <w:jc w:val="both"/>
        <w:rPr>
          <w:rFonts w:ascii="Verdana" w:hAnsi="Verdana"/>
          <w:sz w:val="24"/>
          <w:szCs w:val="24"/>
        </w:rPr>
      </w:pPr>
    </w:p>
    <w:p w14:paraId="7C22B348" w14:textId="62A0FC0B"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ОП НОИР</w:t>
      </w:r>
      <w:r w:rsidR="00045164" w:rsidRPr="00AF14BA">
        <w:rPr>
          <w:rFonts w:ascii="Verdana" w:hAnsi="Verdana"/>
          <w:sz w:val="24"/>
          <w:szCs w:val="24"/>
        </w:rPr>
        <w:t xml:space="preserve"> </w:t>
      </w:r>
      <w:r w:rsidR="00F76EC3" w:rsidRPr="00AF14BA">
        <w:rPr>
          <w:rFonts w:ascii="Verdana" w:hAnsi="Verdana"/>
          <w:b/>
          <w:sz w:val="24"/>
          <w:szCs w:val="24"/>
        </w:rPr>
        <w:t>–</w:t>
      </w:r>
      <w:r w:rsidR="00045164" w:rsidRPr="00AF14BA">
        <w:rPr>
          <w:rFonts w:ascii="Verdana" w:hAnsi="Verdana"/>
          <w:sz w:val="24"/>
          <w:szCs w:val="24"/>
        </w:rPr>
        <w:t xml:space="preserve"> Оперативна програма „Наука и образование за интелигентен растеж“;</w:t>
      </w:r>
    </w:p>
    <w:p w14:paraId="5A44CB4A" w14:textId="77777777" w:rsidR="00C244D8" w:rsidRPr="00AF14BA" w:rsidRDefault="00C244D8" w:rsidP="00C244D8">
      <w:pPr>
        <w:spacing w:line="360" w:lineRule="exact"/>
        <w:jc w:val="both"/>
        <w:rPr>
          <w:rFonts w:ascii="Verdana" w:hAnsi="Verdana"/>
          <w:b/>
          <w:sz w:val="24"/>
          <w:szCs w:val="24"/>
        </w:rPr>
      </w:pPr>
    </w:p>
    <w:p w14:paraId="5E31CA0F" w14:textId="672F8638" w:rsidR="00F76EC3" w:rsidRPr="00AF14BA" w:rsidRDefault="00F76EC3" w:rsidP="00C244D8">
      <w:pPr>
        <w:spacing w:line="360" w:lineRule="exact"/>
        <w:jc w:val="both"/>
        <w:rPr>
          <w:rFonts w:ascii="Verdana" w:hAnsi="Verdana"/>
          <w:b/>
          <w:sz w:val="24"/>
          <w:szCs w:val="24"/>
        </w:rPr>
      </w:pPr>
      <w:r w:rsidRPr="00AF14BA">
        <w:rPr>
          <w:rFonts w:ascii="Verdana" w:hAnsi="Verdana"/>
          <w:b/>
          <w:sz w:val="24"/>
          <w:szCs w:val="24"/>
        </w:rPr>
        <w:t xml:space="preserve">ПБЗН – </w:t>
      </w:r>
      <w:r w:rsidRPr="00AF14BA">
        <w:rPr>
          <w:rFonts w:ascii="Verdana" w:hAnsi="Verdana"/>
          <w:sz w:val="24"/>
          <w:szCs w:val="24"/>
        </w:rPr>
        <w:t>Пожарна безопасност и защита на населението;</w:t>
      </w:r>
    </w:p>
    <w:p w14:paraId="1CEABBE2" w14:textId="77777777" w:rsidR="00F76EC3" w:rsidRPr="00AF14BA" w:rsidRDefault="00F76EC3" w:rsidP="00C244D8">
      <w:pPr>
        <w:spacing w:line="360" w:lineRule="exact"/>
        <w:jc w:val="both"/>
        <w:rPr>
          <w:rFonts w:ascii="Verdana" w:hAnsi="Verdana"/>
          <w:b/>
          <w:sz w:val="24"/>
          <w:szCs w:val="24"/>
        </w:rPr>
      </w:pPr>
    </w:p>
    <w:p w14:paraId="1C37B2B9" w14:textId="3084F2FC"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Регламент (ЕС) № 1303/2013</w:t>
      </w:r>
      <w:r w:rsidRPr="00AF14BA">
        <w:rPr>
          <w:rFonts w:ascii="Verdana" w:hAnsi="Verdana"/>
          <w:sz w:val="24"/>
          <w:szCs w:val="24"/>
        </w:rPr>
        <w:t xml:space="preserve"> </w:t>
      </w:r>
      <w:r w:rsidR="00F76EC3" w:rsidRPr="00AF14BA">
        <w:rPr>
          <w:rFonts w:ascii="Verdana" w:hAnsi="Verdana"/>
          <w:b/>
          <w:sz w:val="24"/>
          <w:szCs w:val="24"/>
        </w:rPr>
        <w:t>–</w:t>
      </w:r>
      <w:r w:rsidRPr="00AF14BA">
        <w:rPr>
          <w:rFonts w:ascii="Verdana" w:hAnsi="Verdana"/>
          <w:sz w:val="24"/>
          <w:szCs w:val="24"/>
        </w:rPr>
        <w:t xml:space="preserve"> </w:t>
      </w:r>
      <w:r w:rsidR="00045164" w:rsidRPr="00AF14BA">
        <w:rPr>
          <w:rFonts w:ascii="Verdana" w:hAnsi="Verdana"/>
          <w:sz w:val="24"/>
          <w:szCs w:val="24"/>
        </w:rPr>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FD018B5" w14:textId="77777777" w:rsidR="00C244D8" w:rsidRPr="00AF14BA" w:rsidRDefault="00C244D8" w:rsidP="00C244D8">
      <w:pPr>
        <w:spacing w:line="360" w:lineRule="exact"/>
        <w:jc w:val="both"/>
        <w:rPr>
          <w:rFonts w:ascii="Verdana" w:hAnsi="Verdana"/>
          <w:sz w:val="24"/>
          <w:szCs w:val="24"/>
        </w:rPr>
      </w:pPr>
    </w:p>
    <w:p w14:paraId="0D50A5C2" w14:textId="12719F48"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РСПБЗН</w:t>
      </w:r>
      <w:r w:rsidRPr="00AF14BA">
        <w:rPr>
          <w:rFonts w:ascii="Verdana" w:hAnsi="Verdana"/>
          <w:sz w:val="24"/>
          <w:szCs w:val="24"/>
        </w:rPr>
        <w:t xml:space="preserve"> </w:t>
      </w:r>
      <w:r w:rsidR="00045164" w:rsidRPr="00AF14BA">
        <w:rPr>
          <w:rFonts w:ascii="Verdana" w:hAnsi="Verdana"/>
          <w:sz w:val="24"/>
          <w:szCs w:val="24"/>
        </w:rPr>
        <w:t>– Районна служба „Пожарна безопасност и защита на населението“ (структура към Министерството на вътрешните работи);</w:t>
      </w:r>
    </w:p>
    <w:p w14:paraId="69F3BA52" w14:textId="77777777" w:rsidR="00C244D8" w:rsidRPr="00AF14BA" w:rsidRDefault="00C244D8" w:rsidP="00C244D8">
      <w:pPr>
        <w:spacing w:line="360" w:lineRule="exact"/>
        <w:jc w:val="both"/>
        <w:rPr>
          <w:rFonts w:ascii="Verdana" w:hAnsi="Verdana"/>
          <w:sz w:val="24"/>
          <w:szCs w:val="24"/>
        </w:rPr>
      </w:pPr>
    </w:p>
    <w:p w14:paraId="463FDA7E" w14:textId="4AAB0BBA" w:rsidR="00C244D8" w:rsidRPr="00AF14BA" w:rsidRDefault="00C244D8" w:rsidP="00045164">
      <w:pPr>
        <w:spacing w:line="360" w:lineRule="exact"/>
        <w:jc w:val="both"/>
        <w:rPr>
          <w:rFonts w:ascii="Verdana" w:hAnsi="Verdana"/>
          <w:sz w:val="24"/>
          <w:szCs w:val="24"/>
        </w:rPr>
      </w:pPr>
      <w:r w:rsidRPr="00AF14BA">
        <w:rPr>
          <w:rFonts w:ascii="Verdana" w:hAnsi="Verdana"/>
          <w:b/>
          <w:sz w:val="24"/>
          <w:szCs w:val="24"/>
        </w:rPr>
        <w:t>СБКО</w:t>
      </w:r>
      <w:r w:rsidR="00045164" w:rsidRPr="00AF14BA">
        <w:rPr>
          <w:rFonts w:ascii="Verdana" w:hAnsi="Verdana"/>
          <w:sz w:val="24"/>
          <w:szCs w:val="24"/>
        </w:rPr>
        <w:t xml:space="preserve"> </w:t>
      </w:r>
      <w:r w:rsidR="00F76EC3" w:rsidRPr="00AF14BA">
        <w:rPr>
          <w:rFonts w:ascii="Verdana" w:hAnsi="Verdana"/>
          <w:b/>
          <w:sz w:val="24"/>
          <w:szCs w:val="24"/>
        </w:rPr>
        <w:t>–</w:t>
      </w:r>
      <w:r w:rsidR="00045164" w:rsidRPr="00AF14BA">
        <w:rPr>
          <w:rFonts w:ascii="Verdana" w:hAnsi="Verdana"/>
          <w:sz w:val="24"/>
          <w:szCs w:val="24"/>
        </w:rPr>
        <w:t xml:space="preserve"> Социално-битово и културно обслужване;</w:t>
      </w:r>
    </w:p>
    <w:p w14:paraId="1AADF389" w14:textId="77777777" w:rsidR="00C244D8" w:rsidRPr="00AF14BA" w:rsidRDefault="00C244D8" w:rsidP="00C244D8">
      <w:pPr>
        <w:spacing w:line="360" w:lineRule="exact"/>
        <w:jc w:val="both"/>
        <w:rPr>
          <w:rFonts w:ascii="Verdana" w:hAnsi="Verdana"/>
          <w:sz w:val="24"/>
          <w:szCs w:val="24"/>
        </w:rPr>
      </w:pPr>
    </w:p>
    <w:p w14:paraId="1E64877E" w14:textId="1FCB7133" w:rsidR="00C244D8" w:rsidRPr="00AF14BA" w:rsidRDefault="00C244D8" w:rsidP="00045164">
      <w:pPr>
        <w:spacing w:line="360" w:lineRule="exact"/>
        <w:jc w:val="both"/>
        <w:rPr>
          <w:rFonts w:ascii="Verdana" w:hAnsi="Verdana"/>
          <w:sz w:val="24"/>
          <w:szCs w:val="24"/>
        </w:rPr>
      </w:pPr>
      <w:r w:rsidRPr="00AF14BA">
        <w:rPr>
          <w:rFonts w:ascii="Verdana" w:hAnsi="Verdana"/>
          <w:b/>
          <w:sz w:val="24"/>
          <w:szCs w:val="24"/>
        </w:rPr>
        <w:t>ТЕЛК</w:t>
      </w:r>
      <w:r w:rsidR="00045164" w:rsidRPr="00AF14BA">
        <w:rPr>
          <w:rFonts w:ascii="Verdana" w:hAnsi="Verdana"/>
          <w:sz w:val="24"/>
          <w:szCs w:val="24"/>
        </w:rPr>
        <w:t xml:space="preserve"> </w:t>
      </w:r>
      <w:r w:rsidR="00F76EC3" w:rsidRPr="00AF14BA">
        <w:rPr>
          <w:rFonts w:ascii="Verdana" w:hAnsi="Verdana"/>
          <w:b/>
          <w:sz w:val="24"/>
          <w:szCs w:val="24"/>
        </w:rPr>
        <w:t>–</w:t>
      </w:r>
      <w:r w:rsidR="00045164" w:rsidRPr="00AF14BA">
        <w:rPr>
          <w:rFonts w:ascii="Verdana" w:hAnsi="Verdana"/>
          <w:sz w:val="24"/>
          <w:szCs w:val="24"/>
        </w:rPr>
        <w:t xml:space="preserve"> Териториална експертна лекарска комисия;</w:t>
      </w:r>
    </w:p>
    <w:p w14:paraId="11AEB382" w14:textId="77777777" w:rsidR="00C244D8" w:rsidRPr="00AF14BA" w:rsidRDefault="00C244D8" w:rsidP="00C244D8">
      <w:pPr>
        <w:spacing w:line="360" w:lineRule="exact"/>
        <w:jc w:val="both"/>
        <w:rPr>
          <w:rFonts w:ascii="Verdana" w:hAnsi="Verdana"/>
          <w:sz w:val="24"/>
          <w:szCs w:val="24"/>
        </w:rPr>
      </w:pPr>
    </w:p>
    <w:p w14:paraId="762947AF" w14:textId="4D75AF88"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ТП</w:t>
      </w:r>
      <w:r w:rsidR="00045164" w:rsidRPr="00AF14BA">
        <w:rPr>
          <w:rFonts w:ascii="Verdana" w:hAnsi="Verdana"/>
          <w:sz w:val="24"/>
          <w:szCs w:val="24"/>
        </w:rPr>
        <w:t xml:space="preserve"> – Териториално поделение;</w:t>
      </w:r>
    </w:p>
    <w:p w14:paraId="28AFED07" w14:textId="77777777" w:rsidR="00C244D8" w:rsidRPr="00AF14BA" w:rsidRDefault="00C244D8" w:rsidP="00C244D8">
      <w:pPr>
        <w:spacing w:line="360" w:lineRule="exact"/>
        <w:jc w:val="both"/>
        <w:rPr>
          <w:rFonts w:ascii="Verdana" w:hAnsi="Verdana"/>
          <w:sz w:val="24"/>
          <w:szCs w:val="24"/>
        </w:rPr>
      </w:pPr>
    </w:p>
    <w:p w14:paraId="0024E11D" w14:textId="71334BCE" w:rsidR="00C244D8" w:rsidRPr="00AF14BA" w:rsidRDefault="00C244D8" w:rsidP="00107A20">
      <w:pPr>
        <w:spacing w:line="360" w:lineRule="exact"/>
        <w:jc w:val="both"/>
        <w:rPr>
          <w:rFonts w:ascii="Verdana" w:hAnsi="Verdana"/>
          <w:sz w:val="24"/>
          <w:szCs w:val="24"/>
        </w:rPr>
      </w:pPr>
      <w:r w:rsidRPr="00AF14BA">
        <w:rPr>
          <w:rFonts w:ascii="Verdana" w:hAnsi="Verdana"/>
          <w:b/>
          <w:sz w:val="24"/>
          <w:szCs w:val="24"/>
        </w:rPr>
        <w:t>ТРГ</w:t>
      </w:r>
      <w:r w:rsidR="00045164" w:rsidRPr="00AF14BA">
        <w:rPr>
          <w:rFonts w:ascii="Verdana" w:hAnsi="Verdana"/>
          <w:sz w:val="24"/>
          <w:szCs w:val="24"/>
        </w:rPr>
        <w:t xml:space="preserve"> </w:t>
      </w:r>
      <w:r w:rsidR="00F76EC3" w:rsidRPr="00AF14BA">
        <w:rPr>
          <w:rFonts w:ascii="Verdana" w:hAnsi="Verdana"/>
          <w:sz w:val="24"/>
          <w:szCs w:val="24"/>
        </w:rPr>
        <w:t>–</w:t>
      </w:r>
      <w:r w:rsidR="00045164" w:rsidRPr="00AF14BA">
        <w:rPr>
          <w:rFonts w:ascii="Verdana" w:hAnsi="Verdana"/>
          <w:sz w:val="24"/>
          <w:szCs w:val="24"/>
        </w:rPr>
        <w:t xml:space="preserve"> </w:t>
      </w:r>
      <w:r w:rsidR="00107A20" w:rsidRPr="00AF14BA">
        <w:rPr>
          <w:rFonts w:ascii="Verdana" w:hAnsi="Verdana"/>
          <w:sz w:val="24"/>
          <w:szCs w:val="24"/>
        </w:rPr>
        <w:t>Тематична работна група;</w:t>
      </w:r>
    </w:p>
    <w:p w14:paraId="21DCD886" w14:textId="77777777" w:rsidR="00C244D8" w:rsidRPr="00AF14BA" w:rsidRDefault="00C244D8" w:rsidP="00C244D8">
      <w:pPr>
        <w:spacing w:line="360" w:lineRule="exact"/>
        <w:jc w:val="both"/>
        <w:rPr>
          <w:rFonts w:ascii="Verdana" w:hAnsi="Verdana"/>
          <w:sz w:val="24"/>
          <w:szCs w:val="24"/>
        </w:rPr>
      </w:pPr>
    </w:p>
    <w:p w14:paraId="306B4EFE" w14:textId="3013CA85" w:rsidR="00C244D8" w:rsidRPr="00AF14BA" w:rsidRDefault="00C244D8" w:rsidP="001C3544">
      <w:pPr>
        <w:spacing w:line="360" w:lineRule="exact"/>
        <w:jc w:val="both"/>
        <w:rPr>
          <w:rFonts w:ascii="Verdana" w:hAnsi="Verdana"/>
          <w:sz w:val="24"/>
          <w:szCs w:val="24"/>
        </w:rPr>
      </w:pPr>
      <w:r w:rsidRPr="00AF14BA">
        <w:rPr>
          <w:rFonts w:ascii="Verdana" w:hAnsi="Verdana"/>
          <w:b/>
          <w:sz w:val="24"/>
          <w:szCs w:val="24"/>
        </w:rPr>
        <w:t>УП</w:t>
      </w:r>
      <w:r w:rsidR="001C3544" w:rsidRPr="00AF14BA">
        <w:rPr>
          <w:rFonts w:ascii="Verdana" w:hAnsi="Verdana"/>
          <w:b/>
          <w:sz w:val="24"/>
          <w:szCs w:val="24"/>
        </w:rPr>
        <w:t>-</w:t>
      </w:r>
      <w:r w:rsidRPr="00AF14BA">
        <w:rPr>
          <w:rFonts w:ascii="Verdana" w:hAnsi="Verdana"/>
          <w:b/>
          <w:sz w:val="24"/>
          <w:szCs w:val="24"/>
        </w:rPr>
        <w:t>2</w:t>
      </w:r>
      <w:r w:rsidR="001C3544" w:rsidRPr="00AF14BA">
        <w:rPr>
          <w:rFonts w:ascii="Verdana" w:hAnsi="Verdana"/>
          <w:sz w:val="24"/>
          <w:szCs w:val="24"/>
        </w:rPr>
        <w:t xml:space="preserve"> </w:t>
      </w:r>
      <w:r w:rsidR="00F76EC3" w:rsidRPr="00AF14BA">
        <w:rPr>
          <w:rFonts w:ascii="Verdana" w:hAnsi="Verdana"/>
          <w:b/>
          <w:sz w:val="24"/>
          <w:szCs w:val="24"/>
        </w:rPr>
        <w:t>–</w:t>
      </w:r>
      <w:r w:rsidR="001C3544" w:rsidRPr="00AF14BA">
        <w:rPr>
          <w:rFonts w:ascii="Verdana" w:hAnsi="Verdana"/>
          <w:sz w:val="24"/>
          <w:szCs w:val="24"/>
        </w:rPr>
        <w:t xml:space="preserve"> Удостоверение за осигурителен доход;</w:t>
      </w:r>
    </w:p>
    <w:p w14:paraId="1FC244FC" w14:textId="77777777" w:rsidR="00C244D8" w:rsidRPr="00AF14BA" w:rsidRDefault="00C244D8" w:rsidP="00C244D8">
      <w:pPr>
        <w:spacing w:line="360" w:lineRule="exact"/>
        <w:jc w:val="both"/>
        <w:rPr>
          <w:rFonts w:ascii="Verdana" w:hAnsi="Verdana"/>
          <w:sz w:val="24"/>
          <w:szCs w:val="24"/>
        </w:rPr>
      </w:pPr>
    </w:p>
    <w:p w14:paraId="7ADD41CC" w14:textId="65BBADAD" w:rsidR="00C244D8" w:rsidRPr="00AF14BA" w:rsidRDefault="00C244D8" w:rsidP="00C244D8">
      <w:pPr>
        <w:spacing w:line="360" w:lineRule="exact"/>
        <w:jc w:val="both"/>
        <w:rPr>
          <w:rFonts w:ascii="Verdana" w:hAnsi="Verdana"/>
          <w:sz w:val="24"/>
          <w:szCs w:val="24"/>
        </w:rPr>
      </w:pPr>
      <w:r w:rsidRPr="00AF14BA">
        <w:rPr>
          <w:rFonts w:ascii="Verdana" w:hAnsi="Verdana"/>
          <w:b/>
          <w:sz w:val="24"/>
          <w:szCs w:val="24"/>
        </w:rPr>
        <w:t>УП</w:t>
      </w:r>
      <w:r w:rsidR="001C3544" w:rsidRPr="00AF14BA">
        <w:rPr>
          <w:rFonts w:ascii="Verdana" w:hAnsi="Verdana"/>
          <w:b/>
          <w:sz w:val="24"/>
          <w:szCs w:val="24"/>
        </w:rPr>
        <w:t>-</w:t>
      </w:r>
      <w:r w:rsidRPr="00AF14BA">
        <w:rPr>
          <w:rFonts w:ascii="Verdana" w:hAnsi="Verdana"/>
          <w:b/>
          <w:sz w:val="24"/>
          <w:szCs w:val="24"/>
        </w:rPr>
        <w:t>3</w:t>
      </w:r>
      <w:r w:rsidR="001C3544" w:rsidRPr="00AF14BA">
        <w:rPr>
          <w:rFonts w:ascii="Verdana" w:hAnsi="Verdana"/>
          <w:sz w:val="24"/>
          <w:szCs w:val="24"/>
        </w:rPr>
        <w:t xml:space="preserve"> </w:t>
      </w:r>
      <w:r w:rsidR="00F76EC3" w:rsidRPr="00AF14BA">
        <w:rPr>
          <w:rFonts w:ascii="Verdana" w:hAnsi="Verdana"/>
          <w:b/>
          <w:sz w:val="24"/>
          <w:szCs w:val="24"/>
        </w:rPr>
        <w:t>–</w:t>
      </w:r>
      <w:r w:rsidR="001C3544" w:rsidRPr="00AF14BA">
        <w:rPr>
          <w:rFonts w:ascii="Verdana" w:hAnsi="Verdana"/>
          <w:sz w:val="24"/>
          <w:szCs w:val="24"/>
        </w:rPr>
        <w:t xml:space="preserve"> Удостоверение за осигурителен (трудов) стаж;</w:t>
      </w:r>
    </w:p>
    <w:p w14:paraId="15322F8A" w14:textId="77777777" w:rsidR="00C244D8" w:rsidRPr="00AF14BA" w:rsidRDefault="00C244D8" w:rsidP="00C244D8">
      <w:pPr>
        <w:spacing w:line="360" w:lineRule="exact"/>
        <w:jc w:val="both"/>
        <w:rPr>
          <w:rFonts w:ascii="Verdana" w:hAnsi="Verdana"/>
          <w:sz w:val="24"/>
          <w:szCs w:val="24"/>
        </w:rPr>
      </w:pPr>
    </w:p>
    <w:p w14:paraId="389416EF" w14:textId="2FC2B567" w:rsidR="001C3544" w:rsidRPr="00AF14BA" w:rsidRDefault="001C3544" w:rsidP="001C3544">
      <w:pPr>
        <w:spacing w:line="360" w:lineRule="exact"/>
        <w:jc w:val="both"/>
        <w:rPr>
          <w:rFonts w:ascii="Verdana" w:hAnsi="Verdana"/>
          <w:sz w:val="24"/>
          <w:szCs w:val="24"/>
        </w:rPr>
      </w:pPr>
      <w:r w:rsidRPr="00AF14BA">
        <w:rPr>
          <w:rFonts w:ascii="Verdana" w:hAnsi="Verdana"/>
          <w:b/>
          <w:sz w:val="24"/>
          <w:szCs w:val="24"/>
        </w:rPr>
        <w:t>УП-30</w:t>
      </w:r>
      <w:r w:rsidRPr="00AF14BA">
        <w:rPr>
          <w:rFonts w:ascii="Verdana" w:hAnsi="Verdana"/>
          <w:sz w:val="24"/>
          <w:szCs w:val="24"/>
        </w:rPr>
        <w:t xml:space="preserve"> </w:t>
      </w:r>
      <w:r w:rsidR="00F76EC3" w:rsidRPr="00AF14BA">
        <w:rPr>
          <w:rFonts w:ascii="Verdana" w:hAnsi="Verdana"/>
          <w:b/>
          <w:sz w:val="24"/>
          <w:szCs w:val="24"/>
        </w:rPr>
        <w:t>–</w:t>
      </w:r>
      <w:r w:rsidRPr="00AF14BA">
        <w:rPr>
          <w:rFonts w:ascii="Verdana" w:hAnsi="Verdana"/>
          <w:sz w:val="24"/>
          <w:szCs w:val="24"/>
        </w:rPr>
        <w:t xml:space="preserve"> Удостоверение осигурителен (трудов) стаж - стар образец</w:t>
      </w:r>
      <w:r w:rsidR="00F76EC3" w:rsidRPr="00AF14BA">
        <w:rPr>
          <w:rFonts w:ascii="Verdana" w:hAnsi="Verdana"/>
          <w:sz w:val="24"/>
          <w:szCs w:val="24"/>
        </w:rPr>
        <w:t>.</w:t>
      </w:r>
    </w:p>
    <w:p w14:paraId="4BD14586" w14:textId="77777777" w:rsidR="00C244D8" w:rsidRPr="00AF14BA" w:rsidRDefault="00C244D8" w:rsidP="00C244D8">
      <w:pPr>
        <w:spacing w:line="360" w:lineRule="exact"/>
        <w:jc w:val="both"/>
        <w:rPr>
          <w:rFonts w:ascii="Verdana" w:hAnsi="Verdana"/>
          <w:sz w:val="24"/>
          <w:szCs w:val="24"/>
        </w:rPr>
      </w:pPr>
    </w:p>
    <w:p w14:paraId="07A328B4" w14:textId="195D3505" w:rsidR="000715AF" w:rsidRPr="00AF14BA" w:rsidRDefault="000715AF">
      <w:pPr>
        <w:rPr>
          <w:rFonts w:ascii="Verdana" w:hAnsi="Verdana"/>
          <w:b/>
          <w:sz w:val="24"/>
          <w:szCs w:val="24"/>
        </w:rPr>
      </w:pPr>
    </w:p>
    <w:p w14:paraId="51CAFCB6" w14:textId="6EFA0721" w:rsidR="00954504" w:rsidRPr="00AF14BA" w:rsidRDefault="00954504">
      <w:pPr>
        <w:rPr>
          <w:rFonts w:ascii="Verdana" w:hAnsi="Verdana"/>
          <w:b/>
          <w:sz w:val="24"/>
          <w:szCs w:val="24"/>
        </w:rPr>
      </w:pPr>
      <w:r w:rsidRPr="00AF14BA">
        <w:rPr>
          <w:rFonts w:ascii="Verdana" w:hAnsi="Verdana"/>
          <w:b/>
          <w:sz w:val="24"/>
          <w:szCs w:val="24"/>
        </w:rPr>
        <w:br w:type="page"/>
      </w:r>
    </w:p>
    <w:p w14:paraId="1F5FDF3A" w14:textId="77777777" w:rsidR="00954504" w:rsidRPr="00AF14BA" w:rsidRDefault="00954504" w:rsidP="00954504">
      <w:pPr>
        <w:jc w:val="center"/>
        <w:rPr>
          <w:rFonts w:ascii="Verdana" w:hAnsi="Verdana"/>
          <w:b/>
          <w:sz w:val="72"/>
          <w:szCs w:val="72"/>
        </w:rPr>
      </w:pPr>
    </w:p>
    <w:p w14:paraId="6B5A4400" w14:textId="6A992471" w:rsidR="00954504" w:rsidRPr="00AF14BA" w:rsidRDefault="00954504" w:rsidP="00954504">
      <w:pPr>
        <w:jc w:val="center"/>
        <w:rPr>
          <w:rFonts w:ascii="Verdana" w:hAnsi="Verdana"/>
          <w:b/>
          <w:sz w:val="72"/>
          <w:szCs w:val="72"/>
        </w:rPr>
      </w:pPr>
    </w:p>
    <w:p w14:paraId="1018061B" w14:textId="77777777" w:rsidR="00954504" w:rsidRPr="00AF14BA" w:rsidRDefault="00954504" w:rsidP="00954504">
      <w:pPr>
        <w:jc w:val="center"/>
        <w:rPr>
          <w:rFonts w:ascii="Verdana" w:hAnsi="Verdana"/>
          <w:b/>
          <w:sz w:val="72"/>
          <w:szCs w:val="72"/>
        </w:rPr>
      </w:pPr>
    </w:p>
    <w:p w14:paraId="058AEFF5" w14:textId="77777777" w:rsidR="00954504" w:rsidRPr="00AF14BA" w:rsidRDefault="00954504" w:rsidP="00954504">
      <w:pPr>
        <w:jc w:val="center"/>
        <w:rPr>
          <w:rFonts w:ascii="Verdana" w:hAnsi="Verdana"/>
          <w:b/>
          <w:sz w:val="72"/>
          <w:szCs w:val="72"/>
        </w:rPr>
      </w:pPr>
    </w:p>
    <w:p w14:paraId="0E0723FD" w14:textId="77777777" w:rsidR="00954504" w:rsidRPr="00AF14BA" w:rsidRDefault="00954504" w:rsidP="00954504">
      <w:pPr>
        <w:jc w:val="center"/>
        <w:rPr>
          <w:rFonts w:ascii="Verdana" w:hAnsi="Verdana"/>
          <w:b/>
          <w:sz w:val="72"/>
          <w:szCs w:val="72"/>
        </w:rPr>
      </w:pPr>
    </w:p>
    <w:p w14:paraId="63BFDCD6" w14:textId="77777777" w:rsidR="00954504" w:rsidRPr="00AF14BA" w:rsidRDefault="00954504" w:rsidP="00954504">
      <w:pPr>
        <w:jc w:val="center"/>
        <w:rPr>
          <w:rFonts w:ascii="Verdana" w:hAnsi="Verdana"/>
          <w:b/>
          <w:sz w:val="72"/>
          <w:szCs w:val="72"/>
        </w:rPr>
      </w:pPr>
    </w:p>
    <w:p w14:paraId="41FB8E91" w14:textId="77777777" w:rsidR="00954504" w:rsidRPr="00AF14BA" w:rsidRDefault="00954504" w:rsidP="00954504">
      <w:pPr>
        <w:jc w:val="center"/>
        <w:rPr>
          <w:rFonts w:ascii="Verdana" w:hAnsi="Verdana"/>
          <w:b/>
          <w:sz w:val="72"/>
          <w:szCs w:val="72"/>
        </w:rPr>
      </w:pPr>
    </w:p>
    <w:p w14:paraId="2D6C7479" w14:textId="5287E225" w:rsidR="00954504" w:rsidRPr="00AF14BA" w:rsidRDefault="00954504" w:rsidP="00954504">
      <w:pPr>
        <w:jc w:val="center"/>
        <w:rPr>
          <w:rFonts w:ascii="Verdana" w:hAnsi="Verdana"/>
          <w:b/>
          <w:sz w:val="72"/>
          <w:szCs w:val="72"/>
        </w:rPr>
      </w:pPr>
      <w:r w:rsidRPr="00AF14BA">
        <w:rPr>
          <w:rFonts w:ascii="Verdana" w:hAnsi="Verdana"/>
          <w:b/>
          <w:sz w:val="72"/>
          <w:szCs w:val="72"/>
        </w:rPr>
        <w:t>ПРИЛОЖЕНИЯ</w:t>
      </w:r>
    </w:p>
    <w:p w14:paraId="20C1217E" w14:textId="77777777" w:rsidR="00954504" w:rsidRPr="00AF14BA" w:rsidRDefault="00954504">
      <w:pPr>
        <w:rPr>
          <w:rFonts w:ascii="Verdana" w:hAnsi="Verdana"/>
          <w:b/>
          <w:sz w:val="24"/>
          <w:szCs w:val="24"/>
        </w:rPr>
      </w:pPr>
      <w:r w:rsidRPr="00AF14BA">
        <w:rPr>
          <w:rFonts w:ascii="Verdana" w:hAnsi="Verdana"/>
          <w:b/>
          <w:sz w:val="24"/>
          <w:szCs w:val="24"/>
        </w:rPr>
        <w:br w:type="page"/>
      </w:r>
    </w:p>
    <w:p w14:paraId="17EDFA50" w14:textId="503A157D" w:rsidR="00954504" w:rsidRPr="00AF14BA" w:rsidRDefault="00954504" w:rsidP="00954504">
      <w:pPr>
        <w:jc w:val="right"/>
        <w:rPr>
          <w:rFonts w:ascii="Verdana" w:hAnsi="Verdana"/>
          <w:b/>
          <w:sz w:val="24"/>
          <w:szCs w:val="24"/>
        </w:rPr>
      </w:pPr>
      <w:r w:rsidRPr="00AF14BA">
        <w:rPr>
          <w:rFonts w:ascii="Verdana" w:hAnsi="Verdana"/>
          <w:b/>
          <w:sz w:val="24"/>
          <w:szCs w:val="24"/>
        </w:rPr>
        <w:lastRenderedPageBreak/>
        <w:t>ПРИЛОЖЕНИЕ 1</w:t>
      </w:r>
    </w:p>
    <w:p w14:paraId="5F573A4B" w14:textId="77777777" w:rsidR="00551DB0" w:rsidRPr="00AF14BA" w:rsidRDefault="00551DB0" w:rsidP="00954504">
      <w:pPr>
        <w:jc w:val="right"/>
        <w:rPr>
          <w:rFonts w:ascii="Verdana" w:hAnsi="Verdana"/>
          <w:b/>
          <w:sz w:val="24"/>
          <w:szCs w:val="24"/>
        </w:rPr>
      </w:pPr>
    </w:p>
    <w:p w14:paraId="371CECC6" w14:textId="77777777" w:rsidR="005D4C79" w:rsidRPr="00AF14BA" w:rsidRDefault="005D4C79" w:rsidP="00757EB4">
      <w:pPr>
        <w:pStyle w:val="NormalWeb"/>
        <w:numPr>
          <w:ilvl w:val="0"/>
          <w:numId w:val="0"/>
        </w:numPr>
        <w:spacing w:line="360" w:lineRule="exact"/>
        <w:contextualSpacing/>
        <w:rPr>
          <w:sz w:val="24"/>
          <w:szCs w:val="24"/>
        </w:rPr>
      </w:pPr>
    </w:p>
    <w:p w14:paraId="5B07DE9F" w14:textId="77777777" w:rsidR="00551DB0" w:rsidRPr="00AF14BA" w:rsidRDefault="00551DB0" w:rsidP="00551DB0">
      <w:pPr>
        <w:pStyle w:val="NormalWeb"/>
        <w:numPr>
          <w:ilvl w:val="0"/>
          <w:numId w:val="0"/>
        </w:numPr>
        <w:spacing w:line="360" w:lineRule="auto"/>
        <w:ind w:firstLine="720"/>
        <w:contextualSpacing/>
        <w:jc w:val="center"/>
        <w:rPr>
          <w:sz w:val="24"/>
          <w:szCs w:val="24"/>
        </w:rPr>
      </w:pPr>
      <w:r w:rsidRPr="00AF14BA">
        <w:rPr>
          <w:sz w:val="24"/>
          <w:szCs w:val="24"/>
        </w:rPr>
        <w:t xml:space="preserve">ДЕКЛАРАЦИЯ </w:t>
      </w:r>
    </w:p>
    <w:p w14:paraId="5299F3BB" w14:textId="77777777" w:rsidR="00551DB0" w:rsidRPr="00AF14BA" w:rsidRDefault="00551DB0" w:rsidP="00551DB0">
      <w:pPr>
        <w:pStyle w:val="NormalWeb"/>
        <w:numPr>
          <w:ilvl w:val="0"/>
          <w:numId w:val="0"/>
        </w:numPr>
        <w:spacing w:line="360" w:lineRule="auto"/>
        <w:ind w:firstLine="720"/>
        <w:contextualSpacing/>
        <w:jc w:val="center"/>
        <w:rPr>
          <w:sz w:val="24"/>
          <w:szCs w:val="24"/>
        </w:rPr>
      </w:pPr>
      <w:r w:rsidRPr="00AF14BA">
        <w:rPr>
          <w:sz w:val="24"/>
          <w:szCs w:val="24"/>
        </w:rPr>
        <w:t>НА</w:t>
      </w:r>
    </w:p>
    <w:p w14:paraId="65E2A0AE" w14:textId="57F44F7B" w:rsidR="00551DB0" w:rsidRPr="00AF14BA" w:rsidRDefault="00551DB0" w:rsidP="00551DB0">
      <w:pPr>
        <w:pStyle w:val="NormalWeb"/>
        <w:numPr>
          <w:ilvl w:val="0"/>
          <w:numId w:val="0"/>
        </w:numPr>
        <w:spacing w:line="360" w:lineRule="auto"/>
        <w:ind w:firstLine="720"/>
        <w:contextualSpacing/>
        <w:jc w:val="center"/>
        <w:rPr>
          <w:sz w:val="24"/>
          <w:szCs w:val="24"/>
        </w:rPr>
      </w:pPr>
      <w:r w:rsidRPr="00AF14BA">
        <w:rPr>
          <w:sz w:val="24"/>
          <w:szCs w:val="24"/>
        </w:rPr>
        <w:t xml:space="preserve"> СЛУЖИТЕЛИ/ЛИЦА НА ТРУДОВИ ИЛИ ПРИРАВНЕНИ С ТРУДОВИ ПРАВООТНОШЕНИЯ С ИЗПЪЛНИТЕЛНА АГЕНЦИЯ „ОПЕРАТИВНА ПРОГРАМА „НАУКА И ОБРАЗОВАНИЕ ЗА ИНТЕЛИГЕНТЕН РАСТЕЖ“</w:t>
      </w:r>
    </w:p>
    <w:p w14:paraId="6F6D7203" w14:textId="77777777" w:rsidR="00551DB0" w:rsidRPr="00AF14BA" w:rsidRDefault="00551DB0" w:rsidP="00757EB4">
      <w:pPr>
        <w:pStyle w:val="NormalWeb"/>
        <w:numPr>
          <w:ilvl w:val="0"/>
          <w:numId w:val="0"/>
        </w:numPr>
        <w:spacing w:line="360" w:lineRule="exact"/>
        <w:ind w:firstLine="720"/>
        <w:contextualSpacing/>
        <w:rPr>
          <w:sz w:val="24"/>
          <w:szCs w:val="24"/>
        </w:rPr>
      </w:pPr>
    </w:p>
    <w:p w14:paraId="3AE23117" w14:textId="423B13A5" w:rsidR="006104D0" w:rsidRPr="00AF14BA" w:rsidRDefault="006104D0" w:rsidP="00757EB4">
      <w:pPr>
        <w:pStyle w:val="NormalWeb"/>
        <w:numPr>
          <w:ilvl w:val="0"/>
          <w:numId w:val="0"/>
        </w:numPr>
        <w:spacing w:line="360" w:lineRule="exact"/>
        <w:ind w:firstLine="720"/>
        <w:contextualSpacing/>
        <w:rPr>
          <w:sz w:val="24"/>
          <w:szCs w:val="24"/>
        </w:rPr>
      </w:pPr>
      <w:r w:rsidRPr="00AF14BA">
        <w:rPr>
          <w:sz w:val="24"/>
          <w:szCs w:val="24"/>
        </w:rPr>
        <w:t xml:space="preserve">Получих образец от настоящата </w:t>
      </w:r>
      <w:r w:rsidR="00847D45" w:rsidRPr="00AF14BA">
        <w:rPr>
          <w:sz w:val="24"/>
          <w:szCs w:val="24"/>
        </w:rPr>
        <w:t>Политика</w:t>
      </w:r>
      <w:r w:rsidRPr="00AF14BA">
        <w:rPr>
          <w:sz w:val="24"/>
          <w:szCs w:val="24"/>
        </w:rPr>
        <w:t xml:space="preserve"> на ________________. Потвърждавам, че съм прочел/а и разбрал/а настоящата </w:t>
      </w:r>
      <w:r w:rsidR="00847D45" w:rsidRPr="00AF14BA">
        <w:rPr>
          <w:sz w:val="24"/>
          <w:szCs w:val="24"/>
        </w:rPr>
        <w:t>Политика</w:t>
      </w:r>
      <w:r w:rsidR="00487CC7" w:rsidRPr="00AF14BA">
        <w:rPr>
          <w:sz w:val="24"/>
          <w:szCs w:val="24"/>
        </w:rPr>
        <w:t>,</w:t>
      </w:r>
      <w:r w:rsidR="00E20E66" w:rsidRPr="00AF14BA">
        <w:rPr>
          <w:sz w:val="24"/>
          <w:szCs w:val="24"/>
        </w:rPr>
        <w:t xml:space="preserve"> респ. че съм довел</w:t>
      </w:r>
      <w:r w:rsidR="00A84E79" w:rsidRPr="00AF14BA">
        <w:rPr>
          <w:sz w:val="24"/>
          <w:szCs w:val="24"/>
        </w:rPr>
        <w:t>/а</w:t>
      </w:r>
      <w:r w:rsidR="00E20E66" w:rsidRPr="00AF14BA">
        <w:rPr>
          <w:sz w:val="24"/>
          <w:szCs w:val="24"/>
        </w:rPr>
        <w:t xml:space="preserve"> до знанието на свързаните с мен или зависещи от мен лица (роднини, съпрузи, деца, лица за спешни контакти, лица от домакинството и др. под)</w:t>
      </w:r>
      <w:r w:rsidR="00BB7FDE" w:rsidRPr="00AF14BA">
        <w:rPr>
          <w:sz w:val="24"/>
          <w:szCs w:val="24"/>
        </w:rPr>
        <w:t>,</w:t>
      </w:r>
      <w:r w:rsidR="00527ED9" w:rsidRPr="00AF14BA">
        <w:rPr>
          <w:sz w:val="24"/>
          <w:szCs w:val="24"/>
        </w:rPr>
        <w:t xml:space="preserve"> </w:t>
      </w:r>
      <w:r w:rsidR="00BB7FDE" w:rsidRPr="00AF14BA">
        <w:rPr>
          <w:sz w:val="24"/>
          <w:szCs w:val="24"/>
        </w:rPr>
        <w:t>упоменати по-горе,</w:t>
      </w:r>
      <w:r w:rsidR="00E20E66" w:rsidRPr="00AF14BA">
        <w:rPr>
          <w:sz w:val="24"/>
          <w:szCs w:val="24"/>
        </w:rPr>
        <w:t xml:space="preserve"> съдържанието на настоящата </w:t>
      </w:r>
      <w:r w:rsidR="00847D45" w:rsidRPr="00AF14BA">
        <w:rPr>
          <w:sz w:val="24"/>
          <w:szCs w:val="24"/>
        </w:rPr>
        <w:t>Политика</w:t>
      </w:r>
      <w:r w:rsidRPr="00AF14BA">
        <w:rPr>
          <w:sz w:val="24"/>
          <w:szCs w:val="24"/>
        </w:rPr>
        <w:t>.</w:t>
      </w:r>
    </w:p>
    <w:p w14:paraId="382D176D" w14:textId="77490DAA" w:rsidR="006104D0" w:rsidRPr="00AF14BA" w:rsidRDefault="006104D0" w:rsidP="00757EB4">
      <w:pPr>
        <w:pStyle w:val="NormalWeb"/>
        <w:numPr>
          <w:ilvl w:val="0"/>
          <w:numId w:val="0"/>
        </w:numPr>
        <w:spacing w:line="360" w:lineRule="exact"/>
        <w:contextualSpacing/>
        <w:rPr>
          <w:sz w:val="24"/>
          <w:szCs w:val="24"/>
        </w:rPr>
      </w:pPr>
    </w:p>
    <w:p w14:paraId="489E2686" w14:textId="5B48C6DF" w:rsidR="00476738" w:rsidRPr="00AF14BA" w:rsidRDefault="001527A2" w:rsidP="00757EB4">
      <w:pPr>
        <w:pStyle w:val="NormalWeb"/>
        <w:numPr>
          <w:ilvl w:val="0"/>
          <w:numId w:val="0"/>
        </w:numPr>
        <w:spacing w:line="360" w:lineRule="exact"/>
        <w:ind w:firstLine="720"/>
        <w:contextualSpacing/>
        <w:rPr>
          <w:sz w:val="24"/>
          <w:szCs w:val="24"/>
        </w:rPr>
      </w:pPr>
      <w:r w:rsidRPr="00AF14BA">
        <w:rPr>
          <w:rStyle w:val="Emphasis"/>
          <w:i w:val="0"/>
          <w:iCs w:val="0"/>
          <w:sz w:val="24"/>
          <w:szCs w:val="24"/>
        </w:rPr>
        <w:t>Д</w:t>
      </w:r>
      <w:r w:rsidR="00476738" w:rsidRPr="00AF14BA">
        <w:rPr>
          <w:rStyle w:val="Emphasis"/>
          <w:i w:val="0"/>
          <w:iCs w:val="0"/>
          <w:sz w:val="24"/>
          <w:szCs w:val="24"/>
        </w:rPr>
        <w:t>екларирам, че съм информиран</w:t>
      </w:r>
      <w:r w:rsidR="00551DB0" w:rsidRPr="00AF14BA">
        <w:rPr>
          <w:rStyle w:val="Emphasis"/>
          <w:i w:val="0"/>
          <w:iCs w:val="0"/>
          <w:sz w:val="24"/>
          <w:szCs w:val="24"/>
        </w:rPr>
        <w:t>/а</w:t>
      </w:r>
      <w:r w:rsidR="00476738" w:rsidRPr="00AF14BA">
        <w:rPr>
          <w:rStyle w:val="Emphasis"/>
          <w:i w:val="0"/>
          <w:iCs w:val="0"/>
          <w:sz w:val="24"/>
          <w:szCs w:val="24"/>
        </w:rPr>
        <w:t xml:space="preserve"> за правата, </w:t>
      </w:r>
      <w:r w:rsidR="00476738" w:rsidRPr="00AF14BA">
        <w:rPr>
          <w:sz w:val="24"/>
          <w:szCs w:val="24"/>
        </w:rPr>
        <w:t>предоставени ми от Регламента</w:t>
      </w:r>
      <w:r w:rsidR="00476738" w:rsidRPr="00AF14BA">
        <w:rPr>
          <w:rStyle w:val="Emphasis"/>
          <w:i w:val="0"/>
          <w:iCs w:val="0"/>
          <w:sz w:val="24"/>
          <w:szCs w:val="24"/>
        </w:rPr>
        <w:t xml:space="preserve"> в</w:t>
      </w:r>
      <w:r w:rsidR="00476738" w:rsidRPr="00AF14BA">
        <w:rPr>
          <w:sz w:val="24"/>
          <w:szCs w:val="24"/>
        </w:rPr>
        <w:t>ъв връзка с обработването на личните данни, свързани с мен, респ. че съм информирал другите Субекти на данни, свързани с или зависещи от мен (деца, съпрузи, партньори, роднини, близки и др. под.) за тези права.</w:t>
      </w:r>
    </w:p>
    <w:p w14:paraId="41930DC1" w14:textId="5D350223" w:rsidR="007B6807" w:rsidRPr="00AF14BA" w:rsidRDefault="007B6807" w:rsidP="00757EB4">
      <w:pPr>
        <w:pStyle w:val="NormalWeb"/>
        <w:numPr>
          <w:ilvl w:val="0"/>
          <w:numId w:val="0"/>
        </w:numPr>
        <w:spacing w:line="360" w:lineRule="exact"/>
        <w:contextualSpacing/>
        <w:jc w:val="center"/>
        <w:rPr>
          <w:sz w:val="24"/>
          <w:szCs w:val="24"/>
        </w:rPr>
      </w:pPr>
    </w:p>
    <w:p w14:paraId="559FECED" w14:textId="77777777" w:rsidR="00551DB0" w:rsidRPr="00AF14BA" w:rsidRDefault="00551DB0" w:rsidP="00757EB4">
      <w:pPr>
        <w:pStyle w:val="NormalWeb"/>
        <w:numPr>
          <w:ilvl w:val="0"/>
          <w:numId w:val="0"/>
        </w:numPr>
        <w:spacing w:line="360" w:lineRule="exact"/>
        <w:contextualSpacing/>
        <w:jc w:val="center"/>
        <w:rPr>
          <w:sz w:val="24"/>
          <w:szCs w:val="24"/>
        </w:rPr>
      </w:pPr>
    </w:p>
    <w:p w14:paraId="7AC99960" w14:textId="7EF1906B" w:rsidR="00551DB0" w:rsidRPr="00AF14BA" w:rsidRDefault="00551DB0" w:rsidP="00551DB0">
      <w:pPr>
        <w:spacing w:line="360" w:lineRule="exact"/>
        <w:rPr>
          <w:rFonts w:ascii="Verdana" w:hAnsi="Verdana"/>
          <w:sz w:val="24"/>
          <w:szCs w:val="24"/>
        </w:rPr>
      </w:pPr>
      <w:r w:rsidRPr="00AF14BA">
        <w:rPr>
          <w:rFonts w:ascii="Verdana" w:hAnsi="Verdana"/>
          <w:sz w:val="24"/>
          <w:szCs w:val="24"/>
        </w:rPr>
        <w:t>ДАТА И МЯСТО НА ПОДПИСВАНЕТО: ________________________________</w:t>
      </w:r>
    </w:p>
    <w:p w14:paraId="726EBE5D" w14:textId="1D89DA31" w:rsidR="00551DB0" w:rsidRPr="00AF14BA" w:rsidRDefault="00551DB0" w:rsidP="00757EB4">
      <w:pPr>
        <w:pStyle w:val="NormalWeb"/>
        <w:numPr>
          <w:ilvl w:val="0"/>
          <w:numId w:val="0"/>
        </w:numPr>
        <w:spacing w:line="360" w:lineRule="exact"/>
        <w:contextualSpacing/>
        <w:jc w:val="center"/>
        <w:rPr>
          <w:sz w:val="24"/>
          <w:szCs w:val="24"/>
        </w:rPr>
      </w:pPr>
    </w:p>
    <w:p w14:paraId="4C844C90" w14:textId="143E54E1" w:rsidR="00551DB0" w:rsidRPr="00AF14BA" w:rsidRDefault="00551DB0" w:rsidP="00757EB4">
      <w:pPr>
        <w:pStyle w:val="NormalWeb"/>
        <w:numPr>
          <w:ilvl w:val="0"/>
          <w:numId w:val="0"/>
        </w:numPr>
        <w:spacing w:line="360" w:lineRule="exact"/>
        <w:contextualSpacing/>
        <w:jc w:val="center"/>
        <w:rPr>
          <w:sz w:val="24"/>
          <w:szCs w:val="24"/>
        </w:rPr>
      </w:pPr>
    </w:p>
    <w:p w14:paraId="364B06E4" w14:textId="77777777" w:rsidR="00551DB0" w:rsidRPr="00AF14BA" w:rsidRDefault="00551DB0" w:rsidP="00757EB4">
      <w:pPr>
        <w:pStyle w:val="NormalWeb"/>
        <w:numPr>
          <w:ilvl w:val="0"/>
          <w:numId w:val="0"/>
        </w:numPr>
        <w:spacing w:line="360" w:lineRule="exact"/>
        <w:contextualSpacing/>
        <w:jc w:val="center"/>
        <w:rPr>
          <w:sz w:val="24"/>
          <w:szCs w:val="24"/>
        </w:rPr>
      </w:pPr>
    </w:p>
    <w:p w14:paraId="6A2417BA" w14:textId="09AE6132" w:rsidR="009244AA" w:rsidRPr="00AF14BA" w:rsidRDefault="008A287B" w:rsidP="00757EB4">
      <w:pPr>
        <w:pStyle w:val="NormalWeb"/>
        <w:numPr>
          <w:ilvl w:val="0"/>
          <w:numId w:val="0"/>
        </w:numPr>
        <w:spacing w:line="360" w:lineRule="exact"/>
        <w:contextualSpacing/>
        <w:jc w:val="center"/>
        <w:rPr>
          <w:sz w:val="24"/>
          <w:szCs w:val="24"/>
        </w:rPr>
      </w:pPr>
      <w:r w:rsidRPr="00AF14BA">
        <w:rPr>
          <w:sz w:val="24"/>
          <w:szCs w:val="24"/>
        </w:rPr>
        <w:t>СУБЕКТ НА ДАННИ</w:t>
      </w:r>
      <w:r w:rsidR="009244AA" w:rsidRPr="00AF14BA">
        <w:rPr>
          <w:sz w:val="24"/>
          <w:szCs w:val="24"/>
        </w:rPr>
        <w:t>:</w:t>
      </w:r>
    </w:p>
    <w:p w14:paraId="01D37769" w14:textId="77777777" w:rsidR="00551DB0" w:rsidRPr="00AF14BA" w:rsidRDefault="00551DB0" w:rsidP="00757EB4">
      <w:pPr>
        <w:pStyle w:val="NormalWeb"/>
        <w:numPr>
          <w:ilvl w:val="0"/>
          <w:numId w:val="0"/>
        </w:numPr>
        <w:spacing w:line="360" w:lineRule="exact"/>
        <w:contextualSpacing/>
        <w:jc w:val="center"/>
        <w:rPr>
          <w:sz w:val="24"/>
          <w:szCs w:val="24"/>
        </w:rPr>
      </w:pPr>
    </w:p>
    <w:p w14:paraId="6C71DBA4" w14:textId="77777777" w:rsidR="009244AA" w:rsidRPr="00AF14BA" w:rsidRDefault="009244AA" w:rsidP="00757EB4">
      <w:pPr>
        <w:spacing w:line="360" w:lineRule="exact"/>
        <w:jc w:val="center"/>
        <w:rPr>
          <w:rFonts w:ascii="Verdana" w:hAnsi="Verdana"/>
          <w:sz w:val="24"/>
          <w:szCs w:val="24"/>
        </w:rPr>
      </w:pPr>
      <w:r w:rsidRPr="00AF14BA">
        <w:rPr>
          <w:rFonts w:ascii="Verdana" w:hAnsi="Verdana"/>
          <w:sz w:val="24"/>
          <w:szCs w:val="24"/>
        </w:rPr>
        <w:t>_________________________</w:t>
      </w:r>
    </w:p>
    <w:p w14:paraId="41677B32" w14:textId="04BA0F5B" w:rsidR="00F63648" w:rsidRPr="00AF14BA" w:rsidRDefault="006330E4" w:rsidP="00757EB4">
      <w:pPr>
        <w:spacing w:line="360" w:lineRule="exact"/>
        <w:jc w:val="center"/>
        <w:rPr>
          <w:rFonts w:ascii="Verdana" w:hAnsi="Verdana"/>
          <w:sz w:val="24"/>
          <w:szCs w:val="24"/>
        </w:rPr>
      </w:pPr>
      <w:r w:rsidRPr="00AF14BA">
        <w:rPr>
          <w:rFonts w:ascii="Verdana" w:hAnsi="Verdana"/>
          <w:sz w:val="24"/>
          <w:szCs w:val="24"/>
        </w:rPr>
        <w:t>/подпис/</w:t>
      </w:r>
    </w:p>
    <w:p w14:paraId="47362F1C" w14:textId="77777777" w:rsidR="006330E4" w:rsidRPr="00AF14BA" w:rsidRDefault="006330E4" w:rsidP="00757EB4">
      <w:pPr>
        <w:spacing w:line="360" w:lineRule="exact"/>
        <w:jc w:val="center"/>
        <w:rPr>
          <w:rFonts w:ascii="Verdana" w:hAnsi="Verdana"/>
          <w:sz w:val="24"/>
          <w:szCs w:val="24"/>
        </w:rPr>
      </w:pPr>
    </w:p>
    <w:p w14:paraId="41F32E99" w14:textId="77777777" w:rsidR="009244AA" w:rsidRPr="00AF14BA" w:rsidRDefault="009244AA" w:rsidP="00757EB4">
      <w:pPr>
        <w:spacing w:line="360" w:lineRule="exact"/>
        <w:jc w:val="center"/>
        <w:rPr>
          <w:rFonts w:ascii="Verdana" w:hAnsi="Verdana"/>
          <w:sz w:val="24"/>
          <w:szCs w:val="24"/>
        </w:rPr>
      </w:pPr>
      <w:r w:rsidRPr="00AF14BA">
        <w:rPr>
          <w:rFonts w:ascii="Verdana" w:hAnsi="Verdana"/>
          <w:sz w:val="24"/>
          <w:szCs w:val="24"/>
        </w:rPr>
        <w:t>__________________________________________________</w:t>
      </w:r>
    </w:p>
    <w:p w14:paraId="24AAA7C6" w14:textId="4DF0B47A" w:rsidR="009244AA" w:rsidRPr="00AF14BA" w:rsidRDefault="006330E4" w:rsidP="00757EB4">
      <w:pPr>
        <w:spacing w:line="360" w:lineRule="exact"/>
        <w:jc w:val="center"/>
        <w:rPr>
          <w:rFonts w:ascii="Verdana" w:hAnsi="Verdana"/>
          <w:sz w:val="24"/>
          <w:szCs w:val="24"/>
        </w:rPr>
      </w:pPr>
      <w:r w:rsidRPr="00AF14BA">
        <w:rPr>
          <w:rFonts w:ascii="Verdana" w:hAnsi="Verdana"/>
          <w:sz w:val="24"/>
          <w:szCs w:val="24"/>
        </w:rPr>
        <w:t>/три имена/</w:t>
      </w:r>
    </w:p>
    <w:p w14:paraId="67F7B369" w14:textId="38AA6B33" w:rsidR="009244AA" w:rsidRPr="00AF14BA" w:rsidRDefault="009244AA" w:rsidP="00757EB4">
      <w:pPr>
        <w:spacing w:line="360" w:lineRule="exact"/>
        <w:jc w:val="center"/>
        <w:rPr>
          <w:rFonts w:ascii="Verdana" w:hAnsi="Verdana"/>
          <w:sz w:val="24"/>
          <w:szCs w:val="24"/>
        </w:rPr>
      </w:pPr>
    </w:p>
    <w:p w14:paraId="7BEAB3C9" w14:textId="0BD6566B" w:rsidR="00551DB0" w:rsidRPr="00AF14BA" w:rsidRDefault="00551DB0">
      <w:pPr>
        <w:rPr>
          <w:rFonts w:ascii="Verdana" w:hAnsi="Verdana"/>
          <w:sz w:val="24"/>
          <w:szCs w:val="24"/>
        </w:rPr>
      </w:pPr>
      <w:r w:rsidRPr="00AF14BA">
        <w:rPr>
          <w:rFonts w:ascii="Verdana" w:hAnsi="Verdana"/>
          <w:sz w:val="24"/>
          <w:szCs w:val="24"/>
        </w:rPr>
        <w:br w:type="page"/>
      </w:r>
    </w:p>
    <w:p w14:paraId="73FD4E5D" w14:textId="3A10BACA" w:rsidR="00E62A1D" w:rsidRPr="00F37AFB" w:rsidRDefault="00E62A1D" w:rsidP="00E62A1D">
      <w:pPr>
        <w:jc w:val="right"/>
        <w:rPr>
          <w:rFonts w:ascii="Verdana" w:hAnsi="Verdana"/>
          <w:b/>
          <w:sz w:val="24"/>
          <w:szCs w:val="24"/>
          <w:lang w:val="en-US"/>
        </w:rPr>
      </w:pPr>
      <w:r w:rsidRPr="00AF14BA">
        <w:rPr>
          <w:rFonts w:ascii="Verdana" w:hAnsi="Verdana"/>
          <w:b/>
          <w:sz w:val="24"/>
          <w:szCs w:val="24"/>
        </w:rPr>
        <w:lastRenderedPageBreak/>
        <w:t xml:space="preserve">ПРИЛОЖЕНИЕ </w:t>
      </w:r>
      <w:r w:rsidR="00F37AFB">
        <w:rPr>
          <w:rFonts w:ascii="Verdana" w:hAnsi="Verdana"/>
          <w:b/>
          <w:sz w:val="24"/>
          <w:szCs w:val="24"/>
          <w:lang w:val="en-US"/>
        </w:rPr>
        <w:t>2</w:t>
      </w:r>
    </w:p>
    <w:p w14:paraId="68CEBD3C" w14:textId="77777777" w:rsidR="00E62A1D" w:rsidRPr="00AF14BA" w:rsidRDefault="00E62A1D" w:rsidP="00E62A1D">
      <w:pPr>
        <w:jc w:val="right"/>
        <w:rPr>
          <w:rFonts w:ascii="Verdana" w:hAnsi="Verdana"/>
          <w:b/>
          <w:sz w:val="24"/>
          <w:szCs w:val="24"/>
        </w:rPr>
      </w:pPr>
    </w:p>
    <w:tbl>
      <w:tblPr>
        <w:tblStyle w:val="TableGrid"/>
        <w:tblW w:w="9484" w:type="dxa"/>
        <w:jc w:val="center"/>
        <w:tblLook w:val="04A0" w:firstRow="1" w:lastRow="0" w:firstColumn="1" w:lastColumn="0" w:noHBand="0" w:noVBand="1"/>
      </w:tblPr>
      <w:tblGrid>
        <w:gridCol w:w="4515"/>
        <w:gridCol w:w="4969"/>
      </w:tblGrid>
      <w:tr w:rsidR="00E62A1D" w:rsidRPr="00AF14BA" w14:paraId="5DDDFB02" w14:textId="77777777" w:rsidTr="00060A14">
        <w:trPr>
          <w:jc w:val="center"/>
        </w:trPr>
        <w:tc>
          <w:tcPr>
            <w:tcW w:w="9484" w:type="dxa"/>
            <w:gridSpan w:val="2"/>
          </w:tcPr>
          <w:p w14:paraId="0A1AB57F" w14:textId="1B8A445A" w:rsidR="00E62A1D" w:rsidRPr="00AF14BA" w:rsidRDefault="00E62A1D" w:rsidP="00E62A1D">
            <w:pPr>
              <w:spacing w:afterLines="100" w:after="240"/>
              <w:jc w:val="center"/>
              <w:rPr>
                <w:rFonts w:ascii="Verdana" w:eastAsia="Garamond" w:hAnsi="Verdana" w:cs="Garamond"/>
                <w:b/>
                <w:bCs/>
                <w:sz w:val="20"/>
                <w:u w:val="single"/>
              </w:rPr>
            </w:pPr>
            <w:r w:rsidRPr="00AF14BA">
              <w:rPr>
                <w:rFonts w:ascii="Verdana" w:eastAsia="Garamond" w:hAnsi="Verdana" w:cs="Garamond"/>
                <w:b/>
                <w:bCs/>
                <w:sz w:val="20"/>
                <w:u w:val="single"/>
              </w:rPr>
              <w:t>РЕГИСТЪР „ВИДЕОНАБЛЮДЕНИЕ В СГРАДАТА НА ИАОПНОИР“</w:t>
            </w:r>
          </w:p>
          <w:p w14:paraId="3DB1823C" w14:textId="77777777" w:rsidR="00E62A1D" w:rsidRPr="00AF14BA" w:rsidRDefault="00E62A1D" w:rsidP="00E62A1D">
            <w:pPr>
              <w:spacing w:afterLines="100" w:after="240"/>
              <w:jc w:val="center"/>
              <w:rPr>
                <w:rFonts w:ascii="Verdana" w:eastAsia="Garamond" w:hAnsi="Verdana" w:cs="Garamond"/>
                <w:b/>
                <w:bCs/>
                <w:sz w:val="20"/>
              </w:rPr>
            </w:pPr>
            <w:r w:rsidRPr="00AF14BA">
              <w:rPr>
                <w:rFonts w:ascii="Verdana" w:eastAsia="Garamond" w:hAnsi="Verdana" w:cs="Garamond"/>
                <w:b/>
                <w:bCs/>
                <w:sz w:val="20"/>
              </w:rPr>
              <w:t>(Регистър на дейностите по обработване по чл. 30 от Регламент (ЕС) 2016/679)</w:t>
            </w:r>
          </w:p>
        </w:tc>
      </w:tr>
      <w:tr w:rsidR="00E62A1D" w:rsidRPr="00AF14BA" w14:paraId="3CC1D1E0" w14:textId="77777777" w:rsidTr="00060A14">
        <w:trPr>
          <w:jc w:val="center"/>
        </w:trPr>
        <w:tc>
          <w:tcPr>
            <w:tcW w:w="9484" w:type="dxa"/>
            <w:gridSpan w:val="2"/>
          </w:tcPr>
          <w:p w14:paraId="27F352F2"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I. ДАННИ ЗА АДМИНИСТРАТОРА</w:t>
            </w:r>
          </w:p>
        </w:tc>
      </w:tr>
      <w:tr w:rsidR="00E62A1D" w:rsidRPr="00AF14BA" w14:paraId="500D0F3C" w14:textId="77777777" w:rsidTr="00060A14">
        <w:trPr>
          <w:trHeight w:val="707"/>
          <w:jc w:val="center"/>
        </w:trPr>
        <w:tc>
          <w:tcPr>
            <w:tcW w:w="4515" w:type="dxa"/>
          </w:tcPr>
          <w:p w14:paraId="729D4E8C" w14:textId="77777777" w:rsidR="00E62A1D" w:rsidRPr="00AF14BA" w:rsidRDefault="00E62A1D" w:rsidP="00E62A1D">
            <w:pPr>
              <w:spacing w:afterLines="100" w:after="240"/>
              <w:jc w:val="both"/>
              <w:rPr>
                <w:rFonts w:ascii="Verdana" w:eastAsia="Garamond" w:hAnsi="Verdana" w:cs="Garamond"/>
                <w:sz w:val="20"/>
              </w:rPr>
            </w:pPr>
            <w:r w:rsidRPr="00AF14BA">
              <w:rPr>
                <w:rFonts w:ascii="Verdana" w:eastAsia="Garamond" w:hAnsi="Verdana" w:cs="Garamond"/>
                <w:b/>
                <w:bCs/>
                <w:sz w:val="20"/>
              </w:rPr>
              <w:t>Наименование:</w:t>
            </w:r>
          </w:p>
        </w:tc>
        <w:tc>
          <w:tcPr>
            <w:tcW w:w="4969" w:type="dxa"/>
          </w:tcPr>
          <w:p w14:paraId="17DB3857" w14:textId="6C6423C2" w:rsidR="00E62A1D" w:rsidRPr="00AF14BA" w:rsidRDefault="00E62A1D" w:rsidP="00E62A1D">
            <w:pPr>
              <w:spacing w:afterLines="100" w:after="240"/>
              <w:rPr>
                <w:rFonts w:ascii="Verdana" w:eastAsia="Garamond" w:hAnsi="Verdana" w:cs="Garamond"/>
                <w:b/>
                <w:bCs/>
                <w:sz w:val="20"/>
              </w:rPr>
            </w:pPr>
            <w:r w:rsidRPr="00AF14BA">
              <w:rPr>
                <w:rFonts w:ascii="Verdana" w:eastAsia="Garamond" w:hAnsi="Verdana" w:cs="Garamond"/>
                <w:b/>
                <w:bCs/>
                <w:sz w:val="20"/>
              </w:rPr>
              <w:t>Изпълнителна агенция „Оперативна програма „Наука и образование за интелигентен растеж“</w:t>
            </w:r>
          </w:p>
        </w:tc>
      </w:tr>
      <w:tr w:rsidR="00E62A1D" w:rsidRPr="00AF14BA" w14:paraId="79F59D31" w14:textId="77777777" w:rsidTr="00060A14">
        <w:trPr>
          <w:jc w:val="center"/>
        </w:trPr>
        <w:tc>
          <w:tcPr>
            <w:tcW w:w="4515" w:type="dxa"/>
          </w:tcPr>
          <w:p w14:paraId="200E6264" w14:textId="77777777" w:rsidR="00E62A1D" w:rsidRPr="00AF14BA" w:rsidRDefault="00E62A1D" w:rsidP="00E62A1D">
            <w:pPr>
              <w:spacing w:afterLines="100" w:after="240"/>
              <w:jc w:val="both"/>
              <w:rPr>
                <w:rFonts w:ascii="Verdana" w:eastAsia="Garamond" w:hAnsi="Verdana" w:cs="Garamond"/>
                <w:sz w:val="20"/>
              </w:rPr>
            </w:pPr>
            <w:r w:rsidRPr="00AF14BA">
              <w:rPr>
                <w:rFonts w:ascii="Verdana" w:eastAsia="Garamond" w:hAnsi="Verdana" w:cs="Garamond"/>
                <w:b/>
                <w:bCs/>
                <w:sz w:val="20"/>
              </w:rPr>
              <w:t>Регистър БУЛСТАТ:</w:t>
            </w:r>
          </w:p>
        </w:tc>
        <w:tc>
          <w:tcPr>
            <w:tcW w:w="4969" w:type="dxa"/>
          </w:tcPr>
          <w:p w14:paraId="62E157E3" w14:textId="3D86F95E"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177224179</w:t>
            </w:r>
          </w:p>
        </w:tc>
      </w:tr>
      <w:tr w:rsidR="00E62A1D" w:rsidRPr="00AF14BA" w14:paraId="4DD47B1E" w14:textId="77777777" w:rsidTr="00060A14">
        <w:trPr>
          <w:jc w:val="center"/>
        </w:trPr>
        <w:tc>
          <w:tcPr>
            <w:tcW w:w="4515" w:type="dxa"/>
          </w:tcPr>
          <w:p w14:paraId="5E9C590F"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Представляващ:</w:t>
            </w:r>
          </w:p>
        </w:tc>
        <w:tc>
          <w:tcPr>
            <w:tcW w:w="4969" w:type="dxa"/>
          </w:tcPr>
          <w:p w14:paraId="2F1182D2" w14:textId="3FD0C896" w:rsidR="00E62A1D" w:rsidRPr="00AF14BA" w:rsidRDefault="00E62A1D" w:rsidP="00E62A1D">
            <w:pPr>
              <w:spacing w:afterLines="100" w:after="240"/>
              <w:rPr>
                <w:rFonts w:ascii="Verdana" w:eastAsia="Garamond" w:hAnsi="Verdana" w:cs="Garamond"/>
                <w:b/>
                <w:bCs/>
                <w:sz w:val="20"/>
              </w:rPr>
            </w:pPr>
            <w:r w:rsidRPr="00AF14BA">
              <w:rPr>
                <w:rFonts w:ascii="Verdana" w:eastAsia="Garamond" w:hAnsi="Verdana" w:cs="Garamond"/>
                <w:b/>
                <w:bCs/>
                <w:sz w:val="20"/>
              </w:rPr>
              <w:t>Изпълнителен директор на ИАОПНОИР</w:t>
            </w:r>
          </w:p>
        </w:tc>
      </w:tr>
      <w:tr w:rsidR="00E62A1D" w:rsidRPr="00AF14BA" w14:paraId="4B576B93" w14:textId="77777777" w:rsidTr="00060A14">
        <w:trPr>
          <w:jc w:val="center"/>
        </w:trPr>
        <w:tc>
          <w:tcPr>
            <w:tcW w:w="4515" w:type="dxa"/>
          </w:tcPr>
          <w:p w14:paraId="6B841D04" w14:textId="77777777" w:rsidR="00E62A1D" w:rsidRPr="00AF14BA" w:rsidRDefault="00E62A1D" w:rsidP="00E62A1D">
            <w:pPr>
              <w:spacing w:afterLines="100" w:after="240"/>
              <w:jc w:val="both"/>
              <w:rPr>
                <w:rFonts w:ascii="Verdana" w:eastAsia="Garamond" w:hAnsi="Verdana" w:cs="Garamond"/>
                <w:sz w:val="20"/>
              </w:rPr>
            </w:pPr>
            <w:r w:rsidRPr="00AF14BA">
              <w:rPr>
                <w:rFonts w:ascii="Verdana" w:eastAsia="Garamond" w:hAnsi="Verdana" w:cs="Garamond"/>
                <w:b/>
                <w:bCs/>
                <w:sz w:val="20"/>
              </w:rPr>
              <w:t>Седалище и адрес на управление:</w:t>
            </w:r>
            <w:r w:rsidRPr="00AF14BA">
              <w:rPr>
                <w:rFonts w:ascii="Verdana" w:eastAsia="Garamond" w:hAnsi="Verdana" w:cs="Garamond"/>
                <w:sz w:val="20"/>
              </w:rPr>
              <w:t xml:space="preserve"> </w:t>
            </w:r>
          </w:p>
          <w:p w14:paraId="465A0A9A" w14:textId="77777777" w:rsidR="00E62A1D" w:rsidRPr="00AF14BA" w:rsidRDefault="00E62A1D" w:rsidP="00E62A1D">
            <w:pPr>
              <w:spacing w:afterLines="100" w:after="240"/>
              <w:jc w:val="both"/>
              <w:rPr>
                <w:rFonts w:ascii="Verdana" w:eastAsia="Garamond" w:hAnsi="Verdana" w:cs="Garamond"/>
                <w:b/>
                <w:bCs/>
                <w:sz w:val="20"/>
              </w:rPr>
            </w:pPr>
          </w:p>
        </w:tc>
        <w:tc>
          <w:tcPr>
            <w:tcW w:w="4969" w:type="dxa"/>
          </w:tcPr>
          <w:p w14:paraId="7B42C39E" w14:textId="1F35524D"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гр. София 1113, бул. “Цариградско шосе” № 125, бл. 5</w:t>
            </w:r>
          </w:p>
        </w:tc>
      </w:tr>
      <w:tr w:rsidR="00E62A1D" w:rsidRPr="00AF14BA" w14:paraId="06D4D963" w14:textId="77777777" w:rsidTr="00060A14">
        <w:trPr>
          <w:jc w:val="center"/>
        </w:trPr>
        <w:tc>
          <w:tcPr>
            <w:tcW w:w="4515" w:type="dxa"/>
          </w:tcPr>
          <w:p w14:paraId="73C6C4E2"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Адрес на кореспонденция:</w:t>
            </w:r>
          </w:p>
        </w:tc>
        <w:tc>
          <w:tcPr>
            <w:tcW w:w="4969" w:type="dxa"/>
          </w:tcPr>
          <w:p w14:paraId="521EE8C6" w14:textId="4165FBA5"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гр. София 1113, бул. “Цариградско шосе” № 125, бл. 5</w:t>
            </w:r>
          </w:p>
        </w:tc>
      </w:tr>
      <w:tr w:rsidR="00E62A1D" w:rsidRPr="00AF14BA" w14:paraId="0DAAB7E1" w14:textId="77777777" w:rsidTr="00060A14">
        <w:trPr>
          <w:jc w:val="center"/>
        </w:trPr>
        <w:tc>
          <w:tcPr>
            <w:tcW w:w="4515" w:type="dxa"/>
          </w:tcPr>
          <w:p w14:paraId="2EA45C32"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Телефон:</w:t>
            </w:r>
          </w:p>
        </w:tc>
        <w:tc>
          <w:tcPr>
            <w:tcW w:w="4969" w:type="dxa"/>
          </w:tcPr>
          <w:p w14:paraId="7271AA9A" w14:textId="2D7F2786" w:rsidR="00E62A1D" w:rsidRPr="00F37AFB" w:rsidRDefault="00920683" w:rsidP="00F37AFB">
            <w:pPr>
              <w:spacing w:afterLines="100" w:after="240"/>
              <w:jc w:val="both"/>
              <w:rPr>
                <w:rFonts w:ascii="Verdana" w:eastAsia="Garamond" w:hAnsi="Verdana" w:cs="Garamond"/>
                <w:b/>
                <w:bCs/>
                <w:sz w:val="20"/>
                <w:highlight w:val="yellow"/>
                <w:lang w:val="en-US"/>
              </w:rPr>
            </w:pPr>
            <w:r w:rsidRPr="00F37AFB">
              <w:rPr>
                <w:rFonts w:ascii="Verdana" w:eastAsia="Garamond" w:hAnsi="Verdana" w:cs="Garamond"/>
                <w:b/>
                <w:bCs/>
                <w:sz w:val="20"/>
              </w:rPr>
              <w:t xml:space="preserve">+359 </w:t>
            </w:r>
            <w:r w:rsidR="00E62A1D" w:rsidRPr="00F37AFB">
              <w:rPr>
                <w:rFonts w:ascii="Verdana" w:eastAsia="Garamond" w:hAnsi="Verdana" w:cs="Garamond"/>
                <w:b/>
                <w:bCs/>
                <w:sz w:val="20"/>
              </w:rPr>
              <w:t xml:space="preserve">2 4676 </w:t>
            </w:r>
            <w:r w:rsidR="00F37AFB" w:rsidRPr="00F37AFB">
              <w:rPr>
                <w:rFonts w:ascii="Verdana" w:eastAsia="Garamond" w:hAnsi="Verdana" w:cs="Garamond"/>
                <w:b/>
                <w:bCs/>
                <w:sz w:val="20"/>
                <w:lang w:val="en-US"/>
              </w:rPr>
              <w:t>218</w:t>
            </w:r>
          </w:p>
        </w:tc>
      </w:tr>
      <w:tr w:rsidR="00E62A1D" w:rsidRPr="00AF14BA" w14:paraId="14FAF251" w14:textId="77777777" w:rsidTr="00060A14">
        <w:trPr>
          <w:jc w:val="center"/>
        </w:trPr>
        <w:tc>
          <w:tcPr>
            <w:tcW w:w="4515" w:type="dxa"/>
          </w:tcPr>
          <w:p w14:paraId="695CF5CC"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Електронен пощенски адрес:</w:t>
            </w:r>
          </w:p>
        </w:tc>
        <w:tc>
          <w:tcPr>
            <w:tcW w:w="4969" w:type="dxa"/>
          </w:tcPr>
          <w:p w14:paraId="2E4E82C1" w14:textId="369542CF" w:rsidR="00E62A1D" w:rsidRPr="00AF14BA" w:rsidRDefault="00F37AFB" w:rsidP="00E62A1D">
            <w:pPr>
              <w:spacing w:afterLines="100" w:after="240"/>
              <w:jc w:val="both"/>
              <w:rPr>
                <w:rFonts w:ascii="Verdana" w:eastAsia="Garamond" w:hAnsi="Verdana" w:cs="Garamond"/>
                <w:b/>
                <w:bCs/>
                <w:sz w:val="20"/>
                <w:highlight w:val="yellow"/>
              </w:rPr>
            </w:pPr>
            <w:r w:rsidRPr="00F37AFB">
              <w:rPr>
                <w:rFonts w:ascii="Verdana" w:hAnsi="Verdana"/>
                <w:b/>
                <w:sz w:val="20"/>
                <w:lang w:val="en-US"/>
              </w:rPr>
              <w:t>m.zareza@mon.bg</w:t>
            </w:r>
            <w:r w:rsidR="00E62A1D" w:rsidRPr="00F37AFB">
              <w:rPr>
                <w:rFonts w:ascii="Verdana" w:eastAsia="Garamond" w:hAnsi="Verdana" w:cs="Garamond"/>
                <w:b/>
                <w:bCs/>
                <w:sz w:val="20"/>
              </w:rPr>
              <w:t xml:space="preserve"> </w:t>
            </w:r>
          </w:p>
        </w:tc>
      </w:tr>
      <w:tr w:rsidR="00E62A1D" w:rsidRPr="00AF14BA" w14:paraId="72DB5F59" w14:textId="77777777" w:rsidTr="00060A14">
        <w:trPr>
          <w:jc w:val="center"/>
        </w:trPr>
        <w:tc>
          <w:tcPr>
            <w:tcW w:w="9484" w:type="dxa"/>
            <w:gridSpan w:val="2"/>
          </w:tcPr>
          <w:p w14:paraId="7A2EDCD9"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II. ДАННИ НА ДЛЪЖНОСТНОТО ЛИЦЕ ПО ЗАЩИТА НА ДАННИТЕ</w:t>
            </w:r>
          </w:p>
        </w:tc>
      </w:tr>
      <w:tr w:rsidR="00E62A1D" w:rsidRPr="00AF14BA" w14:paraId="7F1FD2AE" w14:textId="77777777" w:rsidTr="00060A14">
        <w:trPr>
          <w:jc w:val="center"/>
        </w:trPr>
        <w:tc>
          <w:tcPr>
            <w:tcW w:w="4515" w:type="dxa"/>
          </w:tcPr>
          <w:p w14:paraId="64E5D689"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Име:</w:t>
            </w:r>
          </w:p>
        </w:tc>
        <w:tc>
          <w:tcPr>
            <w:tcW w:w="4969" w:type="dxa"/>
          </w:tcPr>
          <w:p w14:paraId="606433B0" w14:textId="35B3A4C8" w:rsidR="00E62A1D" w:rsidRPr="00AF14BA" w:rsidRDefault="006F330A" w:rsidP="00E62A1D">
            <w:pPr>
              <w:spacing w:afterLines="100" w:after="240"/>
              <w:jc w:val="both"/>
              <w:rPr>
                <w:rFonts w:ascii="Verdana" w:eastAsia="Garamond" w:hAnsi="Verdana" w:cs="Garamond"/>
                <w:b/>
                <w:bCs/>
                <w:sz w:val="20"/>
              </w:rPr>
            </w:pPr>
            <w:r>
              <w:rPr>
                <w:rFonts w:ascii="Verdana" w:eastAsia="Garamond" w:hAnsi="Verdana" w:cs="Garamond"/>
                <w:b/>
                <w:bCs/>
                <w:sz w:val="20"/>
              </w:rPr>
              <w:t>Христо Зарзалиев</w:t>
            </w:r>
          </w:p>
        </w:tc>
      </w:tr>
      <w:tr w:rsidR="00E62A1D" w:rsidRPr="00AF14BA" w14:paraId="6CAE37D2" w14:textId="77777777" w:rsidTr="00060A14">
        <w:trPr>
          <w:trHeight w:val="576"/>
          <w:jc w:val="center"/>
        </w:trPr>
        <w:tc>
          <w:tcPr>
            <w:tcW w:w="4515" w:type="dxa"/>
          </w:tcPr>
          <w:p w14:paraId="02E2650F"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Адрес за кореспонденция:</w:t>
            </w:r>
          </w:p>
        </w:tc>
        <w:tc>
          <w:tcPr>
            <w:tcW w:w="4969" w:type="dxa"/>
          </w:tcPr>
          <w:p w14:paraId="424BB010" w14:textId="14A0AD81"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гр. София 1113, бул. “Цариградско шосе” № 125, бл. 5, ет.2, ст.233</w:t>
            </w:r>
          </w:p>
        </w:tc>
      </w:tr>
      <w:tr w:rsidR="00E62A1D" w:rsidRPr="00AF14BA" w14:paraId="4B688436" w14:textId="77777777" w:rsidTr="00060A14">
        <w:trPr>
          <w:jc w:val="center"/>
        </w:trPr>
        <w:tc>
          <w:tcPr>
            <w:tcW w:w="4515" w:type="dxa"/>
          </w:tcPr>
          <w:p w14:paraId="72A0543E"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Телефон за контакт:</w:t>
            </w:r>
          </w:p>
        </w:tc>
        <w:tc>
          <w:tcPr>
            <w:tcW w:w="4969" w:type="dxa"/>
          </w:tcPr>
          <w:p w14:paraId="0BCCD087" w14:textId="1D37780A" w:rsidR="00E62A1D" w:rsidRPr="00AF14BA" w:rsidRDefault="006F330A" w:rsidP="00E62A1D">
            <w:pPr>
              <w:spacing w:afterLines="100" w:after="240"/>
              <w:jc w:val="both"/>
              <w:rPr>
                <w:rFonts w:ascii="Verdana" w:eastAsia="Garamond" w:hAnsi="Verdana" w:cs="Garamond"/>
                <w:b/>
                <w:bCs/>
                <w:sz w:val="20"/>
              </w:rPr>
            </w:pPr>
            <w:r>
              <w:rPr>
                <w:rFonts w:ascii="Verdana" w:eastAsia="Garamond" w:hAnsi="Verdana" w:cs="Garamond"/>
                <w:b/>
                <w:bCs/>
                <w:sz w:val="20"/>
              </w:rPr>
              <w:t>0886220005</w:t>
            </w:r>
          </w:p>
        </w:tc>
      </w:tr>
      <w:tr w:rsidR="00E62A1D" w:rsidRPr="00AF14BA" w14:paraId="70566B9B" w14:textId="77777777" w:rsidTr="00060A14">
        <w:trPr>
          <w:jc w:val="center"/>
        </w:trPr>
        <w:tc>
          <w:tcPr>
            <w:tcW w:w="4515" w:type="dxa"/>
          </w:tcPr>
          <w:p w14:paraId="03A4FC2A"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Електронен пощенски адрес:</w:t>
            </w:r>
          </w:p>
        </w:tc>
        <w:tc>
          <w:tcPr>
            <w:tcW w:w="4969" w:type="dxa"/>
          </w:tcPr>
          <w:p w14:paraId="6B6A83FD" w14:textId="650E2824" w:rsidR="00E62A1D" w:rsidRPr="006F330A" w:rsidRDefault="006F330A" w:rsidP="00E62A1D">
            <w:pPr>
              <w:spacing w:afterLines="100" w:after="240"/>
              <w:jc w:val="both"/>
              <w:rPr>
                <w:rFonts w:ascii="Verdana" w:eastAsia="Garamond" w:hAnsi="Verdana" w:cs="Garamond"/>
                <w:b/>
                <w:bCs/>
                <w:sz w:val="20"/>
                <w:lang w:val="en-US"/>
              </w:rPr>
            </w:pPr>
            <w:r>
              <w:rPr>
                <w:rFonts w:ascii="Verdana" w:eastAsia="Garamond" w:hAnsi="Verdana" w:cs="Garamond"/>
                <w:b/>
                <w:bCs/>
                <w:sz w:val="20"/>
                <w:lang w:val="en-US"/>
              </w:rPr>
              <w:t>h.zarzaliev@mon.bg</w:t>
            </w:r>
          </w:p>
        </w:tc>
      </w:tr>
      <w:tr w:rsidR="00E62A1D" w:rsidRPr="00AF14BA" w14:paraId="2BC49F19" w14:textId="77777777" w:rsidTr="00060A14">
        <w:trPr>
          <w:jc w:val="center"/>
        </w:trPr>
        <w:tc>
          <w:tcPr>
            <w:tcW w:w="9484" w:type="dxa"/>
            <w:gridSpan w:val="2"/>
          </w:tcPr>
          <w:p w14:paraId="3E6B0C53" w14:textId="77777777" w:rsidR="00E62A1D" w:rsidRPr="00AF14BA" w:rsidRDefault="00E62A1D" w:rsidP="00E62A1D">
            <w:pPr>
              <w:spacing w:afterLines="100" w:after="240"/>
              <w:jc w:val="both"/>
              <w:rPr>
                <w:rFonts w:ascii="Verdana" w:eastAsia="Garamond" w:hAnsi="Verdana" w:cs="Garamond"/>
                <w:b/>
                <w:bCs/>
                <w:color w:val="000000" w:themeColor="text1"/>
                <w:sz w:val="20"/>
              </w:rPr>
            </w:pPr>
            <w:r w:rsidRPr="00AF14BA">
              <w:rPr>
                <w:rFonts w:ascii="Verdana" w:eastAsia="Garamond" w:hAnsi="Verdana" w:cs="Garamond"/>
                <w:b/>
                <w:bCs/>
                <w:color w:val="000000" w:themeColor="text1"/>
                <w:sz w:val="20"/>
              </w:rPr>
              <w:t>III. ЦЕЛИ И ПРАВНО ОСНОВАНИЕ НА ОБРАБОТВАНЕТО</w:t>
            </w:r>
          </w:p>
        </w:tc>
      </w:tr>
      <w:tr w:rsidR="00E62A1D" w:rsidRPr="00AF14BA" w14:paraId="5BA016E8" w14:textId="77777777" w:rsidTr="00060A14">
        <w:trPr>
          <w:jc w:val="center"/>
        </w:trPr>
        <w:tc>
          <w:tcPr>
            <w:tcW w:w="4515" w:type="dxa"/>
          </w:tcPr>
          <w:p w14:paraId="31185ED8" w14:textId="77777777" w:rsidR="00E62A1D" w:rsidRPr="00AF14BA" w:rsidRDefault="00E62A1D" w:rsidP="00E62A1D">
            <w:pPr>
              <w:pStyle w:val="ListParagraph"/>
              <w:spacing w:afterLines="100" w:after="240"/>
              <w:ind w:left="0"/>
              <w:jc w:val="center"/>
              <w:rPr>
                <w:rFonts w:ascii="Verdana" w:eastAsia="Garamond" w:hAnsi="Verdana" w:cs="Garamond"/>
                <w:sz w:val="20"/>
              </w:rPr>
            </w:pPr>
            <w:r w:rsidRPr="00AF14BA">
              <w:rPr>
                <w:rFonts w:ascii="Verdana" w:eastAsia="Garamond" w:hAnsi="Verdana" w:cs="Garamond"/>
                <w:sz w:val="20"/>
              </w:rPr>
              <w:t>ЦЕЛ</w:t>
            </w:r>
          </w:p>
        </w:tc>
        <w:tc>
          <w:tcPr>
            <w:tcW w:w="4969" w:type="dxa"/>
          </w:tcPr>
          <w:p w14:paraId="0EFB595E" w14:textId="77777777" w:rsidR="00E62A1D" w:rsidRPr="00AF14BA" w:rsidRDefault="00E62A1D" w:rsidP="00E62A1D">
            <w:pPr>
              <w:spacing w:afterLines="100" w:after="240"/>
              <w:jc w:val="center"/>
              <w:rPr>
                <w:rFonts w:ascii="Verdana" w:eastAsia="Garamond" w:hAnsi="Verdana" w:cs="Garamond"/>
                <w:sz w:val="20"/>
              </w:rPr>
            </w:pPr>
            <w:r w:rsidRPr="00AF14BA">
              <w:rPr>
                <w:rFonts w:ascii="Verdana" w:eastAsia="Garamond" w:hAnsi="Verdana" w:cs="Garamond"/>
                <w:sz w:val="20"/>
              </w:rPr>
              <w:t>ПРАВНО ОСНОВАНИЕ</w:t>
            </w:r>
          </w:p>
        </w:tc>
      </w:tr>
      <w:tr w:rsidR="00E62A1D" w:rsidRPr="00AF14BA" w14:paraId="22668FD8" w14:textId="77777777" w:rsidTr="00060A14">
        <w:trPr>
          <w:jc w:val="center"/>
        </w:trPr>
        <w:tc>
          <w:tcPr>
            <w:tcW w:w="4515" w:type="dxa"/>
          </w:tcPr>
          <w:p w14:paraId="279B9F1F" w14:textId="77777777" w:rsidR="00E62A1D" w:rsidRPr="00AF14BA" w:rsidRDefault="00E62A1D" w:rsidP="00A42219">
            <w:pPr>
              <w:pStyle w:val="ListParagraph"/>
              <w:numPr>
                <w:ilvl w:val="0"/>
                <w:numId w:val="25"/>
              </w:numPr>
              <w:spacing w:afterLines="100" w:after="240"/>
              <w:rPr>
                <w:rFonts w:ascii="Verdana" w:hAnsi="Verdana"/>
                <w:sz w:val="20"/>
              </w:rPr>
            </w:pPr>
            <w:r w:rsidRPr="00AF14BA">
              <w:rPr>
                <w:rFonts w:ascii="Verdana" w:eastAsia="Garamond" w:hAnsi="Verdana" w:cs="Garamond"/>
                <w:sz w:val="20"/>
              </w:rPr>
              <w:t>Изпълнение на нормативните изисквания за обезпечаване на зона за сигурност;</w:t>
            </w:r>
          </w:p>
        </w:tc>
        <w:tc>
          <w:tcPr>
            <w:tcW w:w="4969" w:type="dxa"/>
          </w:tcPr>
          <w:p w14:paraId="18341DC3" w14:textId="77777777" w:rsidR="00E62A1D" w:rsidRPr="00AF14BA" w:rsidRDefault="00E62A1D" w:rsidP="00A42219">
            <w:pPr>
              <w:pStyle w:val="ListParagraph"/>
              <w:numPr>
                <w:ilvl w:val="0"/>
                <w:numId w:val="25"/>
              </w:numPr>
              <w:spacing w:afterLines="100" w:after="240"/>
              <w:jc w:val="both"/>
              <w:rPr>
                <w:rFonts w:ascii="Verdana" w:hAnsi="Verdana"/>
                <w:sz w:val="20"/>
              </w:rPr>
            </w:pPr>
            <w:r w:rsidRPr="00AF14BA">
              <w:rPr>
                <w:rFonts w:ascii="Verdana" w:eastAsia="Garamond" w:hAnsi="Verdana" w:cs="Garamond"/>
                <w:sz w:val="20"/>
              </w:rPr>
              <w:t>Законово задължение, което се прилага спрямо администратора;</w:t>
            </w:r>
          </w:p>
        </w:tc>
      </w:tr>
      <w:tr w:rsidR="00E62A1D" w:rsidRPr="00AF14BA" w14:paraId="16B0E3C5" w14:textId="77777777" w:rsidTr="00060A14">
        <w:trPr>
          <w:jc w:val="center"/>
        </w:trPr>
        <w:tc>
          <w:tcPr>
            <w:tcW w:w="9484" w:type="dxa"/>
            <w:gridSpan w:val="2"/>
          </w:tcPr>
          <w:p w14:paraId="53A90851"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 xml:space="preserve">IV. ОПИСАНИЕ НА КАТЕГОРИИТЕ СУБЕКТИ НА ДАННИ </w:t>
            </w:r>
          </w:p>
        </w:tc>
      </w:tr>
      <w:tr w:rsidR="00E62A1D" w:rsidRPr="00AF14BA" w14:paraId="78ED03D5" w14:textId="77777777" w:rsidTr="00060A14">
        <w:trPr>
          <w:jc w:val="center"/>
        </w:trPr>
        <w:tc>
          <w:tcPr>
            <w:tcW w:w="9484" w:type="dxa"/>
            <w:gridSpan w:val="2"/>
          </w:tcPr>
          <w:p w14:paraId="1B1EB5F7" w14:textId="410553E3" w:rsidR="00E62A1D" w:rsidRPr="00AF14BA" w:rsidRDefault="00E62A1D" w:rsidP="00A42219">
            <w:pPr>
              <w:pStyle w:val="ListParagraph"/>
              <w:numPr>
                <w:ilvl w:val="0"/>
                <w:numId w:val="23"/>
              </w:numPr>
              <w:spacing w:afterLines="100" w:after="240"/>
              <w:jc w:val="both"/>
              <w:rPr>
                <w:rStyle w:val="eop"/>
                <w:rFonts w:ascii="Verdana" w:hAnsi="Verdana"/>
                <w:color w:val="000000" w:themeColor="text1"/>
                <w:sz w:val="20"/>
              </w:rPr>
            </w:pPr>
            <w:r w:rsidRPr="00AF14BA">
              <w:rPr>
                <w:rStyle w:val="eop"/>
                <w:rFonts w:ascii="Verdana" w:eastAsia="Garamond" w:hAnsi="Verdana" w:cs="Garamond"/>
                <w:color w:val="000000"/>
                <w:sz w:val="20"/>
                <w:shd w:val="clear" w:color="auto" w:fill="FFFFFF"/>
              </w:rPr>
              <w:t xml:space="preserve">Лице по трудово или служебно правоотношение или граждански договори, </w:t>
            </w:r>
            <w:r w:rsidRPr="00AF14BA">
              <w:rPr>
                <w:rStyle w:val="eop"/>
                <w:rFonts w:ascii="Verdana" w:eastAsia="Garamond" w:hAnsi="Verdana" w:cs="Garamond"/>
                <w:color w:val="000000" w:themeColor="text1"/>
                <w:sz w:val="20"/>
              </w:rPr>
              <w:t xml:space="preserve">достъпващи входовете и изходите на администратора, подходите на сградите на </w:t>
            </w:r>
            <w:r w:rsidR="00060A14" w:rsidRPr="00AF14BA">
              <w:rPr>
                <w:rStyle w:val="eop"/>
                <w:rFonts w:ascii="Verdana" w:eastAsia="Garamond" w:hAnsi="Verdana" w:cs="Garamond"/>
                <w:color w:val="000000" w:themeColor="text1"/>
                <w:sz w:val="20"/>
              </w:rPr>
              <w:t>ИАОПНОИР</w:t>
            </w:r>
            <w:r w:rsidRPr="00AF14BA">
              <w:rPr>
                <w:rStyle w:val="eop"/>
                <w:rFonts w:ascii="Verdana" w:eastAsia="Garamond" w:hAnsi="Verdana" w:cs="Garamond"/>
                <w:color w:val="000000" w:themeColor="text1"/>
                <w:sz w:val="20"/>
              </w:rPr>
              <w:t>, общите помещения и зоните за сигурност, които са обект на видеонаблюдение;</w:t>
            </w:r>
            <w:r w:rsidRPr="00AF14BA">
              <w:rPr>
                <w:rStyle w:val="eop"/>
                <w:rFonts w:ascii="Verdana" w:eastAsia="Garamond" w:hAnsi="Verdana" w:cs="Garamond"/>
                <w:color w:val="000000"/>
                <w:sz w:val="20"/>
                <w:shd w:val="clear" w:color="auto" w:fill="FFFFFF"/>
              </w:rPr>
              <w:t xml:space="preserve"> </w:t>
            </w:r>
          </w:p>
          <w:p w14:paraId="04377D75" w14:textId="098A46F5" w:rsidR="00E62A1D" w:rsidRPr="00AF14BA" w:rsidRDefault="00E62A1D" w:rsidP="00A42219">
            <w:pPr>
              <w:pStyle w:val="ListParagraph"/>
              <w:numPr>
                <w:ilvl w:val="0"/>
                <w:numId w:val="23"/>
              </w:numPr>
              <w:spacing w:afterLines="100" w:after="240"/>
              <w:jc w:val="both"/>
              <w:rPr>
                <w:rStyle w:val="eop"/>
                <w:rFonts w:ascii="Verdana" w:hAnsi="Verdana"/>
                <w:color w:val="000000" w:themeColor="text1"/>
                <w:sz w:val="20"/>
              </w:rPr>
            </w:pPr>
            <w:r w:rsidRPr="00AF14BA">
              <w:rPr>
                <w:rStyle w:val="eop"/>
                <w:rFonts w:ascii="Verdana" w:eastAsia="Garamond" w:hAnsi="Verdana" w:cs="Garamond"/>
                <w:color w:val="000000"/>
                <w:sz w:val="20"/>
                <w:shd w:val="clear" w:color="auto" w:fill="FFFFFF"/>
              </w:rPr>
              <w:t xml:space="preserve">Други външни изпълнители (доставчици и др.), с които </w:t>
            </w:r>
            <w:r w:rsidR="00060A14" w:rsidRPr="00AF14BA">
              <w:rPr>
                <w:rStyle w:val="eop"/>
                <w:rFonts w:ascii="Verdana" w:eastAsia="Garamond" w:hAnsi="Verdana" w:cs="Garamond"/>
                <w:color w:val="000000"/>
                <w:sz w:val="20"/>
                <w:shd w:val="clear" w:color="auto" w:fill="FFFFFF"/>
              </w:rPr>
              <w:t>ИАОПНОИР</w:t>
            </w:r>
            <w:r w:rsidRPr="00AF14BA">
              <w:rPr>
                <w:rStyle w:val="eop"/>
                <w:rFonts w:ascii="Verdana" w:eastAsia="Garamond" w:hAnsi="Verdana" w:cs="Garamond"/>
                <w:color w:val="000000"/>
                <w:sz w:val="20"/>
                <w:shd w:val="clear" w:color="auto" w:fill="FFFFFF"/>
              </w:rPr>
              <w:t xml:space="preserve"> е в договорни отношения, </w:t>
            </w:r>
            <w:r w:rsidRPr="00AF14BA">
              <w:rPr>
                <w:rStyle w:val="eop"/>
                <w:rFonts w:ascii="Verdana" w:eastAsia="Garamond" w:hAnsi="Verdana" w:cs="Garamond"/>
                <w:color w:val="000000" w:themeColor="text1"/>
                <w:sz w:val="20"/>
              </w:rPr>
              <w:t xml:space="preserve">достъпващи входовете и изходите на администратора, подходите на </w:t>
            </w:r>
            <w:r w:rsidRPr="00AF14BA">
              <w:rPr>
                <w:rStyle w:val="eop"/>
                <w:rFonts w:ascii="Verdana" w:eastAsia="Garamond" w:hAnsi="Verdana" w:cs="Garamond"/>
                <w:color w:val="000000" w:themeColor="text1"/>
                <w:sz w:val="20"/>
              </w:rPr>
              <w:lastRenderedPageBreak/>
              <w:t xml:space="preserve">сградите на </w:t>
            </w:r>
            <w:r w:rsidR="00060A14" w:rsidRPr="00AF14BA">
              <w:rPr>
                <w:rStyle w:val="eop"/>
                <w:rFonts w:ascii="Verdana" w:eastAsia="Garamond" w:hAnsi="Verdana" w:cs="Garamond"/>
                <w:color w:val="000000" w:themeColor="text1"/>
                <w:sz w:val="20"/>
              </w:rPr>
              <w:t>ИАОПНОИР</w:t>
            </w:r>
            <w:r w:rsidRPr="00AF14BA">
              <w:rPr>
                <w:rStyle w:val="eop"/>
                <w:rFonts w:ascii="Verdana" w:eastAsia="Garamond" w:hAnsi="Verdana" w:cs="Garamond"/>
                <w:color w:val="000000" w:themeColor="text1"/>
                <w:sz w:val="20"/>
              </w:rPr>
              <w:t xml:space="preserve">, общите помещения и зоните за сигурност, които са обект на видеонаблюдение; </w:t>
            </w:r>
          </w:p>
          <w:p w14:paraId="5FD491DF" w14:textId="364AB231" w:rsidR="00E62A1D" w:rsidRPr="00AF14BA" w:rsidRDefault="00E62A1D" w:rsidP="00A42219">
            <w:pPr>
              <w:pStyle w:val="ListParagraph"/>
              <w:numPr>
                <w:ilvl w:val="0"/>
                <w:numId w:val="23"/>
              </w:numPr>
              <w:spacing w:afterLines="100" w:after="240"/>
              <w:jc w:val="both"/>
              <w:rPr>
                <w:rStyle w:val="eop"/>
                <w:rFonts w:ascii="Verdana" w:hAnsi="Verdana"/>
                <w:color w:val="000000" w:themeColor="text1"/>
                <w:sz w:val="20"/>
              </w:rPr>
            </w:pPr>
            <w:r w:rsidRPr="00AF14BA">
              <w:rPr>
                <w:rStyle w:val="eop"/>
                <w:rFonts w:ascii="Verdana" w:eastAsia="Garamond" w:hAnsi="Verdana" w:cs="Garamond"/>
                <w:color w:val="000000" w:themeColor="text1"/>
                <w:sz w:val="20"/>
              </w:rPr>
              <w:t xml:space="preserve">Външни лица, посетители в сградата на </w:t>
            </w:r>
            <w:r w:rsidR="00060A14" w:rsidRPr="00AF14BA">
              <w:rPr>
                <w:rStyle w:val="eop"/>
                <w:rFonts w:ascii="Verdana" w:eastAsia="Garamond" w:hAnsi="Verdana" w:cs="Garamond"/>
                <w:color w:val="000000" w:themeColor="text1"/>
                <w:sz w:val="20"/>
              </w:rPr>
              <w:t>ИАОПНОИР</w:t>
            </w:r>
            <w:r w:rsidRPr="00AF14BA">
              <w:rPr>
                <w:rStyle w:val="eop"/>
                <w:rFonts w:ascii="Verdana" w:eastAsia="Garamond" w:hAnsi="Verdana" w:cs="Garamond"/>
                <w:color w:val="000000" w:themeColor="text1"/>
                <w:sz w:val="20"/>
              </w:rPr>
              <w:t xml:space="preserve">, достъпващи входовете и изходите на администратора, подходите на сградите на </w:t>
            </w:r>
            <w:r w:rsidR="00060A14" w:rsidRPr="00AF14BA">
              <w:rPr>
                <w:rStyle w:val="eop"/>
                <w:rFonts w:ascii="Verdana" w:eastAsia="Garamond" w:hAnsi="Verdana" w:cs="Garamond"/>
                <w:color w:val="000000" w:themeColor="text1"/>
                <w:sz w:val="20"/>
              </w:rPr>
              <w:t>ИАОПНОИР</w:t>
            </w:r>
            <w:r w:rsidRPr="00AF14BA">
              <w:rPr>
                <w:rStyle w:val="eop"/>
                <w:rFonts w:ascii="Verdana" w:eastAsia="Garamond" w:hAnsi="Verdana" w:cs="Garamond"/>
                <w:color w:val="000000" w:themeColor="text1"/>
                <w:sz w:val="20"/>
              </w:rPr>
              <w:t xml:space="preserve">, общите помещения и зоните за сигурност, които са обект на видеонаблюдение; </w:t>
            </w:r>
          </w:p>
        </w:tc>
      </w:tr>
      <w:tr w:rsidR="00E62A1D" w:rsidRPr="00AF14BA" w14:paraId="4C15A8F2" w14:textId="77777777" w:rsidTr="00060A14">
        <w:trPr>
          <w:jc w:val="center"/>
        </w:trPr>
        <w:tc>
          <w:tcPr>
            <w:tcW w:w="9484" w:type="dxa"/>
            <w:gridSpan w:val="2"/>
          </w:tcPr>
          <w:p w14:paraId="37B8EAD4"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lastRenderedPageBreak/>
              <w:t>V. ОПИСАНИЕ НА КАТЕГОРИИТЕ ЛИЧНИ ДАННИ</w:t>
            </w:r>
          </w:p>
        </w:tc>
      </w:tr>
      <w:tr w:rsidR="00E62A1D" w:rsidRPr="00AF14BA" w14:paraId="74F74DD9" w14:textId="77777777" w:rsidTr="00060A14">
        <w:trPr>
          <w:jc w:val="center"/>
        </w:trPr>
        <w:tc>
          <w:tcPr>
            <w:tcW w:w="9484" w:type="dxa"/>
            <w:gridSpan w:val="2"/>
          </w:tcPr>
          <w:p w14:paraId="75FF3543" w14:textId="77777777" w:rsidR="00E62A1D" w:rsidRPr="00AF14BA" w:rsidRDefault="00E62A1D" w:rsidP="00E62A1D">
            <w:pPr>
              <w:spacing w:afterLines="100" w:after="240"/>
              <w:rPr>
                <w:rFonts w:ascii="Verdana" w:eastAsia="Garamond" w:hAnsi="Verdana" w:cs="Garamond"/>
                <w:sz w:val="20"/>
              </w:rPr>
            </w:pPr>
            <w:r w:rsidRPr="00AF14BA">
              <w:rPr>
                <w:rFonts w:ascii="Verdana" w:eastAsia="Garamond" w:hAnsi="Verdana" w:cs="Garamond"/>
                <w:b/>
                <w:bCs/>
                <w:sz w:val="20"/>
              </w:rPr>
              <w:t>1. Физическа идентичност</w:t>
            </w:r>
          </w:p>
          <w:p w14:paraId="5AAB3403" w14:textId="3C35FE6A" w:rsidR="00E62A1D" w:rsidRPr="00AF14BA" w:rsidRDefault="00060A14" w:rsidP="00A42219">
            <w:pPr>
              <w:pStyle w:val="ListParagraph"/>
              <w:numPr>
                <w:ilvl w:val="0"/>
                <w:numId w:val="22"/>
              </w:numPr>
              <w:spacing w:afterLines="100" w:after="240"/>
              <w:jc w:val="both"/>
              <w:rPr>
                <w:rFonts w:ascii="Verdana" w:hAnsi="Verdana"/>
                <w:sz w:val="20"/>
              </w:rPr>
            </w:pPr>
            <w:r w:rsidRPr="00AF14BA">
              <w:rPr>
                <w:rFonts w:ascii="Verdana" w:eastAsia="Garamond" w:hAnsi="Verdana" w:cs="Garamond"/>
                <w:sz w:val="20"/>
              </w:rPr>
              <w:t>Видео изображения</w:t>
            </w:r>
            <w:r w:rsidR="00E62A1D" w:rsidRPr="00AF14BA">
              <w:rPr>
                <w:rFonts w:ascii="Verdana" w:eastAsia="Garamond" w:hAnsi="Verdana" w:cs="Garamond"/>
                <w:sz w:val="20"/>
              </w:rPr>
              <w:t xml:space="preserve">/ видеозаписи, които се събират от камери за видеонаблюдение, съдържащи </w:t>
            </w:r>
            <w:r w:rsidRPr="00AF14BA">
              <w:rPr>
                <w:rFonts w:ascii="Verdana" w:eastAsia="Garamond" w:hAnsi="Verdana" w:cs="Garamond"/>
                <w:sz w:val="20"/>
              </w:rPr>
              <w:t>видео образ</w:t>
            </w:r>
            <w:r w:rsidR="00E62A1D" w:rsidRPr="00AF14BA">
              <w:rPr>
                <w:rFonts w:ascii="Verdana" w:eastAsia="Garamond" w:hAnsi="Verdana" w:cs="Garamond"/>
                <w:sz w:val="20"/>
              </w:rPr>
              <w:t xml:space="preserve"> за движението на служителите и посетителите</w:t>
            </w:r>
            <w:r w:rsidRPr="00AF14BA">
              <w:rPr>
                <w:rFonts w:ascii="Verdana" w:eastAsia="Garamond" w:hAnsi="Verdana" w:cs="Garamond"/>
                <w:sz w:val="20"/>
              </w:rPr>
              <w:t xml:space="preserve"> около подходите на сградите на ИАОПНОИР</w:t>
            </w:r>
            <w:r w:rsidR="00E62A1D" w:rsidRPr="00AF14BA">
              <w:rPr>
                <w:rFonts w:ascii="Verdana" w:eastAsia="Garamond" w:hAnsi="Verdana" w:cs="Garamond"/>
                <w:sz w:val="20"/>
              </w:rPr>
              <w:t>, в общите помещения и в зоните за сигурност.</w:t>
            </w:r>
          </w:p>
        </w:tc>
      </w:tr>
      <w:tr w:rsidR="00E62A1D" w:rsidRPr="00AF14BA" w14:paraId="18C7578A" w14:textId="77777777" w:rsidTr="00060A14">
        <w:trPr>
          <w:jc w:val="center"/>
        </w:trPr>
        <w:tc>
          <w:tcPr>
            <w:tcW w:w="9484" w:type="dxa"/>
            <w:gridSpan w:val="2"/>
          </w:tcPr>
          <w:p w14:paraId="4E727A36"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VI. КАТЕГОРИИ ПОЛУЧАТЕЛИ, ПРЕД КОИТО СА ИЛИ ЩЕ БЪДАТ РАЗКРИТИ ЛИЧНИТЕ ДАННИ, ВКЛЮЧИТЕЛНО ПОЛУЧАТЕЛИ В ТРЕТИ ДЪРЖАВИ ИЛИ МЕЖДУНАРОДНИ ОРГАНИЗАЦИИ</w:t>
            </w:r>
          </w:p>
        </w:tc>
      </w:tr>
      <w:tr w:rsidR="00E62A1D" w:rsidRPr="00AF14BA" w14:paraId="1F99D811" w14:textId="77777777" w:rsidTr="00060A14">
        <w:trPr>
          <w:jc w:val="center"/>
        </w:trPr>
        <w:tc>
          <w:tcPr>
            <w:tcW w:w="9484" w:type="dxa"/>
            <w:gridSpan w:val="2"/>
          </w:tcPr>
          <w:p w14:paraId="32760E84"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1. Категории получатели:</w:t>
            </w:r>
          </w:p>
          <w:p w14:paraId="7617BF6F" w14:textId="77777777" w:rsidR="00E62A1D" w:rsidRPr="00AF14BA" w:rsidRDefault="00E62A1D" w:rsidP="00A42219">
            <w:pPr>
              <w:pStyle w:val="ListParagraph"/>
              <w:numPr>
                <w:ilvl w:val="0"/>
                <w:numId w:val="24"/>
              </w:numPr>
              <w:spacing w:afterLines="100" w:after="240"/>
              <w:jc w:val="both"/>
              <w:rPr>
                <w:rFonts w:ascii="Verdana" w:hAnsi="Verdana"/>
                <w:sz w:val="20"/>
              </w:rPr>
            </w:pPr>
            <w:r w:rsidRPr="00AF14BA">
              <w:rPr>
                <w:rFonts w:ascii="Verdana" w:eastAsia="Garamond" w:hAnsi="Verdana" w:cs="Garamond"/>
                <w:sz w:val="20"/>
              </w:rPr>
              <w:t>Физически лица, за които се отнасят данните;</w:t>
            </w:r>
          </w:p>
          <w:p w14:paraId="0817EB3B" w14:textId="77777777" w:rsidR="00E62A1D" w:rsidRPr="00AF14BA" w:rsidRDefault="00E62A1D" w:rsidP="00A42219">
            <w:pPr>
              <w:pStyle w:val="ListParagraph"/>
              <w:numPr>
                <w:ilvl w:val="0"/>
                <w:numId w:val="24"/>
              </w:numPr>
              <w:spacing w:afterLines="100" w:after="240"/>
              <w:jc w:val="both"/>
              <w:rPr>
                <w:rFonts w:ascii="Verdana" w:hAnsi="Verdana"/>
                <w:sz w:val="20"/>
              </w:rPr>
            </w:pPr>
            <w:r w:rsidRPr="00AF14BA">
              <w:rPr>
                <w:rFonts w:ascii="Verdana" w:eastAsia="Garamond" w:hAnsi="Verdana" w:cs="Garamond"/>
                <w:sz w:val="20"/>
              </w:rPr>
              <w:t>Лица, ако е предвидено в нормативен акт;</w:t>
            </w:r>
          </w:p>
          <w:p w14:paraId="18A7EB1C" w14:textId="77777777" w:rsidR="00E62A1D" w:rsidRPr="00AF14BA" w:rsidRDefault="00E62A1D" w:rsidP="00A42219">
            <w:pPr>
              <w:pStyle w:val="ListParagraph"/>
              <w:numPr>
                <w:ilvl w:val="0"/>
                <w:numId w:val="24"/>
              </w:numPr>
              <w:spacing w:afterLines="100" w:after="240"/>
              <w:jc w:val="both"/>
              <w:rPr>
                <w:rFonts w:ascii="Verdana" w:hAnsi="Verdana"/>
                <w:b/>
                <w:bCs/>
                <w:sz w:val="20"/>
              </w:rPr>
            </w:pPr>
            <w:r w:rsidRPr="00AF14BA">
              <w:rPr>
                <w:rFonts w:ascii="Verdana" w:eastAsia="Garamond" w:hAnsi="Verdana" w:cs="Garamond"/>
                <w:sz w:val="20"/>
              </w:rPr>
              <w:t>Лица, обработващи личните данни съгласно предоставените им правомощия;</w:t>
            </w:r>
          </w:p>
          <w:p w14:paraId="7CF35F3E" w14:textId="77777777" w:rsidR="00E62A1D" w:rsidRPr="00AF14BA" w:rsidRDefault="00E62A1D" w:rsidP="00A42219">
            <w:pPr>
              <w:pStyle w:val="ListParagraph"/>
              <w:numPr>
                <w:ilvl w:val="0"/>
                <w:numId w:val="24"/>
              </w:numPr>
              <w:spacing w:afterLines="100" w:after="240"/>
              <w:jc w:val="both"/>
              <w:rPr>
                <w:rFonts w:ascii="Verdana" w:hAnsi="Verdana"/>
                <w:b/>
                <w:bCs/>
                <w:sz w:val="20"/>
              </w:rPr>
            </w:pPr>
            <w:r w:rsidRPr="00AF14BA">
              <w:rPr>
                <w:rFonts w:ascii="Verdana" w:eastAsia="Garamond" w:hAnsi="Verdana" w:cs="Garamond"/>
                <w:sz w:val="20"/>
              </w:rPr>
              <w:t>Длъжностни лица, които поддържат регистрите;</w:t>
            </w:r>
          </w:p>
        </w:tc>
      </w:tr>
      <w:tr w:rsidR="00E62A1D" w:rsidRPr="00AF14BA" w14:paraId="44375AB2" w14:textId="77777777" w:rsidTr="00060A14">
        <w:trPr>
          <w:jc w:val="center"/>
        </w:trPr>
        <w:tc>
          <w:tcPr>
            <w:tcW w:w="9484" w:type="dxa"/>
            <w:gridSpan w:val="2"/>
          </w:tcPr>
          <w:p w14:paraId="6C02D878"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VII. ПРЕДАВАНЕ НА ЛИЧНИ ДАННИ НА ТРЕТА ДЪРЖАВА ИЛИ МЕЖДУНАРОДНА ОРГАНИЗАЦИЯ</w:t>
            </w:r>
          </w:p>
        </w:tc>
      </w:tr>
      <w:tr w:rsidR="00E62A1D" w:rsidRPr="00AF14BA" w14:paraId="68EB82AC" w14:textId="77777777" w:rsidTr="00060A14">
        <w:trPr>
          <w:jc w:val="center"/>
        </w:trPr>
        <w:tc>
          <w:tcPr>
            <w:tcW w:w="9484" w:type="dxa"/>
            <w:gridSpan w:val="2"/>
          </w:tcPr>
          <w:p w14:paraId="1A9F361C" w14:textId="77777777" w:rsidR="00E62A1D" w:rsidRPr="00AF14BA" w:rsidRDefault="00E62A1D" w:rsidP="00E62A1D">
            <w:pPr>
              <w:pStyle w:val="ListParagraph"/>
              <w:spacing w:afterLines="100" w:after="240"/>
              <w:jc w:val="both"/>
              <w:rPr>
                <w:rFonts w:ascii="Verdana" w:eastAsia="Garamond" w:hAnsi="Verdana" w:cs="Garamond"/>
                <w:sz w:val="20"/>
              </w:rPr>
            </w:pPr>
            <w:r w:rsidRPr="00AF14BA">
              <w:rPr>
                <w:rFonts w:ascii="Verdana" w:hAnsi="Verdana"/>
                <w:sz w:val="20"/>
              </w:rPr>
              <w:sym w:font="Wingdings 2" w:char="F0A3"/>
            </w:r>
            <w:r w:rsidRPr="00AF14BA">
              <w:rPr>
                <w:rFonts w:ascii="Verdana" w:eastAsia="Garamond" w:hAnsi="Verdana" w:cs="Garamond"/>
                <w:sz w:val="20"/>
              </w:rPr>
              <w:t xml:space="preserve">  ДА                                                            </w:t>
            </w:r>
            <w:r w:rsidRPr="00AF14BA">
              <w:rPr>
                <w:rFonts w:ascii="Verdana" w:eastAsia="Garamond" w:hAnsi="Verdana" w:cs="Garamond"/>
                <w:b/>
                <w:bCs/>
                <w:sz w:val="20"/>
              </w:rPr>
              <w:t>Х</w:t>
            </w:r>
            <w:r w:rsidRPr="00AF14BA">
              <w:rPr>
                <w:rFonts w:ascii="Verdana" w:eastAsia="Garamond" w:hAnsi="Verdana" w:cs="Garamond"/>
                <w:sz w:val="20"/>
              </w:rPr>
              <w:t xml:space="preserve">  НЕ</w:t>
            </w:r>
          </w:p>
        </w:tc>
      </w:tr>
      <w:tr w:rsidR="00E62A1D" w:rsidRPr="00AF14BA" w14:paraId="743717A1" w14:textId="77777777" w:rsidTr="00060A14">
        <w:trPr>
          <w:jc w:val="center"/>
        </w:trPr>
        <w:tc>
          <w:tcPr>
            <w:tcW w:w="9484" w:type="dxa"/>
            <w:gridSpan w:val="2"/>
          </w:tcPr>
          <w:p w14:paraId="2E00EAA9"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t>X. ПРЕДВИДЕНИ СРОКОВЕ ЗА ИЗТРИВАНЕ НА КАТЕГОРИИТЕ ДАННИ</w:t>
            </w:r>
          </w:p>
        </w:tc>
      </w:tr>
      <w:tr w:rsidR="00E62A1D" w:rsidRPr="00AF14BA" w14:paraId="67B837C5" w14:textId="77777777" w:rsidTr="00060A14">
        <w:trPr>
          <w:jc w:val="center"/>
        </w:trPr>
        <w:tc>
          <w:tcPr>
            <w:tcW w:w="4515" w:type="dxa"/>
          </w:tcPr>
          <w:p w14:paraId="00926B36" w14:textId="77777777" w:rsidR="00E62A1D" w:rsidRPr="00AF14BA" w:rsidRDefault="00E62A1D" w:rsidP="00E62A1D">
            <w:pPr>
              <w:jc w:val="both"/>
              <w:rPr>
                <w:rFonts w:ascii="Verdana" w:eastAsia="Garamond" w:hAnsi="Verdana" w:cs="Garamond"/>
                <w:sz w:val="20"/>
              </w:rPr>
            </w:pPr>
            <w:r w:rsidRPr="00AF14BA">
              <w:rPr>
                <w:rFonts w:ascii="Verdana" w:eastAsia="Garamond" w:hAnsi="Verdana" w:cs="Garamond"/>
                <w:sz w:val="20"/>
              </w:rPr>
              <w:t>Видеозаписи/ Видео изображения;</w:t>
            </w:r>
          </w:p>
        </w:tc>
        <w:tc>
          <w:tcPr>
            <w:tcW w:w="4969" w:type="dxa"/>
          </w:tcPr>
          <w:p w14:paraId="0C27A381" w14:textId="77777777" w:rsidR="00E62A1D" w:rsidRPr="00AF14BA" w:rsidRDefault="00E62A1D" w:rsidP="00E62A1D">
            <w:pPr>
              <w:jc w:val="both"/>
              <w:rPr>
                <w:rFonts w:ascii="Verdana" w:eastAsia="Garamond" w:hAnsi="Verdana" w:cs="Garamond"/>
                <w:sz w:val="20"/>
              </w:rPr>
            </w:pPr>
            <w:r w:rsidRPr="00AF14BA">
              <w:rPr>
                <w:rFonts w:ascii="Verdana" w:eastAsia="Garamond" w:hAnsi="Verdana" w:cs="Garamond"/>
                <w:sz w:val="20"/>
              </w:rPr>
              <w:t>По Закона за частната и охранителна дейност видеозаписите трябва да се съхраняват за период от 2 (два) месеца от заснемането им (чл. 56 (4), Закон за  частната и охранителна дейност в сила от 31.03.2018 г.);</w:t>
            </w:r>
          </w:p>
        </w:tc>
      </w:tr>
      <w:tr w:rsidR="00E62A1D" w:rsidRPr="00AF14BA" w14:paraId="6915B9F8" w14:textId="77777777" w:rsidTr="00060A14">
        <w:trPr>
          <w:jc w:val="center"/>
        </w:trPr>
        <w:tc>
          <w:tcPr>
            <w:tcW w:w="4515" w:type="dxa"/>
          </w:tcPr>
          <w:p w14:paraId="214076D8" w14:textId="77777777" w:rsidR="00E62A1D" w:rsidRPr="00AF14BA" w:rsidRDefault="00E62A1D" w:rsidP="00E62A1D">
            <w:pPr>
              <w:rPr>
                <w:rFonts w:ascii="Verdana" w:eastAsia="Garamond" w:hAnsi="Verdana" w:cs="Garamond"/>
                <w:sz w:val="20"/>
              </w:rPr>
            </w:pPr>
          </w:p>
        </w:tc>
        <w:tc>
          <w:tcPr>
            <w:tcW w:w="4969" w:type="dxa"/>
          </w:tcPr>
          <w:p w14:paraId="411BF869" w14:textId="1F21D774" w:rsidR="00E62A1D" w:rsidRPr="00AF14BA" w:rsidRDefault="00E62A1D" w:rsidP="00E62A1D">
            <w:pPr>
              <w:jc w:val="both"/>
              <w:rPr>
                <w:rFonts w:ascii="Verdana" w:eastAsia="Garamond" w:hAnsi="Verdana" w:cs="Garamond"/>
                <w:sz w:val="20"/>
              </w:rPr>
            </w:pPr>
            <w:r w:rsidRPr="00AF14BA">
              <w:rPr>
                <w:rFonts w:ascii="Verdana" w:eastAsia="Garamond" w:hAnsi="Verdana" w:cs="Garamond"/>
                <w:sz w:val="20"/>
              </w:rPr>
              <w:t xml:space="preserve">Лични данни от този регистър могат да бъдат обработвани и за по-дълъг срок от посочения по-горе срок, ако това е необходимо за постигане на целите, предвидени в него или за защитата на правата и/ или законните интереси (включително и по съдебен ред) на </w:t>
            </w:r>
            <w:r w:rsidR="00060A14" w:rsidRPr="00AF14BA">
              <w:rPr>
                <w:rFonts w:ascii="Verdana" w:eastAsia="Garamond" w:hAnsi="Verdana" w:cs="Garamond"/>
                <w:sz w:val="20"/>
              </w:rPr>
              <w:t>ИАОПНОИР</w:t>
            </w:r>
            <w:r w:rsidRPr="00AF14BA">
              <w:rPr>
                <w:rFonts w:ascii="Verdana" w:eastAsia="Garamond" w:hAnsi="Verdana" w:cs="Garamond"/>
                <w:sz w:val="20"/>
              </w:rPr>
              <w:t xml:space="preserve"> или ако действащото законодателство предвижда обработване на данните за по-дълъг срок.</w:t>
            </w:r>
          </w:p>
        </w:tc>
      </w:tr>
      <w:tr w:rsidR="00E62A1D" w:rsidRPr="00AF14BA" w14:paraId="0053623E" w14:textId="77777777" w:rsidTr="00060A14">
        <w:trPr>
          <w:jc w:val="center"/>
        </w:trPr>
        <w:tc>
          <w:tcPr>
            <w:tcW w:w="9484" w:type="dxa"/>
            <w:gridSpan w:val="2"/>
          </w:tcPr>
          <w:p w14:paraId="018C5988" w14:textId="77777777" w:rsidR="00E62A1D" w:rsidRPr="00AF14BA" w:rsidRDefault="00E62A1D" w:rsidP="00E62A1D">
            <w:pPr>
              <w:spacing w:afterLines="100" w:after="240"/>
              <w:jc w:val="both"/>
              <w:rPr>
                <w:rFonts w:ascii="Verdana" w:eastAsia="Garamond" w:hAnsi="Verdana" w:cs="Garamond"/>
                <w:sz w:val="20"/>
              </w:rPr>
            </w:pPr>
            <w:r w:rsidRPr="00AF14BA">
              <w:rPr>
                <w:rFonts w:ascii="Verdana" w:eastAsia="Garamond" w:hAnsi="Verdana" w:cs="Garamond"/>
                <w:b/>
                <w:bCs/>
                <w:sz w:val="20"/>
              </w:rPr>
              <w:t>XI. OБЩО ОПИСАНИЕ НА ТЕХНИЧЕСКИТЕ И ОРГАНИЗАЦИОННИ МЕРКИ ЗА СИГУРНОСТ, ПОСОЧЕНИ В ЧЛ. 32, ПАР. 1 ОТ РЕГЛАМЕНТА</w:t>
            </w:r>
          </w:p>
        </w:tc>
      </w:tr>
      <w:tr w:rsidR="00E62A1D" w:rsidRPr="00AF14BA" w14:paraId="260E63F9" w14:textId="77777777" w:rsidTr="00060A14">
        <w:trPr>
          <w:jc w:val="center"/>
        </w:trPr>
        <w:tc>
          <w:tcPr>
            <w:tcW w:w="9484" w:type="dxa"/>
            <w:gridSpan w:val="2"/>
          </w:tcPr>
          <w:p w14:paraId="19ECA1F8" w14:textId="43D8BF6C" w:rsidR="00E62A1D" w:rsidRPr="00AF14BA" w:rsidRDefault="00E62A1D" w:rsidP="00E62A1D">
            <w:pPr>
              <w:spacing w:afterLines="100" w:after="240"/>
              <w:jc w:val="both"/>
              <w:rPr>
                <w:rFonts w:ascii="Verdana" w:eastAsia="Garamond" w:hAnsi="Verdana" w:cs="Garamond"/>
                <w:sz w:val="20"/>
              </w:rPr>
            </w:pPr>
            <w:r w:rsidRPr="00AF14BA">
              <w:rPr>
                <w:rFonts w:ascii="Verdana" w:eastAsia="Garamond" w:hAnsi="Verdana" w:cs="Garamond"/>
                <w:sz w:val="20"/>
              </w:rPr>
              <w:t xml:space="preserve">Администраторът осигурява комплекс технически и организационни мерки, подробно разписани от изпълнителя на охранителната дейност, съгласно договор/анекс към договор между </w:t>
            </w:r>
            <w:r w:rsidR="00060A14" w:rsidRPr="00AF14BA">
              <w:rPr>
                <w:rFonts w:ascii="Verdana" w:eastAsia="Garamond" w:hAnsi="Verdana" w:cs="Garamond"/>
                <w:sz w:val="20"/>
              </w:rPr>
              <w:t>ИАОПНОИР</w:t>
            </w:r>
            <w:r w:rsidRPr="00AF14BA">
              <w:rPr>
                <w:rFonts w:ascii="Verdana" w:eastAsia="Garamond" w:hAnsi="Verdana" w:cs="Garamond"/>
                <w:sz w:val="20"/>
              </w:rPr>
              <w:t xml:space="preserve"> и фирмата изпълнител.</w:t>
            </w:r>
          </w:p>
        </w:tc>
      </w:tr>
      <w:tr w:rsidR="00E62A1D" w:rsidRPr="00AF14BA" w14:paraId="7E9C5241" w14:textId="77777777" w:rsidTr="00060A14">
        <w:trPr>
          <w:trHeight w:val="400"/>
          <w:jc w:val="center"/>
        </w:trPr>
        <w:tc>
          <w:tcPr>
            <w:tcW w:w="4515" w:type="dxa"/>
          </w:tcPr>
          <w:p w14:paraId="111E105E" w14:textId="77777777" w:rsidR="00E62A1D" w:rsidRPr="00AF14BA" w:rsidRDefault="00E62A1D" w:rsidP="00E62A1D">
            <w:pPr>
              <w:spacing w:afterLines="100" w:after="240"/>
              <w:jc w:val="both"/>
              <w:rPr>
                <w:rFonts w:ascii="Verdana" w:eastAsia="Garamond" w:hAnsi="Verdana" w:cs="Garamond"/>
                <w:b/>
                <w:bCs/>
                <w:sz w:val="20"/>
              </w:rPr>
            </w:pPr>
            <w:r w:rsidRPr="00AF14BA">
              <w:rPr>
                <w:rFonts w:ascii="Verdana" w:eastAsia="Garamond" w:hAnsi="Verdana" w:cs="Garamond"/>
                <w:b/>
                <w:bCs/>
                <w:sz w:val="20"/>
              </w:rPr>
              <w:lastRenderedPageBreak/>
              <w:t xml:space="preserve">Дата на създаване на регистъра: </w:t>
            </w:r>
          </w:p>
        </w:tc>
        <w:tc>
          <w:tcPr>
            <w:tcW w:w="4969" w:type="dxa"/>
          </w:tcPr>
          <w:p w14:paraId="49668F82" w14:textId="09FADB85" w:rsidR="00E62A1D" w:rsidRPr="00AF14BA" w:rsidRDefault="00060A14" w:rsidP="00E62A1D">
            <w:pPr>
              <w:spacing w:afterLines="100" w:after="240"/>
              <w:jc w:val="both"/>
              <w:rPr>
                <w:rFonts w:ascii="Verdana" w:eastAsia="Garamond" w:hAnsi="Verdana" w:cs="Garamond"/>
                <w:bCs/>
                <w:caps/>
                <w:sz w:val="20"/>
              </w:rPr>
            </w:pPr>
            <w:r w:rsidRPr="00AF14BA">
              <w:rPr>
                <w:rFonts w:ascii="Verdana" w:eastAsia="Garamond" w:hAnsi="Verdana" w:cs="Garamond"/>
                <w:bCs/>
                <w:sz w:val="20"/>
              </w:rPr>
              <w:t>предстояща</w:t>
            </w:r>
          </w:p>
        </w:tc>
      </w:tr>
      <w:tr w:rsidR="00E62A1D" w:rsidRPr="00AF14BA" w14:paraId="5A1B4740" w14:textId="77777777" w:rsidTr="00060A14">
        <w:trPr>
          <w:trHeight w:val="400"/>
          <w:jc w:val="center"/>
        </w:trPr>
        <w:tc>
          <w:tcPr>
            <w:tcW w:w="4515" w:type="dxa"/>
          </w:tcPr>
          <w:p w14:paraId="4E0C7442" w14:textId="77777777" w:rsidR="00E62A1D" w:rsidRPr="00AF14BA" w:rsidRDefault="00E62A1D" w:rsidP="00E62A1D">
            <w:pPr>
              <w:spacing w:afterLines="100" w:after="240"/>
              <w:jc w:val="both"/>
              <w:rPr>
                <w:rFonts w:ascii="Verdana" w:eastAsia="Garamond" w:hAnsi="Verdana" w:cs="Garamond"/>
                <w:b/>
                <w:bCs/>
                <w:caps/>
                <w:sz w:val="20"/>
                <w:highlight w:val="yellow"/>
              </w:rPr>
            </w:pPr>
            <w:r w:rsidRPr="00AF14BA">
              <w:rPr>
                <w:rFonts w:ascii="Verdana" w:eastAsia="Garamond" w:hAnsi="Verdana" w:cs="Garamond"/>
                <w:b/>
                <w:bCs/>
                <w:sz w:val="20"/>
              </w:rPr>
              <w:t xml:space="preserve">Дата на последна промяна: </w:t>
            </w:r>
          </w:p>
        </w:tc>
        <w:tc>
          <w:tcPr>
            <w:tcW w:w="4969" w:type="dxa"/>
          </w:tcPr>
          <w:p w14:paraId="4ED4F080" w14:textId="40E2A632" w:rsidR="00E62A1D" w:rsidRPr="00AF14BA" w:rsidRDefault="00060A14" w:rsidP="00E62A1D">
            <w:pPr>
              <w:spacing w:afterLines="100" w:after="240"/>
              <w:jc w:val="both"/>
              <w:rPr>
                <w:rFonts w:ascii="Verdana" w:eastAsia="Garamond" w:hAnsi="Verdana" w:cs="Garamond"/>
                <w:b/>
                <w:bCs/>
                <w:sz w:val="24"/>
                <w:szCs w:val="24"/>
              </w:rPr>
            </w:pPr>
            <w:r w:rsidRPr="00AF14BA">
              <w:rPr>
                <w:rFonts w:ascii="Verdana" w:eastAsia="Garamond" w:hAnsi="Verdana" w:cs="Garamond"/>
                <w:bCs/>
                <w:sz w:val="20"/>
              </w:rPr>
              <w:t>предстояща</w:t>
            </w:r>
          </w:p>
        </w:tc>
      </w:tr>
      <w:tr w:rsidR="00E62A1D" w:rsidRPr="00AF14BA" w14:paraId="70C0A5A6" w14:textId="77777777" w:rsidTr="00060A14">
        <w:trPr>
          <w:trHeight w:val="400"/>
          <w:jc w:val="center"/>
        </w:trPr>
        <w:tc>
          <w:tcPr>
            <w:tcW w:w="4515" w:type="dxa"/>
          </w:tcPr>
          <w:p w14:paraId="6389398A" w14:textId="26CB6F40" w:rsidR="00E62A1D" w:rsidRPr="00AF14BA" w:rsidRDefault="00E62A1D"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 xml:space="preserve">За </w:t>
            </w:r>
            <w:r w:rsidR="00060A14" w:rsidRPr="00AF14BA">
              <w:rPr>
                <w:rFonts w:ascii="Verdana" w:eastAsia="Garamond" w:hAnsi="Verdana" w:cs="Garamond"/>
                <w:b/>
                <w:bCs/>
                <w:sz w:val="20"/>
              </w:rPr>
              <w:t>ИАОПНОИР</w:t>
            </w:r>
            <w:r w:rsidRPr="00AF14BA">
              <w:rPr>
                <w:rFonts w:ascii="Verdana" w:eastAsia="Garamond" w:hAnsi="Verdana" w:cs="Garamond"/>
                <w:b/>
                <w:bCs/>
                <w:sz w:val="20"/>
              </w:rPr>
              <w:t>:</w:t>
            </w:r>
          </w:p>
        </w:tc>
        <w:tc>
          <w:tcPr>
            <w:tcW w:w="4969" w:type="dxa"/>
          </w:tcPr>
          <w:p w14:paraId="2271546D" w14:textId="77777777" w:rsidR="00E62A1D" w:rsidRPr="00AF14BA" w:rsidRDefault="00E62A1D" w:rsidP="00E62A1D">
            <w:pPr>
              <w:spacing w:afterLines="100" w:after="240"/>
              <w:jc w:val="both"/>
              <w:rPr>
                <w:rFonts w:ascii="Verdana" w:eastAsia="Garamond" w:hAnsi="Verdana" w:cs="Garamond"/>
                <w:b/>
                <w:bCs/>
                <w:sz w:val="24"/>
                <w:szCs w:val="24"/>
              </w:rPr>
            </w:pPr>
          </w:p>
        </w:tc>
      </w:tr>
    </w:tbl>
    <w:p w14:paraId="7CECFE09" w14:textId="59AFD7CD" w:rsidR="00060A14" w:rsidRPr="00AF14BA" w:rsidRDefault="00060A14" w:rsidP="00060A14">
      <w:pPr>
        <w:spacing w:line="40" w:lineRule="exact"/>
        <w:jc w:val="center"/>
        <w:rPr>
          <w:rFonts w:ascii="Verdana" w:hAnsi="Verdana"/>
          <w:sz w:val="24"/>
          <w:szCs w:val="24"/>
        </w:rPr>
      </w:pPr>
    </w:p>
    <w:p w14:paraId="4124C608" w14:textId="5B327373" w:rsidR="00060A14" w:rsidRPr="006F330A" w:rsidRDefault="00060A14" w:rsidP="00060A14">
      <w:pPr>
        <w:jc w:val="right"/>
        <w:rPr>
          <w:rFonts w:ascii="Verdana" w:hAnsi="Verdana"/>
          <w:b/>
          <w:sz w:val="24"/>
          <w:szCs w:val="24"/>
          <w:lang w:val="en-US"/>
        </w:rPr>
      </w:pPr>
      <w:r w:rsidRPr="00AF14BA">
        <w:rPr>
          <w:rFonts w:ascii="Verdana" w:hAnsi="Verdana"/>
          <w:b/>
          <w:sz w:val="24"/>
          <w:szCs w:val="24"/>
        </w:rPr>
        <w:t>ПРИЛОЖЕНИЕ</w:t>
      </w:r>
      <w:r w:rsidR="006F330A">
        <w:rPr>
          <w:rFonts w:ascii="Verdana" w:hAnsi="Verdana"/>
          <w:b/>
          <w:sz w:val="24"/>
          <w:szCs w:val="24"/>
          <w:lang w:val="en-US"/>
        </w:rPr>
        <w:t xml:space="preserve"> 3</w:t>
      </w:r>
    </w:p>
    <w:p w14:paraId="1677A034" w14:textId="09A44A76" w:rsidR="00060A14" w:rsidRPr="00AF14BA" w:rsidRDefault="00060A14" w:rsidP="00060A14">
      <w:pPr>
        <w:rPr>
          <w:rFonts w:ascii="Verdana" w:hAnsi="Verdana"/>
          <w:sz w:val="24"/>
          <w:szCs w:val="24"/>
        </w:rPr>
      </w:pPr>
    </w:p>
    <w:tbl>
      <w:tblPr>
        <w:tblStyle w:val="TableGrid"/>
        <w:tblW w:w="0" w:type="auto"/>
        <w:tblInd w:w="108" w:type="dxa"/>
        <w:tblLook w:val="04A0" w:firstRow="1" w:lastRow="0" w:firstColumn="1" w:lastColumn="0" w:noHBand="0" w:noVBand="1"/>
      </w:tblPr>
      <w:tblGrid>
        <w:gridCol w:w="4400"/>
        <w:gridCol w:w="5239"/>
      </w:tblGrid>
      <w:tr w:rsidR="00060A14" w:rsidRPr="00AF14BA" w14:paraId="6A696C6A" w14:textId="77777777" w:rsidTr="00060A14">
        <w:tc>
          <w:tcPr>
            <w:tcW w:w="9639" w:type="dxa"/>
            <w:gridSpan w:val="2"/>
          </w:tcPr>
          <w:p w14:paraId="0649A14B" w14:textId="77777777" w:rsidR="00060A14" w:rsidRPr="00AF14BA" w:rsidRDefault="00060A14" w:rsidP="00060A14">
            <w:pPr>
              <w:spacing w:afterLines="100" w:after="240"/>
              <w:jc w:val="center"/>
              <w:rPr>
                <w:rFonts w:ascii="Verdana" w:eastAsia="Times New Roman" w:hAnsi="Verdana" w:cs="Times New Roman"/>
                <w:b/>
                <w:bCs/>
                <w:sz w:val="20"/>
                <w:u w:val="single"/>
              </w:rPr>
            </w:pPr>
            <w:r w:rsidRPr="00AF14BA">
              <w:rPr>
                <w:rFonts w:ascii="Verdana" w:eastAsia="Times New Roman" w:hAnsi="Verdana" w:cs="Times New Roman"/>
                <w:b/>
                <w:bCs/>
                <w:sz w:val="20"/>
                <w:u w:val="single"/>
              </w:rPr>
              <w:t>РЕГИСТЪР ГРАЖДАНСКИ ДОГОВОРИ</w:t>
            </w:r>
          </w:p>
          <w:p w14:paraId="51BD68C7" w14:textId="64548466" w:rsidR="00060A14" w:rsidRPr="00AF14BA" w:rsidRDefault="00060A14" w:rsidP="00060A14">
            <w:pPr>
              <w:spacing w:afterLines="100" w:after="240"/>
              <w:jc w:val="center"/>
              <w:rPr>
                <w:rFonts w:ascii="Verdana" w:eastAsia="Times New Roman" w:hAnsi="Verdana" w:cs="Times New Roman"/>
                <w:b/>
                <w:bCs/>
                <w:sz w:val="20"/>
              </w:rPr>
            </w:pPr>
            <w:r w:rsidRPr="00AF14BA">
              <w:rPr>
                <w:rFonts w:ascii="Verdana" w:eastAsia="Times New Roman" w:hAnsi="Verdana" w:cs="Times New Roman"/>
                <w:b/>
                <w:bCs/>
                <w:sz w:val="20"/>
              </w:rPr>
              <w:t>(Регистър на дейностите по обработване по чл. 30 от Регламент (ЕС) 2016/679)</w:t>
            </w:r>
          </w:p>
        </w:tc>
      </w:tr>
      <w:tr w:rsidR="00060A14" w:rsidRPr="00AF14BA" w14:paraId="2E673AD5" w14:textId="77777777" w:rsidTr="00060A14">
        <w:tc>
          <w:tcPr>
            <w:tcW w:w="9639" w:type="dxa"/>
            <w:gridSpan w:val="2"/>
          </w:tcPr>
          <w:p w14:paraId="6970FB57"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I. ДАННИ ЗА АДМИНИСТРАТОРА</w:t>
            </w:r>
          </w:p>
        </w:tc>
      </w:tr>
      <w:tr w:rsidR="00060A14" w:rsidRPr="00AF14BA" w14:paraId="423C851E" w14:textId="77777777" w:rsidTr="00060A14">
        <w:tc>
          <w:tcPr>
            <w:tcW w:w="4400" w:type="dxa"/>
          </w:tcPr>
          <w:p w14:paraId="4948CB61" w14:textId="77777777" w:rsidR="00060A14" w:rsidRPr="00AF14BA" w:rsidRDefault="00060A14" w:rsidP="00060A14">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Наименование:</w:t>
            </w:r>
          </w:p>
        </w:tc>
        <w:tc>
          <w:tcPr>
            <w:tcW w:w="5239" w:type="dxa"/>
          </w:tcPr>
          <w:p w14:paraId="08AF2574" w14:textId="044C6BC3"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Изпълнителна агенция „Оперативна програма „Наука и образование за интелигентен растеж“</w:t>
            </w:r>
          </w:p>
        </w:tc>
      </w:tr>
      <w:tr w:rsidR="00060A14" w:rsidRPr="00AF14BA" w14:paraId="04CB08A2" w14:textId="77777777" w:rsidTr="00060A14">
        <w:tc>
          <w:tcPr>
            <w:tcW w:w="4400" w:type="dxa"/>
          </w:tcPr>
          <w:p w14:paraId="26CBAFA9" w14:textId="77777777" w:rsidR="00060A14" w:rsidRPr="00AF14BA" w:rsidRDefault="00060A14" w:rsidP="00060A14">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Регистър БУЛСТАТ:</w:t>
            </w:r>
          </w:p>
        </w:tc>
        <w:tc>
          <w:tcPr>
            <w:tcW w:w="5239" w:type="dxa"/>
          </w:tcPr>
          <w:p w14:paraId="6F1E9F1D" w14:textId="53ED21FE"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177224179</w:t>
            </w:r>
          </w:p>
        </w:tc>
      </w:tr>
      <w:tr w:rsidR="00060A14" w:rsidRPr="00AF14BA" w14:paraId="0B938ABD" w14:textId="77777777" w:rsidTr="00060A14">
        <w:tc>
          <w:tcPr>
            <w:tcW w:w="4400" w:type="dxa"/>
          </w:tcPr>
          <w:p w14:paraId="7C16F44F"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Представляващ:</w:t>
            </w:r>
          </w:p>
        </w:tc>
        <w:tc>
          <w:tcPr>
            <w:tcW w:w="5239" w:type="dxa"/>
          </w:tcPr>
          <w:p w14:paraId="17A76327" w14:textId="208D6F93"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Изпълнителен директор на ИАОПНОИР</w:t>
            </w:r>
          </w:p>
        </w:tc>
      </w:tr>
      <w:tr w:rsidR="00060A14" w:rsidRPr="00AF14BA" w14:paraId="25274DA8" w14:textId="77777777" w:rsidTr="00060A14">
        <w:tc>
          <w:tcPr>
            <w:tcW w:w="4400" w:type="dxa"/>
          </w:tcPr>
          <w:p w14:paraId="363E37A6" w14:textId="77777777" w:rsidR="00060A14" w:rsidRPr="00AF14BA" w:rsidRDefault="00060A14" w:rsidP="00060A14">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Седалище и адрес на управление:</w:t>
            </w:r>
            <w:r w:rsidRPr="00AF14BA">
              <w:rPr>
                <w:rFonts w:ascii="Verdana" w:eastAsia="Times New Roman" w:hAnsi="Verdana" w:cs="Times New Roman"/>
                <w:sz w:val="20"/>
              </w:rPr>
              <w:t xml:space="preserve"> </w:t>
            </w:r>
          </w:p>
          <w:p w14:paraId="0BE99D9F" w14:textId="77777777" w:rsidR="00060A14" w:rsidRPr="00AF14BA" w:rsidRDefault="00060A14" w:rsidP="00060A14">
            <w:pPr>
              <w:spacing w:afterLines="100" w:after="240"/>
              <w:jc w:val="both"/>
              <w:rPr>
                <w:rFonts w:ascii="Verdana" w:eastAsia="Times New Roman" w:hAnsi="Verdana" w:cs="Times New Roman"/>
                <w:b/>
                <w:bCs/>
                <w:sz w:val="20"/>
              </w:rPr>
            </w:pPr>
          </w:p>
        </w:tc>
        <w:tc>
          <w:tcPr>
            <w:tcW w:w="5239" w:type="dxa"/>
          </w:tcPr>
          <w:p w14:paraId="584D3641" w14:textId="6C893E53"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w:t>
            </w:r>
          </w:p>
        </w:tc>
      </w:tr>
      <w:tr w:rsidR="00060A14" w:rsidRPr="00AF14BA" w14:paraId="61485A96" w14:textId="77777777" w:rsidTr="00060A14">
        <w:tc>
          <w:tcPr>
            <w:tcW w:w="4400" w:type="dxa"/>
          </w:tcPr>
          <w:p w14:paraId="6FDAEB0A"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Адрес на кореспонденция:</w:t>
            </w:r>
          </w:p>
        </w:tc>
        <w:tc>
          <w:tcPr>
            <w:tcW w:w="5239" w:type="dxa"/>
          </w:tcPr>
          <w:p w14:paraId="5999185C" w14:textId="069C9184"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w:t>
            </w:r>
          </w:p>
        </w:tc>
      </w:tr>
      <w:tr w:rsidR="006A7249" w:rsidRPr="00AF14BA" w14:paraId="026D8A17" w14:textId="77777777" w:rsidTr="00060A14">
        <w:tc>
          <w:tcPr>
            <w:tcW w:w="4400" w:type="dxa"/>
          </w:tcPr>
          <w:p w14:paraId="2FC80C2D" w14:textId="77777777" w:rsidR="006A7249" w:rsidRPr="00AF14BA" w:rsidRDefault="006A7249" w:rsidP="006A7249">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Телефон:</w:t>
            </w:r>
          </w:p>
        </w:tc>
        <w:tc>
          <w:tcPr>
            <w:tcW w:w="5239" w:type="dxa"/>
          </w:tcPr>
          <w:p w14:paraId="2887F277" w14:textId="29D31435" w:rsidR="006A7249" w:rsidRPr="00AF14BA" w:rsidRDefault="006A7249" w:rsidP="006A7249">
            <w:pPr>
              <w:spacing w:afterLines="100" w:after="240"/>
              <w:jc w:val="both"/>
              <w:rPr>
                <w:rFonts w:ascii="Verdana" w:eastAsia="Times New Roman" w:hAnsi="Verdana" w:cs="Times New Roman"/>
                <w:b/>
                <w:bCs/>
                <w:sz w:val="20"/>
              </w:rPr>
            </w:pPr>
            <w:r w:rsidRPr="006F330A">
              <w:rPr>
                <w:rFonts w:ascii="Verdana" w:eastAsia="Garamond" w:hAnsi="Verdana" w:cs="Garamond"/>
                <w:b/>
                <w:bCs/>
                <w:sz w:val="20"/>
              </w:rPr>
              <w:t>+359 2 4676 136</w:t>
            </w:r>
          </w:p>
        </w:tc>
      </w:tr>
      <w:tr w:rsidR="006A7249" w:rsidRPr="00AF14BA" w14:paraId="701EB766" w14:textId="77777777" w:rsidTr="00060A14">
        <w:tc>
          <w:tcPr>
            <w:tcW w:w="4400" w:type="dxa"/>
          </w:tcPr>
          <w:p w14:paraId="3F573314" w14:textId="77777777" w:rsidR="006A7249" w:rsidRPr="00AF14BA" w:rsidRDefault="006A7249" w:rsidP="006A7249">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Електронен пощенски адрес:</w:t>
            </w:r>
          </w:p>
        </w:tc>
        <w:tc>
          <w:tcPr>
            <w:tcW w:w="5239" w:type="dxa"/>
          </w:tcPr>
          <w:p w14:paraId="0F4F4BE1" w14:textId="3369EE18" w:rsidR="006A7249" w:rsidRPr="006F330A" w:rsidRDefault="006F330A" w:rsidP="006A7249">
            <w:pPr>
              <w:spacing w:afterLines="100" w:after="240"/>
              <w:jc w:val="both"/>
              <w:rPr>
                <w:rFonts w:ascii="Verdana" w:eastAsia="Times New Roman" w:hAnsi="Verdana" w:cs="Times New Roman"/>
                <w:b/>
                <w:bCs/>
                <w:sz w:val="20"/>
                <w:lang w:val="en-US"/>
              </w:rPr>
            </w:pPr>
            <w:r>
              <w:rPr>
                <w:rFonts w:ascii="Verdana" w:hAnsi="Verdana"/>
                <w:b/>
                <w:sz w:val="20"/>
                <w:lang w:val="en-US"/>
              </w:rPr>
              <w:t>p.stoimenova@mon.bg</w:t>
            </w:r>
          </w:p>
        </w:tc>
      </w:tr>
      <w:tr w:rsidR="00060A14" w:rsidRPr="00AF14BA" w14:paraId="640499F6" w14:textId="77777777" w:rsidTr="00060A14">
        <w:tc>
          <w:tcPr>
            <w:tcW w:w="9639" w:type="dxa"/>
            <w:gridSpan w:val="2"/>
          </w:tcPr>
          <w:p w14:paraId="656EBAE4"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II. ДАННИ НА ДЛЪЖНОСТНОТО ЛИЦЕ ПО ЗАЩИТА НА ДАННИТЕ</w:t>
            </w:r>
          </w:p>
        </w:tc>
      </w:tr>
      <w:tr w:rsidR="00060A14" w:rsidRPr="00AF14BA" w14:paraId="24088DDD" w14:textId="77777777" w:rsidTr="00060A14">
        <w:tc>
          <w:tcPr>
            <w:tcW w:w="4400" w:type="dxa"/>
          </w:tcPr>
          <w:p w14:paraId="1F936A1B"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Име:</w:t>
            </w:r>
          </w:p>
        </w:tc>
        <w:tc>
          <w:tcPr>
            <w:tcW w:w="5239" w:type="dxa"/>
          </w:tcPr>
          <w:p w14:paraId="755A4B52" w14:textId="12B4C2A8" w:rsidR="00060A14" w:rsidRPr="00AF14BA" w:rsidRDefault="006F330A" w:rsidP="00060A14">
            <w:pPr>
              <w:spacing w:afterLines="100" w:after="240"/>
              <w:jc w:val="both"/>
              <w:rPr>
                <w:rFonts w:ascii="Verdana" w:eastAsia="Times New Roman" w:hAnsi="Verdana" w:cs="Times New Roman"/>
                <w:b/>
                <w:bCs/>
                <w:sz w:val="20"/>
              </w:rPr>
            </w:pPr>
            <w:r>
              <w:rPr>
                <w:rFonts w:ascii="Verdana" w:eastAsia="Garamond" w:hAnsi="Verdana" w:cs="Garamond"/>
                <w:b/>
                <w:bCs/>
                <w:sz w:val="20"/>
              </w:rPr>
              <w:t>Христо Зарзалиев</w:t>
            </w:r>
          </w:p>
        </w:tc>
      </w:tr>
      <w:tr w:rsidR="00060A14" w:rsidRPr="00AF14BA" w14:paraId="5D18B5E4" w14:textId="77777777" w:rsidTr="00060A14">
        <w:tc>
          <w:tcPr>
            <w:tcW w:w="4400" w:type="dxa"/>
          </w:tcPr>
          <w:p w14:paraId="77372189"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Адрес за кореспонденция:</w:t>
            </w:r>
          </w:p>
        </w:tc>
        <w:tc>
          <w:tcPr>
            <w:tcW w:w="5239" w:type="dxa"/>
          </w:tcPr>
          <w:p w14:paraId="190E8533" w14:textId="661BFBE6"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 ет.2, ст.233</w:t>
            </w:r>
          </w:p>
        </w:tc>
      </w:tr>
      <w:tr w:rsidR="00060A14" w:rsidRPr="00AF14BA" w14:paraId="7ACA337E" w14:textId="77777777" w:rsidTr="00060A14">
        <w:tc>
          <w:tcPr>
            <w:tcW w:w="4400" w:type="dxa"/>
          </w:tcPr>
          <w:p w14:paraId="1806C6CB"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Телефон за контакт:</w:t>
            </w:r>
          </w:p>
        </w:tc>
        <w:tc>
          <w:tcPr>
            <w:tcW w:w="5239" w:type="dxa"/>
          </w:tcPr>
          <w:p w14:paraId="570520DA" w14:textId="39A463F9" w:rsidR="00060A14" w:rsidRPr="00AF14BA" w:rsidRDefault="006F330A" w:rsidP="00060A14">
            <w:pPr>
              <w:spacing w:afterLines="100" w:after="240"/>
              <w:jc w:val="both"/>
              <w:rPr>
                <w:rFonts w:ascii="Verdana" w:eastAsia="Times New Roman" w:hAnsi="Verdana" w:cs="Times New Roman"/>
                <w:b/>
                <w:bCs/>
                <w:sz w:val="20"/>
              </w:rPr>
            </w:pPr>
            <w:r>
              <w:rPr>
                <w:rFonts w:ascii="Verdana" w:eastAsia="Garamond" w:hAnsi="Verdana" w:cs="Garamond"/>
                <w:b/>
                <w:bCs/>
                <w:sz w:val="20"/>
              </w:rPr>
              <w:t>0886220005</w:t>
            </w:r>
          </w:p>
        </w:tc>
      </w:tr>
      <w:tr w:rsidR="00060A14" w:rsidRPr="00AF14BA" w14:paraId="180553C9" w14:textId="77777777" w:rsidTr="00060A14">
        <w:tc>
          <w:tcPr>
            <w:tcW w:w="4400" w:type="dxa"/>
          </w:tcPr>
          <w:p w14:paraId="3A2662FB"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Електронен пощенски адрес:</w:t>
            </w:r>
          </w:p>
        </w:tc>
        <w:tc>
          <w:tcPr>
            <w:tcW w:w="5239" w:type="dxa"/>
          </w:tcPr>
          <w:p w14:paraId="6DB01AE9" w14:textId="33800EA5" w:rsidR="00060A14" w:rsidRPr="006F330A" w:rsidRDefault="006F330A" w:rsidP="00060A14">
            <w:pPr>
              <w:spacing w:afterLines="100" w:after="240"/>
              <w:jc w:val="both"/>
              <w:rPr>
                <w:rFonts w:ascii="Verdana" w:eastAsia="Times New Roman" w:hAnsi="Verdana" w:cs="Times New Roman"/>
                <w:b/>
                <w:bCs/>
                <w:sz w:val="20"/>
                <w:lang w:val="en-US"/>
              </w:rPr>
            </w:pPr>
            <w:r>
              <w:rPr>
                <w:rFonts w:ascii="Verdana" w:eastAsia="Garamond" w:hAnsi="Verdana" w:cs="Garamond"/>
                <w:b/>
                <w:bCs/>
                <w:sz w:val="20"/>
                <w:lang w:val="en-US"/>
              </w:rPr>
              <w:t>h.zarzaliev@mon.bg</w:t>
            </w:r>
          </w:p>
        </w:tc>
      </w:tr>
      <w:tr w:rsidR="00060A14" w:rsidRPr="00AF14BA" w14:paraId="0B3B5B3A" w14:textId="77777777" w:rsidTr="00060A14">
        <w:tc>
          <w:tcPr>
            <w:tcW w:w="9639" w:type="dxa"/>
            <w:gridSpan w:val="2"/>
          </w:tcPr>
          <w:p w14:paraId="1F6BF24E" w14:textId="77777777" w:rsidR="00060A14" w:rsidRPr="00AF14BA" w:rsidRDefault="00060A14" w:rsidP="00060A14">
            <w:pPr>
              <w:spacing w:afterLines="100" w:after="240"/>
              <w:jc w:val="both"/>
              <w:rPr>
                <w:rFonts w:ascii="Verdana" w:eastAsia="Times New Roman" w:hAnsi="Verdana" w:cs="Times New Roman"/>
                <w:b/>
                <w:bCs/>
                <w:color w:val="000000" w:themeColor="text1"/>
                <w:sz w:val="20"/>
              </w:rPr>
            </w:pPr>
            <w:r w:rsidRPr="00AF14BA">
              <w:rPr>
                <w:rFonts w:ascii="Verdana" w:eastAsia="Times New Roman" w:hAnsi="Verdana" w:cs="Times New Roman"/>
                <w:b/>
                <w:bCs/>
                <w:color w:val="000000" w:themeColor="text1"/>
                <w:sz w:val="20"/>
              </w:rPr>
              <w:t>III. ЦЕЛИ И ПРАВНО ОСНОВАНИЕ НА ОБРАБОТВАНЕТО</w:t>
            </w:r>
          </w:p>
        </w:tc>
      </w:tr>
      <w:tr w:rsidR="00060A14" w:rsidRPr="00AF14BA" w14:paraId="13EC54F6" w14:textId="77777777" w:rsidTr="00060A14">
        <w:tc>
          <w:tcPr>
            <w:tcW w:w="4400" w:type="dxa"/>
          </w:tcPr>
          <w:p w14:paraId="7F277F15" w14:textId="77777777" w:rsidR="00060A14" w:rsidRPr="00AF14BA" w:rsidRDefault="00060A14" w:rsidP="00060A14">
            <w:pPr>
              <w:pStyle w:val="ListParagraph"/>
              <w:spacing w:afterLines="100" w:after="240"/>
              <w:ind w:left="0"/>
              <w:jc w:val="center"/>
              <w:rPr>
                <w:rFonts w:ascii="Verdana" w:eastAsia="Times New Roman" w:hAnsi="Verdana" w:cs="Times New Roman"/>
                <w:sz w:val="20"/>
              </w:rPr>
            </w:pPr>
            <w:r w:rsidRPr="00AF14BA">
              <w:rPr>
                <w:rFonts w:ascii="Verdana" w:eastAsia="Times New Roman" w:hAnsi="Verdana" w:cs="Times New Roman"/>
                <w:sz w:val="20"/>
              </w:rPr>
              <w:t>ЦЕЛ</w:t>
            </w:r>
          </w:p>
        </w:tc>
        <w:tc>
          <w:tcPr>
            <w:tcW w:w="5239" w:type="dxa"/>
          </w:tcPr>
          <w:p w14:paraId="29433F9E" w14:textId="77777777" w:rsidR="00060A14" w:rsidRPr="00AF14BA" w:rsidRDefault="00060A14" w:rsidP="00060A14">
            <w:pPr>
              <w:spacing w:afterLines="100" w:after="240"/>
              <w:jc w:val="center"/>
              <w:rPr>
                <w:rFonts w:ascii="Verdana" w:eastAsia="Times New Roman" w:hAnsi="Verdana" w:cs="Times New Roman"/>
                <w:sz w:val="20"/>
              </w:rPr>
            </w:pPr>
            <w:r w:rsidRPr="00AF14BA">
              <w:rPr>
                <w:rFonts w:ascii="Verdana" w:eastAsia="Times New Roman" w:hAnsi="Verdana" w:cs="Times New Roman"/>
                <w:sz w:val="20"/>
              </w:rPr>
              <w:t>ПРАВНО ОСНОВАНИЕ</w:t>
            </w:r>
          </w:p>
        </w:tc>
      </w:tr>
      <w:tr w:rsidR="00060A14" w:rsidRPr="00AF14BA" w14:paraId="3068FD48" w14:textId="77777777" w:rsidTr="00060A14">
        <w:tc>
          <w:tcPr>
            <w:tcW w:w="4400" w:type="dxa"/>
          </w:tcPr>
          <w:p w14:paraId="6C841C8F" w14:textId="77777777" w:rsidR="00060A14" w:rsidRPr="00AF14BA" w:rsidRDefault="00060A14" w:rsidP="00A42219">
            <w:pPr>
              <w:pStyle w:val="ListParagraph"/>
              <w:numPr>
                <w:ilvl w:val="0"/>
                <w:numId w:val="26"/>
              </w:numPr>
              <w:ind w:left="462"/>
              <w:rPr>
                <w:rFonts w:ascii="Verdana" w:hAnsi="Verdana"/>
                <w:sz w:val="20"/>
              </w:rPr>
            </w:pPr>
            <w:r w:rsidRPr="00AF14BA">
              <w:rPr>
                <w:rFonts w:ascii="Verdana" w:eastAsia="Times New Roman" w:hAnsi="Verdana" w:cs="Times New Roman"/>
                <w:sz w:val="20"/>
              </w:rPr>
              <w:t>Администриране на граждански договори;</w:t>
            </w:r>
          </w:p>
        </w:tc>
        <w:tc>
          <w:tcPr>
            <w:tcW w:w="5239" w:type="dxa"/>
          </w:tcPr>
          <w:p w14:paraId="234886D2" w14:textId="77777777" w:rsidR="00060A14" w:rsidRPr="00AF14BA" w:rsidRDefault="00060A14" w:rsidP="00A42219">
            <w:pPr>
              <w:pStyle w:val="ListParagraph"/>
              <w:numPr>
                <w:ilvl w:val="0"/>
                <w:numId w:val="26"/>
              </w:numPr>
              <w:ind w:left="589"/>
              <w:rPr>
                <w:rFonts w:ascii="Verdana" w:hAnsi="Verdana"/>
                <w:sz w:val="20"/>
              </w:rPr>
            </w:pPr>
            <w:r w:rsidRPr="00AF14BA">
              <w:rPr>
                <w:rFonts w:ascii="Verdana" w:eastAsia="Times New Roman" w:hAnsi="Verdana" w:cs="Times New Roman"/>
                <w:sz w:val="20"/>
              </w:rPr>
              <w:t>Законово задължение, което се прилага спрямо администратора (ЗЗД, ЗЗДФЛ, КСО и подзаконови актове);</w:t>
            </w:r>
          </w:p>
        </w:tc>
      </w:tr>
      <w:tr w:rsidR="00060A14" w:rsidRPr="00AF14BA" w14:paraId="7A331C89" w14:textId="77777777" w:rsidTr="00060A14">
        <w:tc>
          <w:tcPr>
            <w:tcW w:w="4400" w:type="dxa"/>
          </w:tcPr>
          <w:p w14:paraId="46C98893" w14:textId="77777777" w:rsidR="00060A14" w:rsidRPr="00AF14BA" w:rsidRDefault="00060A14" w:rsidP="00A42219">
            <w:pPr>
              <w:pStyle w:val="ListParagraph"/>
              <w:numPr>
                <w:ilvl w:val="0"/>
                <w:numId w:val="26"/>
              </w:numPr>
              <w:spacing w:afterLines="100" w:after="240"/>
              <w:ind w:left="462"/>
              <w:jc w:val="both"/>
              <w:rPr>
                <w:rFonts w:ascii="Verdana" w:hAnsi="Verdana"/>
                <w:sz w:val="20"/>
              </w:rPr>
            </w:pPr>
            <w:r w:rsidRPr="00AF14BA">
              <w:rPr>
                <w:rFonts w:ascii="Verdana" w:eastAsia="Times New Roman" w:hAnsi="Verdana" w:cs="Times New Roman"/>
                <w:sz w:val="20"/>
              </w:rPr>
              <w:lastRenderedPageBreak/>
              <w:t>Финансово-счетоводни дейности, при които е необходимо обработването и съхранението на информация, която законът изисква с оглед изпълнението на данъчните, счетоводни и други отчетни задължения;</w:t>
            </w:r>
          </w:p>
        </w:tc>
        <w:tc>
          <w:tcPr>
            <w:tcW w:w="5239" w:type="dxa"/>
          </w:tcPr>
          <w:p w14:paraId="3C894BF0" w14:textId="6A7353F8" w:rsidR="00060A14" w:rsidRPr="00AF14BA" w:rsidRDefault="00060A14" w:rsidP="00A42219">
            <w:pPr>
              <w:pStyle w:val="ListParagraph"/>
              <w:numPr>
                <w:ilvl w:val="0"/>
                <w:numId w:val="26"/>
              </w:numPr>
              <w:spacing w:afterLines="100" w:after="240"/>
              <w:ind w:left="589"/>
              <w:rPr>
                <w:rFonts w:ascii="Verdana" w:hAnsi="Verdana"/>
                <w:sz w:val="20"/>
              </w:rPr>
            </w:pPr>
            <w:bookmarkStart w:id="3" w:name="_Hlk514161924"/>
            <w:r w:rsidRPr="00AF14BA">
              <w:rPr>
                <w:rFonts w:ascii="Verdana" w:eastAsia="Times New Roman" w:hAnsi="Verdana" w:cs="Times New Roman"/>
                <w:sz w:val="20"/>
              </w:rPr>
              <w:t>Законово задължение, което се прилага спрямо администратора (ЗЗД, ЗЗДФЛ, КСО и подзаконови актове);</w:t>
            </w:r>
            <w:bookmarkEnd w:id="3"/>
          </w:p>
        </w:tc>
      </w:tr>
      <w:tr w:rsidR="00060A14" w:rsidRPr="00AF14BA" w14:paraId="4E423578" w14:textId="77777777" w:rsidTr="00060A14">
        <w:tc>
          <w:tcPr>
            <w:tcW w:w="4400" w:type="dxa"/>
          </w:tcPr>
          <w:p w14:paraId="15DAB89F" w14:textId="77777777" w:rsidR="00060A14" w:rsidRPr="00AF14BA" w:rsidRDefault="00060A14" w:rsidP="00A42219">
            <w:pPr>
              <w:pStyle w:val="ListParagraph"/>
              <w:numPr>
                <w:ilvl w:val="0"/>
                <w:numId w:val="26"/>
              </w:numPr>
              <w:spacing w:afterLines="100" w:after="240"/>
              <w:ind w:left="462"/>
              <w:jc w:val="both"/>
              <w:rPr>
                <w:rFonts w:ascii="Verdana" w:hAnsi="Verdana"/>
                <w:sz w:val="20"/>
              </w:rPr>
            </w:pPr>
            <w:r w:rsidRPr="00AF14BA">
              <w:rPr>
                <w:rFonts w:ascii="Verdana" w:eastAsia="Times New Roman" w:hAnsi="Verdana" w:cs="Times New Roman"/>
                <w:sz w:val="20"/>
              </w:rPr>
              <w:t>Пенсионна, здравна и социално- осигурителна дейност, при които е необходимо обработването и съхранението на информация, която законът изисква с оглед изпълнението на пенсионни, здравни, социално-осигурителни и  други отчетни задължения;</w:t>
            </w:r>
          </w:p>
        </w:tc>
        <w:tc>
          <w:tcPr>
            <w:tcW w:w="5239" w:type="dxa"/>
          </w:tcPr>
          <w:p w14:paraId="02E96131" w14:textId="77777777" w:rsidR="00060A14" w:rsidRPr="00AF14BA" w:rsidRDefault="00060A14" w:rsidP="00A42219">
            <w:pPr>
              <w:pStyle w:val="ListParagraph"/>
              <w:numPr>
                <w:ilvl w:val="0"/>
                <w:numId w:val="26"/>
              </w:numPr>
              <w:spacing w:afterLines="100" w:after="240"/>
              <w:ind w:left="589"/>
              <w:jc w:val="both"/>
              <w:rPr>
                <w:rFonts w:ascii="Verdana" w:hAnsi="Verdana"/>
                <w:sz w:val="20"/>
              </w:rPr>
            </w:pPr>
            <w:r w:rsidRPr="00AF14BA">
              <w:rPr>
                <w:rFonts w:ascii="Verdana" w:eastAsia="Times New Roman" w:hAnsi="Verdana" w:cs="Times New Roman"/>
                <w:sz w:val="20"/>
              </w:rPr>
              <w:t>Законово задължение, което се прилага спрямо администратора (ЗЗД, ЗЗДФЛ, КСО и други подзаконови актове по тяхното прилагане)</w:t>
            </w:r>
          </w:p>
        </w:tc>
      </w:tr>
      <w:tr w:rsidR="00060A14" w:rsidRPr="00AF14BA" w14:paraId="682AFC10" w14:textId="77777777" w:rsidTr="00060A14">
        <w:tc>
          <w:tcPr>
            <w:tcW w:w="9639" w:type="dxa"/>
            <w:gridSpan w:val="2"/>
          </w:tcPr>
          <w:p w14:paraId="5D0A1DED"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 xml:space="preserve">IV. ОПИСАНИЕ НА КАТЕГОРИИТЕ СУБЕКТИ НА ДАННИ </w:t>
            </w:r>
          </w:p>
        </w:tc>
      </w:tr>
      <w:tr w:rsidR="00060A14" w:rsidRPr="00AF14BA" w14:paraId="42A3B47A" w14:textId="77777777" w:rsidTr="00060A14">
        <w:tc>
          <w:tcPr>
            <w:tcW w:w="9639" w:type="dxa"/>
            <w:gridSpan w:val="2"/>
          </w:tcPr>
          <w:p w14:paraId="5414F263" w14:textId="0F176718" w:rsidR="00060A14" w:rsidRPr="00AF14BA" w:rsidRDefault="00060A14" w:rsidP="00A42219">
            <w:pPr>
              <w:pStyle w:val="ListParagraph"/>
              <w:numPr>
                <w:ilvl w:val="0"/>
                <w:numId w:val="32"/>
              </w:numPr>
              <w:spacing w:afterLines="100" w:after="240"/>
              <w:jc w:val="both"/>
              <w:rPr>
                <w:rStyle w:val="eop"/>
                <w:rFonts w:ascii="Verdana" w:hAnsi="Verdana"/>
                <w:color w:val="000000" w:themeColor="text1"/>
                <w:sz w:val="20"/>
              </w:rPr>
            </w:pPr>
            <w:r w:rsidRPr="00AF14BA">
              <w:rPr>
                <w:rStyle w:val="eop"/>
                <w:rFonts w:ascii="Verdana" w:eastAsia="Times New Roman" w:hAnsi="Verdana" w:cs="Times New Roman"/>
                <w:color w:val="000000"/>
                <w:sz w:val="20"/>
                <w:shd w:val="clear" w:color="auto" w:fill="FFFFFF"/>
              </w:rPr>
              <w:t>Физически лица - изпълнители по граждански договори, по които ИАОПНОИР е страна;</w:t>
            </w:r>
          </w:p>
        </w:tc>
      </w:tr>
      <w:tr w:rsidR="00060A14" w:rsidRPr="00AF14BA" w14:paraId="1172A6B2" w14:textId="77777777" w:rsidTr="00060A14">
        <w:tc>
          <w:tcPr>
            <w:tcW w:w="9639" w:type="dxa"/>
            <w:gridSpan w:val="2"/>
          </w:tcPr>
          <w:p w14:paraId="1D4F9778"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V. ОПИСАНИЕ НА КАТЕГОРИИТЕ ЛИЧНИ ДАННИ</w:t>
            </w:r>
          </w:p>
        </w:tc>
      </w:tr>
      <w:tr w:rsidR="00060A14" w:rsidRPr="00AF14BA" w14:paraId="57EB739F" w14:textId="77777777" w:rsidTr="00060A14">
        <w:tc>
          <w:tcPr>
            <w:tcW w:w="9639" w:type="dxa"/>
            <w:gridSpan w:val="2"/>
          </w:tcPr>
          <w:p w14:paraId="7671B4CE" w14:textId="77777777" w:rsidR="00060A14" w:rsidRPr="00AF14BA" w:rsidRDefault="00060A14" w:rsidP="00A42219">
            <w:pPr>
              <w:pStyle w:val="ListParagraph"/>
              <w:numPr>
                <w:ilvl w:val="0"/>
                <w:numId w:val="31"/>
              </w:numPr>
              <w:spacing w:afterLines="100" w:after="240"/>
              <w:rPr>
                <w:rFonts w:ascii="Verdana" w:hAnsi="Verdana"/>
                <w:sz w:val="20"/>
              </w:rPr>
            </w:pPr>
            <w:r w:rsidRPr="00AF14BA">
              <w:rPr>
                <w:rFonts w:ascii="Verdana" w:eastAsia="Times New Roman" w:hAnsi="Verdana" w:cs="Times New Roman"/>
                <w:b/>
                <w:bCs/>
                <w:sz w:val="20"/>
              </w:rPr>
              <w:t>Физическа идентичност:</w:t>
            </w:r>
          </w:p>
          <w:p w14:paraId="0332413E"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име;</w:t>
            </w:r>
          </w:p>
          <w:p w14:paraId="39FDAB7C"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ЕГН;</w:t>
            </w:r>
          </w:p>
          <w:p w14:paraId="53A88439"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адрес;</w:t>
            </w:r>
          </w:p>
          <w:p w14:paraId="02E556D4"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паспортни данни;</w:t>
            </w:r>
          </w:p>
          <w:p w14:paraId="3340A782"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месторождение;</w:t>
            </w:r>
          </w:p>
          <w:p w14:paraId="5266EB50"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телефон;</w:t>
            </w:r>
          </w:p>
          <w:p w14:paraId="515E38AC"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подпис, включително и електронен подпис;</w:t>
            </w:r>
          </w:p>
          <w:p w14:paraId="26B10BCE"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адрес на електронна поща и други данни за контакт;</w:t>
            </w:r>
          </w:p>
          <w:p w14:paraId="711EB832" w14:textId="77777777" w:rsidR="00060A14" w:rsidRPr="00AF14BA" w:rsidRDefault="00060A14" w:rsidP="00060A14">
            <w:pPr>
              <w:pStyle w:val="ListParagraph"/>
              <w:spacing w:afterLines="100" w:after="240"/>
              <w:rPr>
                <w:rFonts w:ascii="Verdana" w:hAnsi="Verdana"/>
                <w:sz w:val="20"/>
              </w:rPr>
            </w:pPr>
          </w:p>
          <w:p w14:paraId="428D589D" w14:textId="77777777" w:rsidR="00060A14" w:rsidRPr="00AF14BA" w:rsidRDefault="00060A14" w:rsidP="00A42219">
            <w:pPr>
              <w:pStyle w:val="ListParagraph"/>
              <w:numPr>
                <w:ilvl w:val="0"/>
                <w:numId w:val="31"/>
              </w:numPr>
              <w:spacing w:afterLines="100" w:after="240"/>
              <w:jc w:val="both"/>
              <w:rPr>
                <w:rFonts w:ascii="Verdana" w:hAnsi="Verdana"/>
                <w:sz w:val="20"/>
              </w:rPr>
            </w:pPr>
            <w:r w:rsidRPr="00AF14BA">
              <w:rPr>
                <w:rFonts w:ascii="Verdana" w:eastAsia="Times New Roman" w:hAnsi="Verdana" w:cs="Times New Roman"/>
                <w:b/>
                <w:bCs/>
                <w:sz w:val="20"/>
              </w:rPr>
              <w:t xml:space="preserve">Икономическа идентичност: </w:t>
            </w:r>
          </w:p>
          <w:p w14:paraId="438D6204" w14:textId="77777777" w:rsidR="00060A14" w:rsidRPr="00AF14BA" w:rsidRDefault="00060A14" w:rsidP="00A42219">
            <w:pPr>
              <w:pStyle w:val="ListParagraph"/>
              <w:numPr>
                <w:ilvl w:val="0"/>
                <w:numId w:val="30"/>
              </w:numPr>
              <w:spacing w:afterLines="100" w:after="240"/>
              <w:jc w:val="both"/>
              <w:rPr>
                <w:rFonts w:ascii="Verdana" w:hAnsi="Verdana"/>
                <w:sz w:val="20"/>
              </w:rPr>
            </w:pPr>
            <w:r w:rsidRPr="00AF14BA">
              <w:rPr>
                <w:rFonts w:ascii="Verdana" w:eastAsia="Times New Roman" w:hAnsi="Verdana" w:cs="Times New Roman"/>
                <w:sz w:val="20"/>
              </w:rPr>
              <w:t>банкова информация (банкови сметки) на физически лица;</w:t>
            </w:r>
          </w:p>
          <w:p w14:paraId="21F60B45" w14:textId="77777777" w:rsidR="00060A14" w:rsidRPr="00AF14BA" w:rsidRDefault="00060A14" w:rsidP="00A42219">
            <w:pPr>
              <w:pStyle w:val="ListParagraph"/>
              <w:numPr>
                <w:ilvl w:val="0"/>
                <w:numId w:val="30"/>
              </w:numPr>
              <w:spacing w:afterLines="100" w:after="240"/>
              <w:jc w:val="both"/>
              <w:rPr>
                <w:rFonts w:ascii="Verdana" w:hAnsi="Verdana"/>
                <w:sz w:val="20"/>
              </w:rPr>
            </w:pPr>
            <w:r w:rsidRPr="00AF14BA">
              <w:rPr>
                <w:rFonts w:ascii="Verdana" w:eastAsia="Times New Roman" w:hAnsi="Verdana" w:cs="Times New Roman"/>
                <w:sz w:val="20"/>
              </w:rPr>
              <w:t>ДДС номер (за физически лица, регистрирани по ЗДДС);</w:t>
            </w:r>
          </w:p>
          <w:p w14:paraId="771B2B68" w14:textId="77777777" w:rsidR="00060A14" w:rsidRPr="00AF14BA" w:rsidRDefault="00060A14" w:rsidP="00A42219">
            <w:pPr>
              <w:pStyle w:val="ListParagraph"/>
              <w:numPr>
                <w:ilvl w:val="0"/>
                <w:numId w:val="30"/>
              </w:numPr>
              <w:spacing w:afterLines="100" w:after="240"/>
              <w:jc w:val="both"/>
              <w:rPr>
                <w:rFonts w:ascii="Verdana" w:hAnsi="Verdana"/>
                <w:sz w:val="20"/>
              </w:rPr>
            </w:pPr>
            <w:r w:rsidRPr="00AF14BA">
              <w:rPr>
                <w:rFonts w:ascii="Verdana" w:eastAsia="Times New Roman" w:hAnsi="Verdana" w:cs="Times New Roman"/>
                <w:sz w:val="20"/>
              </w:rPr>
              <w:t>ЕИК по БУЛСТАТ (За ФЛ);</w:t>
            </w:r>
          </w:p>
          <w:p w14:paraId="685D30B6" w14:textId="77777777" w:rsidR="00060A14" w:rsidRPr="00AF14BA" w:rsidRDefault="00060A14" w:rsidP="00A42219">
            <w:pPr>
              <w:pStyle w:val="ListParagraph"/>
              <w:numPr>
                <w:ilvl w:val="0"/>
                <w:numId w:val="30"/>
              </w:numPr>
              <w:spacing w:afterLines="100" w:after="240"/>
              <w:jc w:val="both"/>
              <w:rPr>
                <w:rFonts w:ascii="Verdana" w:hAnsi="Verdana"/>
                <w:sz w:val="20"/>
              </w:rPr>
            </w:pPr>
            <w:r w:rsidRPr="00AF14BA">
              <w:rPr>
                <w:rFonts w:ascii="Verdana" w:eastAsia="Times New Roman" w:hAnsi="Verdana" w:cs="Times New Roman"/>
                <w:sz w:val="20"/>
              </w:rPr>
              <w:t>облагаем доход, задължителни осигурителни вноски и осигурителен доход на физически лица, данъчни облекчения и др. под.</w:t>
            </w:r>
          </w:p>
          <w:p w14:paraId="5A22A0BD" w14:textId="77777777" w:rsidR="00060A14" w:rsidRPr="00AF14BA" w:rsidRDefault="00060A14" w:rsidP="00060A14">
            <w:pPr>
              <w:pStyle w:val="ListParagraph"/>
              <w:spacing w:afterLines="100" w:after="240"/>
              <w:jc w:val="both"/>
              <w:rPr>
                <w:rFonts w:ascii="Verdana" w:hAnsi="Verdana"/>
                <w:sz w:val="20"/>
              </w:rPr>
            </w:pPr>
          </w:p>
          <w:p w14:paraId="7D7D5EB4" w14:textId="77777777" w:rsidR="00060A14" w:rsidRPr="00AF14BA" w:rsidRDefault="00060A14" w:rsidP="00A42219">
            <w:pPr>
              <w:pStyle w:val="ListParagraph"/>
              <w:numPr>
                <w:ilvl w:val="0"/>
                <w:numId w:val="31"/>
              </w:numPr>
              <w:spacing w:afterLines="100" w:after="240"/>
              <w:jc w:val="both"/>
              <w:rPr>
                <w:rFonts w:ascii="Verdana" w:hAnsi="Verdana"/>
                <w:sz w:val="20"/>
              </w:rPr>
            </w:pPr>
            <w:r w:rsidRPr="00AF14BA">
              <w:rPr>
                <w:rFonts w:ascii="Verdana" w:eastAsia="Times New Roman" w:hAnsi="Verdana" w:cs="Times New Roman"/>
                <w:b/>
                <w:bCs/>
                <w:sz w:val="20"/>
              </w:rPr>
              <w:t>Социална идентичност:</w:t>
            </w:r>
          </w:p>
          <w:p w14:paraId="4DA71CBF" w14:textId="77777777" w:rsidR="00060A14" w:rsidRPr="00AF14BA" w:rsidRDefault="00060A14" w:rsidP="00A42219">
            <w:pPr>
              <w:pStyle w:val="ListParagraph"/>
              <w:numPr>
                <w:ilvl w:val="0"/>
                <w:numId w:val="28"/>
              </w:numPr>
              <w:spacing w:afterLines="100" w:after="240"/>
              <w:jc w:val="both"/>
              <w:rPr>
                <w:rFonts w:ascii="Verdana" w:hAnsi="Verdana"/>
                <w:sz w:val="20"/>
              </w:rPr>
            </w:pPr>
            <w:r w:rsidRPr="00AF14BA">
              <w:rPr>
                <w:rFonts w:ascii="Verdana" w:eastAsia="Times New Roman" w:hAnsi="Verdana" w:cs="Times New Roman"/>
                <w:sz w:val="20"/>
              </w:rPr>
              <w:t>длъжност;</w:t>
            </w:r>
          </w:p>
          <w:p w14:paraId="1F06A0E2" w14:textId="77777777" w:rsidR="00060A14" w:rsidRPr="00AF14BA" w:rsidRDefault="00060A14" w:rsidP="00060A14">
            <w:pPr>
              <w:pStyle w:val="ListParagraph"/>
              <w:spacing w:afterLines="100" w:after="240"/>
              <w:jc w:val="both"/>
              <w:rPr>
                <w:rFonts w:ascii="Verdana" w:hAnsi="Verdana"/>
                <w:sz w:val="20"/>
              </w:rPr>
            </w:pPr>
          </w:p>
          <w:p w14:paraId="5C56BB3E" w14:textId="77777777" w:rsidR="00060A14" w:rsidRPr="00AF14BA" w:rsidRDefault="00060A14" w:rsidP="00A42219">
            <w:pPr>
              <w:pStyle w:val="ListParagraph"/>
              <w:numPr>
                <w:ilvl w:val="0"/>
                <w:numId w:val="31"/>
              </w:numPr>
              <w:spacing w:afterLines="100" w:after="240"/>
              <w:jc w:val="both"/>
              <w:rPr>
                <w:rFonts w:ascii="Verdana" w:hAnsi="Verdana"/>
                <w:b/>
                <w:bCs/>
                <w:sz w:val="20"/>
              </w:rPr>
            </w:pPr>
            <w:r w:rsidRPr="00AF14BA">
              <w:rPr>
                <w:rFonts w:ascii="Verdana" w:eastAsia="Times New Roman" w:hAnsi="Verdana" w:cs="Times New Roman"/>
                <w:b/>
                <w:bCs/>
                <w:sz w:val="20"/>
              </w:rPr>
              <w:t>Физиологична идентичност:</w:t>
            </w:r>
          </w:p>
          <w:p w14:paraId="065A1BC2" w14:textId="77777777" w:rsidR="00060A14" w:rsidRPr="00AF14BA" w:rsidRDefault="00060A14" w:rsidP="00A42219">
            <w:pPr>
              <w:pStyle w:val="ListParagraph"/>
              <w:numPr>
                <w:ilvl w:val="0"/>
                <w:numId w:val="27"/>
              </w:numPr>
              <w:spacing w:afterLines="100" w:after="240"/>
              <w:jc w:val="both"/>
              <w:rPr>
                <w:rFonts w:ascii="Verdana" w:hAnsi="Verdana"/>
                <w:sz w:val="20"/>
              </w:rPr>
            </w:pPr>
            <w:r w:rsidRPr="00AF14BA">
              <w:rPr>
                <w:rFonts w:ascii="Verdana" w:eastAsia="Times New Roman" w:hAnsi="Verdana" w:cs="Times New Roman"/>
                <w:sz w:val="20"/>
              </w:rPr>
              <w:t>н</w:t>
            </w:r>
            <w:r w:rsidRPr="00AF14BA">
              <w:rPr>
                <w:rFonts w:ascii="Verdana" w:eastAsia="Times New Roman" w:hAnsi="Verdana" w:cs="Times New Roman"/>
                <w:color w:val="000000" w:themeColor="text1"/>
                <w:sz w:val="20"/>
              </w:rPr>
              <w:t>амалена работоспособност или вид и степен на увреждане;</w:t>
            </w:r>
          </w:p>
          <w:p w14:paraId="49E799F9" w14:textId="77777777" w:rsidR="00060A14" w:rsidRPr="00AF14BA" w:rsidRDefault="00060A14" w:rsidP="00060A14">
            <w:pPr>
              <w:pStyle w:val="ListParagraph"/>
              <w:spacing w:afterLines="100" w:after="240"/>
              <w:jc w:val="both"/>
              <w:rPr>
                <w:rFonts w:ascii="Verdana" w:hAnsi="Verdana"/>
                <w:sz w:val="20"/>
              </w:rPr>
            </w:pPr>
          </w:p>
          <w:p w14:paraId="550ABDA6" w14:textId="77777777" w:rsidR="00060A14" w:rsidRPr="00AF14BA" w:rsidRDefault="00060A14" w:rsidP="00A42219">
            <w:pPr>
              <w:pStyle w:val="ListParagraph"/>
              <w:numPr>
                <w:ilvl w:val="0"/>
                <w:numId w:val="31"/>
              </w:numPr>
              <w:spacing w:afterLines="100" w:after="240"/>
              <w:jc w:val="both"/>
              <w:rPr>
                <w:rFonts w:ascii="Verdana" w:hAnsi="Verdana"/>
                <w:sz w:val="20"/>
              </w:rPr>
            </w:pPr>
            <w:r w:rsidRPr="00AF14BA">
              <w:rPr>
                <w:rFonts w:ascii="Verdana" w:eastAsia="Times New Roman" w:hAnsi="Verdana" w:cs="Times New Roman"/>
                <w:b/>
                <w:bCs/>
                <w:sz w:val="20"/>
              </w:rPr>
              <w:t>Други:</w:t>
            </w:r>
          </w:p>
          <w:p w14:paraId="181A5B21" w14:textId="77777777" w:rsidR="00060A14" w:rsidRPr="00AF14BA" w:rsidRDefault="00060A14" w:rsidP="00A42219">
            <w:pPr>
              <w:pStyle w:val="ListParagraph"/>
              <w:numPr>
                <w:ilvl w:val="0"/>
                <w:numId w:val="29"/>
              </w:numPr>
              <w:spacing w:afterLines="100" w:after="240"/>
              <w:jc w:val="both"/>
              <w:rPr>
                <w:rFonts w:ascii="Verdana" w:hAnsi="Verdana"/>
                <w:sz w:val="20"/>
              </w:rPr>
            </w:pPr>
            <w:r w:rsidRPr="00AF14BA">
              <w:rPr>
                <w:rFonts w:ascii="Verdana" w:eastAsia="Times New Roman" w:hAnsi="Verdana" w:cs="Times New Roman"/>
                <w:sz w:val="20"/>
              </w:rPr>
              <w:t>история на плащанията;</w:t>
            </w:r>
          </w:p>
          <w:p w14:paraId="4626C1F3" w14:textId="77777777" w:rsidR="00060A14" w:rsidRPr="00AF14BA" w:rsidRDefault="00060A14" w:rsidP="00A42219">
            <w:pPr>
              <w:pStyle w:val="ListParagraph"/>
              <w:numPr>
                <w:ilvl w:val="0"/>
                <w:numId w:val="29"/>
              </w:numPr>
              <w:spacing w:afterLines="100" w:after="240"/>
              <w:jc w:val="both"/>
              <w:rPr>
                <w:rFonts w:ascii="Verdana" w:hAnsi="Verdana"/>
                <w:sz w:val="20"/>
              </w:rPr>
            </w:pPr>
            <w:r w:rsidRPr="00AF14BA">
              <w:rPr>
                <w:rFonts w:ascii="Verdana" w:eastAsia="Times New Roman" w:hAnsi="Verdana" w:cs="Times New Roman"/>
                <w:sz w:val="20"/>
              </w:rPr>
              <w:t>данни от служебни бележки, които се попълват за физически лица;</w:t>
            </w:r>
          </w:p>
        </w:tc>
      </w:tr>
      <w:tr w:rsidR="00060A14" w:rsidRPr="00AF14BA" w14:paraId="15A91E6D" w14:textId="77777777" w:rsidTr="00060A14">
        <w:tc>
          <w:tcPr>
            <w:tcW w:w="9639" w:type="dxa"/>
            <w:gridSpan w:val="2"/>
          </w:tcPr>
          <w:p w14:paraId="7EBF8DA0"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VI. КАТЕГОРИИ ПОЛУЧАТЕЛИ, ПРЕД КОИТО СА ИЛИ ЩЕ БЪДАТ РАЗКРИТИ ЛИЧНИТЕ ДАННИ, ВКЛЮЧИТЕЛНО ПОЛУЧАТЕЛИ В ТРЕТИ ДЪРЖАВИ ИЛИ МЕЖДУНАРОДНИ ОРГАНИЗАЦИИ</w:t>
            </w:r>
          </w:p>
        </w:tc>
      </w:tr>
      <w:tr w:rsidR="00060A14" w:rsidRPr="00AF14BA" w14:paraId="47BE3A66" w14:textId="77777777" w:rsidTr="00060A14">
        <w:tc>
          <w:tcPr>
            <w:tcW w:w="9639" w:type="dxa"/>
            <w:gridSpan w:val="2"/>
          </w:tcPr>
          <w:p w14:paraId="1400F346"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1. Категории получатели:</w:t>
            </w:r>
          </w:p>
          <w:p w14:paraId="03817656" w14:textId="77777777" w:rsidR="00060A14" w:rsidRPr="00AF14BA" w:rsidRDefault="00060A14" w:rsidP="00A42219">
            <w:pPr>
              <w:pStyle w:val="paragraph"/>
              <w:numPr>
                <w:ilvl w:val="0"/>
                <w:numId w:val="24"/>
              </w:numPr>
              <w:spacing w:before="0" w:after="0"/>
              <w:jc w:val="both"/>
              <w:textAlignment w:val="baseline"/>
              <w:rPr>
                <w:rFonts w:ascii="Verdana" w:hAnsi="Verdana"/>
                <w:sz w:val="20"/>
                <w:szCs w:val="20"/>
                <w:lang w:val="bg-BG"/>
              </w:rPr>
            </w:pPr>
            <w:r w:rsidRPr="00AF14BA">
              <w:rPr>
                <w:rStyle w:val="normaltextrun"/>
                <w:rFonts w:ascii="Verdana" w:hAnsi="Verdana"/>
                <w:sz w:val="20"/>
                <w:szCs w:val="20"/>
                <w:lang w:val="bg-BG"/>
              </w:rPr>
              <w:lastRenderedPageBreak/>
              <w:t>Физически лица, за които се отнасят данните;</w:t>
            </w:r>
          </w:p>
          <w:p w14:paraId="18A573AC" w14:textId="71DAD515" w:rsidR="00060A14" w:rsidRPr="00AF14BA" w:rsidRDefault="00060A14" w:rsidP="00A42219">
            <w:pPr>
              <w:pStyle w:val="paragraph"/>
              <w:numPr>
                <w:ilvl w:val="0"/>
                <w:numId w:val="24"/>
              </w:numPr>
              <w:spacing w:before="0" w:after="0"/>
              <w:jc w:val="both"/>
              <w:textAlignment w:val="baseline"/>
              <w:rPr>
                <w:rStyle w:val="eop"/>
                <w:rFonts w:ascii="Verdana" w:hAnsi="Verdana"/>
                <w:sz w:val="20"/>
                <w:szCs w:val="20"/>
                <w:lang w:val="bg-BG"/>
              </w:rPr>
            </w:pPr>
            <w:r w:rsidRPr="00AF14BA">
              <w:rPr>
                <w:rStyle w:val="normaltextrun"/>
                <w:rFonts w:ascii="Verdana" w:hAnsi="Verdana"/>
                <w:sz w:val="20"/>
                <w:szCs w:val="20"/>
                <w:lang w:val="bg-BG"/>
              </w:rPr>
              <w:t>Изпълнителния директор, Заместник-изпълнителния директор и Главния секретар на ИАОПНОИР – при изпълнение на правомощията им по закон;</w:t>
            </w:r>
          </w:p>
          <w:p w14:paraId="1E534A54" w14:textId="5A480EFF" w:rsidR="00060A14" w:rsidRPr="00AF14BA" w:rsidRDefault="00060A14" w:rsidP="00A42219">
            <w:pPr>
              <w:pStyle w:val="paragraph"/>
              <w:numPr>
                <w:ilvl w:val="0"/>
                <w:numId w:val="24"/>
              </w:numPr>
              <w:spacing w:before="0" w:after="0"/>
              <w:jc w:val="both"/>
              <w:textAlignment w:val="baseline"/>
              <w:rPr>
                <w:rFonts w:ascii="Verdana" w:hAnsi="Verdana"/>
                <w:sz w:val="20"/>
                <w:szCs w:val="20"/>
                <w:lang w:val="bg-BG"/>
              </w:rPr>
            </w:pPr>
            <w:r w:rsidRPr="00AF14BA">
              <w:rPr>
                <w:rStyle w:val="normaltextrun"/>
                <w:rFonts w:ascii="Verdana" w:hAnsi="Verdana"/>
                <w:sz w:val="20"/>
                <w:szCs w:val="20"/>
                <w:lang w:val="bg-BG"/>
              </w:rPr>
              <w:t>Държавни органи, надлежно легитимирали се със съответни документи;</w:t>
            </w:r>
          </w:p>
          <w:p w14:paraId="7C573EDF" w14:textId="570D0324" w:rsidR="00060A14" w:rsidRPr="00AF14BA" w:rsidRDefault="00060A14" w:rsidP="00A42219">
            <w:pPr>
              <w:pStyle w:val="paragraph"/>
              <w:numPr>
                <w:ilvl w:val="0"/>
                <w:numId w:val="24"/>
              </w:numPr>
              <w:spacing w:before="0" w:after="0"/>
              <w:jc w:val="both"/>
              <w:textAlignment w:val="baseline"/>
              <w:rPr>
                <w:rStyle w:val="eop"/>
                <w:rFonts w:ascii="Verdana" w:hAnsi="Verdana"/>
                <w:sz w:val="20"/>
                <w:szCs w:val="20"/>
                <w:lang w:val="bg-BG"/>
              </w:rPr>
            </w:pPr>
            <w:r w:rsidRPr="00AF14BA">
              <w:rPr>
                <w:rStyle w:val="normaltextrun"/>
                <w:rFonts w:ascii="Verdana" w:hAnsi="Verdana"/>
                <w:sz w:val="20"/>
                <w:szCs w:val="20"/>
                <w:lang w:val="bg-BG"/>
              </w:rPr>
              <w:t>Административни органи, лица, осъществяващи публични функции, и организации, предоставящи обществени услуги, които въз основа на закон също обработват тези данни и са заявили желание да ги получат.</w:t>
            </w:r>
          </w:p>
          <w:p w14:paraId="3A13E05B" w14:textId="77777777" w:rsidR="00060A14" w:rsidRPr="00AF14BA" w:rsidRDefault="00060A14" w:rsidP="00A42219">
            <w:pPr>
              <w:pStyle w:val="paragraph"/>
              <w:numPr>
                <w:ilvl w:val="0"/>
                <w:numId w:val="24"/>
              </w:numPr>
              <w:spacing w:before="0" w:after="0"/>
              <w:jc w:val="both"/>
              <w:rPr>
                <w:rFonts w:ascii="Verdana" w:hAnsi="Verdana"/>
                <w:sz w:val="20"/>
                <w:szCs w:val="20"/>
                <w:lang w:val="bg-BG"/>
              </w:rPr>
            </w:pPr>
            <w:r w:rsidRPr="00AF14BA">
              <w:rPr>
                <w:rFonts w:ascii="Verdana" w:eastAsia="Garamond" w:hAnsi="Verdana" w:cs="Garamond"/>
                <w:sz w:val="20"/>
                <w:szCs w:val="20"/>
                <w:lang w:val="bg-BG"/>
              </w:rPr>
              <w:t>Лица, обработващи личните данни съгласно предоставените им правомощия;</w:t>
            </w:r>
          </w:p>
          <w:p w14:paraId="2792D9E7" w14:textId="6500B210" w:rsidR="00060A14" w:rsidRPr="00AF14BA" w:rsidRDefault="00060A14" w:rsidP="00A42219">
            <w:pPr>
              <w:pStyle w:val="paragraph"/>
              <w:numPr>
                <w:ilvl w:val="0"/>
                <w:numId w:val="24"/>
              </w:numPr>
              <w:spacing w:before="0" w:after="0"/>
              <w:jc w:val="both"/>
              <w:textAlignment w:val="baseline"/>
              <w:rPr>
                <w:rFonts w:ascii="Verdana" w:hAnsi="Verdana"/>
                <w:sz w:val="20"/>
                <w:szCs w:val="20"/>
                <w:lang w:val="bg-BG"/>
              </w:rPr>
            </w:pPr>
            <w:r w:rsidRPr="00AF14BA">
              <w:rPr>
                <w:rStyle w:val="normaltextrun"/>
                <w:rFonts w:ascii="Verdana" w:hAnsi="Verdana"/>
                <w:sz w:val="20"/>
                <w:szCs w:val="20"/>
                <w:lang w:val="bg-BG"/>
              </w:rPr>
              <w:t>Длъжностните лица, които поддържат регистрите;</w:t>
            </w:r>
          </w:p>
        </w:tc>
      </w:tr>
      <w:tr w:rsidR="00060A14" w:rsidRPr="00AF14BA" w14:paraId="2E44B3FC" w14:textId="77777777" w:rsidTr="00060A14">
        <w:tc>
          <w:tcPr>
            <w:tcW w:w="9639" w:type="dxa"/>
            <w:gridSpan w:val="2"/>
          </w:tcPr>
          <w:p w14:paraId="67D33FD5"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lastRenderedPageBreak/>
              <w:t>VII. ПРЕДАВАНЕ НА ЛИЧНИ ДАННИ НА ТРЕТА ДЪРЖАВА ИЛИ МЕЖДУНАРОДНА ОРГАНИЗАЦИЯ</w:t>
            </w:r>
          </w:p>
        </w:tc>
      </w:tr>
      <w:tr w:rsidR="00060A14" w:rsidRPr="00AF14BA" w14:paraId="14E4E9AE" w14:textId="77777777" w:rsidTr="00060A14">
        <w:tc>
          <w:tcPr>
            <w:tcW w:w="9639" w:type="dxa"/>
            <w:gridSpan w:val="2"/>
          </w:tcPr>
          <w:p w14:paraId="1CB989B7" w14:textId="77777777" w:rsidR="00060A14" w:rsidRPr="00AF14BA" w:rsidRDefault="00060A14" w:rsidP="00060A14">
            <w:pPr>
              <w:pStyle w:val="ListParagraph"/>
              <w:spacing w:afterLines="100" w:after="240"/>
              <w:jc w:val="both"/>
              <w:rPr>
                <w:rFonts w:ascii="Verdana" w:eastAsia="Times New Roman" w:hAnsi="Verdana" w:cs="Times New Roman"/>
                <w:sz w:val="20"/>
              </w:rPr>
            </w:pPr>
            <w:r w:rsidRPr="006F330A">
              <w:rPr>
                <w:rFonts w:ascii="Verdana" w:hAnsi="Verdana"/>
                <w:sz w:val="20"/>
              </w:rPr>
              <w:sym w:font="Wingdings 2" w:char="F0A3"/>
            </w:r>
            <w:r w:rsidRPr="006F330A">
              <w:rPr>
                <w:rFonts w:ascii="Verdana" w:eastAsia="Times New Roman" w:hAnsi="Verdana" w:cs="Times New Roman"/>
                <w:sz w:val="20"/>
              </w:rPr>
              <w:t xml:space="preserve">  ДА                                                            </w:t>
            </w:r>
            <w:r w:rsidRPr="006F330A">
              <w:rPr>
                <w:rFonts w:ascii="Verdana" w:eastAsia="Times New Roman" w:hAnsi="Verdana" w:cs="Times New Roman"/>
                <w:b/>
                <w:bCs/>
                <w:sz w:val="20"/>
              </w:rPr>
              <w:t>Х</w:t>
            </w:r>
            <w:r w:rsidRPr="006F330A">
              <w:rPr>
                <w:rFonts w:ascii="Verdana" w:eastAsia="Times New Roman" w:hAnsi="Verdana" w:cs="Times New Roman"/>
                <w:sz w:val="20"/>
              </w:rPr>
              <w:t xml:space="preserve">  НЕ</w:t>
            </w:r>
          </w:p>
        </w:tc>
      </w:tr>
      <w:tr w:rsidR="00060A14" w:rsidRPr="00AF14BA" w14:paraId="79B44158" w14:textId="77777777" w:rsidTr="00060A14">
        <w:tc>
          <w:tcPr>
            <w:tcW w:w="9639" w:type="dxa"/>
            <w:gridSpan w:val="2"/>
          </w:tcPr>
          <w:p w14:paraId="2CE57488"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X. ПРЕДВИДЕНИ СРОКОВЕ ЗА ИЗТРИВАНЕ НА КАТЕГОРИИТЕ ДАННИ</w:t>
            </w:r>
          </w:p>
        </w:tc>
      </w:tr>
      <w:tr w:rsidR="00060A14" w:rsidRPr="00AF14BA" w14:paraId="670C2EAD" w14:textId="77777777" w:rsidTr="00060A14">
        <w:tc>
          <w:tcPr>
            <w:tcW w:w="4400" w:type="dxa"/>
          </w:tcPr>
          <w:p w14:paraId="133BD92A" w14:textId="77777777" w:rsidR="00060A14" w:rsidRPr="00AF14BA" w:rsidRDefault="00060A14" w:rsidP="00060A14">
            <w:pPr>
              <w:rPr>
                <w:rFonts w:ascii="Verdana" w:eastAsia="Times New Roman" w:hAnsi="Verdana" w:cs="Times New Roman"/>
                <w:sz w:val="20"/>
              </w:rPr>
            </w:pPr>
            <w:r w:rsidRPr="00AF14BA">
              <w:rPr>
                <w:rFonts w:ascii="Verdana" w:eastAsia="Times New Roman" w:hAnsi="Verdana" w:cs="Times New Roman"/>
                <w:sz w:val="20"/>
              </w:rPr>
              <w:t>Граждански договори;</w:t>
            </w:r>
          </w:p>
        </w:tc>
        <w:tc>
          <w:tcPr>
            <w:tcW w:w="5239" w:type="dxa"/>
          </w:tcPr>
          <w:p w14:paraId="7A06CE09" w14:textId="77777777" w:rsidR="00060A14" w:rsidRPr="00AF14BA" w:rsidRDefault="00060A14" w:rsidP="00060A14">
            <w:pPr>
              <w:jc w:val="both"/>
              <w:rPr>
                <w:rFonts w:ascii="Verdana" w:eastAsia="Times New Roman" w:hAnsi="Verdana" w:cs="Times New Roman"/>
                <w:sz w:val="20"/>
              </w:rPr>
            </w:pPr>
            <w:r w:rsidRPr="00AF14BA">
              <w:rPr>
                <w:rFonts w:ascii="Verdana" w:eastAsia="Times New Roman" w:hAnsi="Verdana" w:cs="Times New Roman"/>
                <w:sz w:val="20"/>
              </w:rPr>
              <w:t>За срок от 5 години, считано от датата на изтичане на съответния договор.</w:t>
            </w:r>
          </w:p>
          <w:p w14:paraId="721B2ECB" w14:textId="77777777" w:rsidR="00060A14" w:rsidRPr="00AF14BA" w:rsidRDefault="00060A14" w:rsidP="00060A14">
            <w:pPr>
              <w:jc w:val="both"/>
              <w:rPr>
                <w:rFonts w:ascii="Verdana" w:eastAsia="Times New Roman" w:hAnsi="Verdana" w:cs="Times New Roman"/>
                <w:sz w:val="20"/>
              </w:rPr>
            </w:pPr>
          </w:p>
          <w:p w14:paraId="17DF27F2" w14:textId="756E8F8D" w:rsidR="00060A14" w:rsidRPr="00AF14BA" w:rsidRDefault="00060A14" w:rsidP="00060A14">
            <w:pPr>
              <w:jc w:val="both"/>
              <w:rPr>
                <w:rFonts w:ascii="Verdana" w:eastAsia="Times New Roman" w:hAnsi="Verdana" w:cs="Times New Roman"/>
                <w:i/>
                <w:iCs/>
                <w:color w:val="000000" w:themeColor="text1"/>
                <w:sz w:val="20"/>
                <w:u w:val="single"/>
              </w:rPr>
            </w:pPr>
            <w:r w:rsidRPr="00AF14BA">
              <w:rPr>
                <w:rFonts w:ascii="Verdana" w:eastAsia="Times New Roman" w:hAnsi="Verdana" w:cs="Times New Roman"/>
                <w:i/>
                <w:iCs/>
                <w:sz w:val="20"/>
              </w:rPr>
              <w:t xml:space="preserve">Бележка: </w:t>
            </w:r>
            <w:r w:rsidRPr="00AF14BA">
              <w:rPr>
                <w:rFonts w:ascii="Verdana" w:eastAsia="Times New Roman" w:hAnsi="Verdana" w:cs="Times New Roman"/>
                <w:i/>
                <w:iCs/>
                <w:color w:val="000000" w:themeColor="text1"/>
                <w:sz w:val="20"/>
              </w:rPr>
              <w:t>Съгласно Номенклатура на делата, част "Финансово-счетоводна дейност", срок на съхранение на договори с физически лица /граждански договори/, плащанията по които са за сметка на ИАОПНОИР и плащанията по които са за сметка на проекти и програми е 10 години.</w:t>
            </w:r>
          </w:p>
        </w:tc>
      </w:tr>
      <w:tr w:rsidR="00060A14" w:rsidRPr="00AF14BA" w14:paraId="799768CE" w14:textId="77777777" w:rsidTr="00060A14">
        <w:tc>
          <w:tcPr>
            <w:tcW w:w="4400" w:type="dxa"/>
          </w:tcPr>
          <w:p w14:paraId="596792CA" w14:textId="77777777" w:rsidR="00060A14" w:rsidRPr="00AF14BA" w:rsidRDefault="00060A14" w:rsidP="00060A14">
            <w:pPr>
              <w:jc w:val="both"/>
              <w:rPr>
                <w:rFonts w:ascii="Verdana" w:hAnsi="Verdana"/>
                <w:sz w:val="20"/>
              </w:rPr>
            </w:pPr>
            <w:r w:rsidRPr="00AF14BA">
              <w:rPr>
                <w:rFonts w:ascii="Verdana" w:eastAsia="Times New Roman" w:hAnsi="Verdana" w:cs="Times New Roman"/>
                <w:sz w:val="20"/>
              </w:rPr>
              <w:t>Лични данни на Субектите на данни, свързани със и/или съдържащи се в документация, отнасяща се до счетоводна и финансова отчетност; пенсионни, здравни, социално-осигурителни и  други отчетни задължения;</w:t>
            </w:r>
          </w:p>
        </w:tc>
        <w:tc>
          <w:tcPr>
            <w:tcW w:w="5239" w:type="dxa"/>
          </w:tcPr>
          <w:p w14:paraId="75773775" w14:textId="77777777" w:rsidR="00060A14" w:rsidRPr="00AF14BA" w:rsidRDefault="00060A14" w:rsidP="00060A14">
            <w:pPr>
              <w:rPr>
                <w:rFonts w:ascii="Verdana" w:eastAsia="Times New Roman" w:hAnsi="Verdana" w:cs="Times New Roman"/>
                <w:i/>
                <w:sz w:val="20"/>
              </w:rPr>
            </w:pPr>
            <w:r w:rsidRPr="00AF14BA">
              <w:rPr>
                <w:rFonts w:ascii="Verdana" w:eastAsia="Times New Roman" w:hAnsi="Verdana" w:cs="Times New Roman"/>
                <w:i/>
                <w:sz w:val="20"/>
              </w:rPr>
              <w:t>Съгласно Номенклатура на делата;</w:t>
            </w:r>
          </w:p>
        </w:tc>
      </w:tr>
      <w:tr w:rsidR="00060A14" w:rsidRPr="00AF14BA" w14:paraId="52541850" w14:textId="77777777" w:rsidTr="00060A14">
        <w:tc>
          <w:tcPr>
            <w:tcW w:w="9639" w:type="dxa"/>
            <w:gridSpan w:val="2"/>
          </w:tcPr>
          <w:p w14:paraId="409C96DB" w14:textId="77777777" w:rsidR="00060A14" w:rsidRPr="00AF14BA" w:rsidRDefault="00060A14" w:rsidP="00060A14">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XI. OБЩО ОПИСАНИЕ НА ТЕХНИЧЕСКИТЕ И ОРГАНИЗАЦИОННИ МЕРКИ ЗА СИГУРНОСТ, ПОСОЧЕНИ В ЧЛ. 32, ПАР. 1 ОТ РЕГЛАМЕНТА</w:t>
            </w:r>
          </w:p>
        </w:tc>
      </w:tr>
      <w:tr w:rsidR="00060A14" w:rsidRPr="00AF14BA" w14:paraId="603403A8" w14:textId="77777777" w:rsidTr="00060A14">
        <w:tc>
          <w:tcPr>
            <w:tcW w:w="9639" w:type="dxa"/>
            <w:gridSpan w:val="2"/>
          </w:tcPr>
          <w:p w14:paraId="3C3534B6" w14:textId="7E46E70E" w:rsidR="00060A14" w:rsidRPr="00904904" w:rsidRDefault="00904904" w:rsidP="00904904">
            <w:pPr>
              <w:spacing w:afterLines="100" w:after="240"/>
              <w:jc w:val="both"/>
              <w:rPr>
                <w:rFonts w:ascii="Verdana" w:hAnsi="Verdana"/>
                <w:b/>
                <w:bCs/>
                <w:sz w:val="20"/>
              </w:rPr>
            </w:pPr>
            <w:r w:rsidRPr="00AF14BA">
              <w:rPr>
                <w:rFonts w:ascii="Verdana" w:eastAsia="Times New Roman" w:hAnsi="Verdana" w:cs="Times New Roman"/>
                <w:sz w:val="20"/>
              </w:rPr>
              <w:t>Администраторът осигурява комплекс технически и организацион</w:t>
            </w:r>
            <w:r>
              <w:rPr>
                <w:rFonts w:ascii="Verdana" w:eastAsia="Times New Roman" w:hAnsi="Verdana" w:cs="Times New Roman"/>
                <w:sz w:val="20"/>
              </w:rPr>
              <w:t>ни мерки, разписани в Политиката за защита на личните данни на ИА ОПНОИР.</w:t>
            </w:r>
          </w:p>
        </w:tc>
      </w:tr>
      <w:tr w:rsidR="00060A14" w:rsidRPr="00AF14BA" w14:paraId="0C067694" w14:textId="77777777" w:rsidTr="006F330A">
        <w:trPr>
          <w:trHeight w:val="400"/>
        </w:trPr>
        <w:tc>
          <w:tcPr>
            <w:tcW w:w="4400" w:type="dxa"/>
          </w:tcPr>
          <w:p w14:paraId="467D2031" w14:textId="74D1DC1D"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 xml:space="preserve">Дата на създаване на регистъра: </w:t>
            </w:r>
          </w:p>
        </w:tc>
        <w:tc>
          <w:tcPr>
            <w:tcW w:w="5239" w:type="dxa"/>
            <w:shd w:val="clear" w:color="auto" w:fill="auto"/>
          </w:tcPr>
          <w:p w14:paraId="4948E1AD" w14:textId="7CADED22" w:rsidR="00060A14" w:rsidRPr="00AF14BA" w:rsidRDefault="00060A14" w:rsidP="00060A14">
            <w:pPr>
              <w:spacing w:afterLines="100" w:after="240"/>
              <w:jc w:val="both"/>
              <w:rPr>
                <w:rFonts w:ascii="Verdana" w:eastAsia="Times New Roman" w:hAnsi="Verdana" w:cs="Times New Roman"/>
                <w:b/>
                <w:bCs/>
                <w:caps/>
                <w:sz w:val="20"/>
                <w:highlight w:val="yellow"/>
              </w:rPr>
            </w:pPr>
            <w:r w:rsidRPr="006F330A">
              <w:rPr>
                <w:rFonts w:ascii="Verdana" w:eastAsia="Garamond" w:hAnsi="Verdana" w:cs="Garamond"/>
                <w:bCs/>
                <w:sz w:val="20"/>
              </w:rPr>
              <w:t>25.05.2018 г.</w:t>
            </w:r>
          </w:p>
        </w:tc>
      </w:tr>
      <w:tr w:rsidR="00060A14" w:rsidRPr="00AF14BA" w14:paraId="32147AB4" w14:textId="77777777" w:rsidTr="00060A14">
        <w:trPr>
          <w:trHeight w:val="400"/>
        </w:trPr>
        <w:tc>
          <w:tcPr>
            <w:tcW w:w="4400" w:type="dxa"/>
          </w:tcPr>
          <w:p w14:paraId="6EFFBF3D" w14:textId="733DFC2F" w:rsidR="00060A14" w:rsidRPr="00AF14BA" w:rsidRDefault="00060A14" w:rsidP="00060A14">
            <w:pPr>
              <w:spacing w:afterLines="100" w:after="240"/>
              <w:jc w:val="both"/>
              <w:rPr>
                <w:rFonts w:ascii="Verdana" w:eastAsia="Times New Roman" w:hAnsi="Verdana" w:cs="Times New Roman"/>
                <w:b/>
                <w:bCs/>
                <w:caps/>
                <w:sz w:val="20"/>
                <w:highlight w:val="yellow"/>
              </w:rPr>
            </w:pPr>
            <w:r w:rsidRPr="00AF14BA">
              <w:rPr>
                <w:rFonts w:ascii="Verdana" w:eastAsia="Garamond" w:hAnsi="Verdana" w:cs="Garamond"/>
                <w:b/>
                <w:bCs/>
                <w:sz w:val="20"/>
              </w:rPr>
              <w:t xml:space="preserve">Дата на последна промяна: </w:t>
            </w:r>
          </w:p>
        </w:tc>
        <w:tc>
          <w:tcPr>
            <w:tcW w:w="5239" w:type="dxa"/>
          </w:tcPr>
          <w:p w14:paraId="64587F32" w14:textId="20A6510D" w:rsidR="00060A14" w:rsidRPr="006F330A" w:rsidRDefault="006F330A" w:rsidP="00060A14">
            <w:pPr>
              <w:spacing w:afterLines="100" w:after="240"/>
              <w:jc w:val="both"/>
              <w:rPr>
                <w:rFonts w:ascii="Verdana" w:eastAsia="Times New Roman" w:hAnsi="Verdana" w:cs="Times New Roman"/>
                <w:b/>
                <w:bCs/>
                <w:sz w:val="20"/>
                <w:highlight w:val="yellow"/>
              </w:rPr>
            </w:pPr>
            <w:r w:rsidRPr="006F330A">
              <w:rPr>
                <w:rFonts w:ascii="Verdana" w:eastAsia="Garamond" w:hAnsi="Verdana" w:cs="Garamond"/>
                <w:bCs/>
                <w:sz w:val="20"/>
                <w:lang w:val="en-US"/>
              </w:rPr>
              <w:t xml:space="preserve">14.10.2019 </w:t>
            </w:r>
            <w:r w:rsidRPr="006F330A">
              <w:rPr>
                <w:rFonts w:ascii="Verdana" w:eastAsia="Garamond" w:hAnsi="Verdana" w:cs="Garamond"/>
                <w:bCs/>
                <w:sz w:val="20"/>
              </w:rPr>
              <w:t>г.</w:t>
            </w:r>
          </w:p>
        </w:tc>
      </w:tr>
      <w:tr w:rsidR="00060A14" w:rsidRPr="00AF14BA" w14:paraId="314E29CF" w14:textId="77777777" w:rsidTr="00060A14">
        <w:trPr>
          <w:trHeight w:val="400"/>
        </w:trPr>
        <w:tc>
          <w:tcPr>
            <w:tcW w:w="4400" w:type="dxa"/>
          </w:tcPr>
          <w:p w14:paraId="56B4278D" w14:textId="49EB27C6"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За ИАОПНОИР:</w:t>
            </w:r>
          </w:p>
        </w:tc>
        <w:tc>
          <w:tcPr>
            <w:tcW w:w="5239" w:type="dxa"/>
          </w:tcPr>
          <w:p w14:paraId="585E3618" w14:textId="77777777" w:rsidR="00060A14" w:rsidRPr="00AF14BA" w:rsidRDefault="00060A14" w:rsidP="00060A14">
            <w:pPr>
              <w:spacing w:afterLines="100" w:after="240"/>
              <w:jc w:val="both"/>
              <w:rPr>
                <w:rFonts w:ascii="Verdana" w:eastAsia="Times New Roman" w:hAnsi="Verdana" w:cs="Times New Roman"/>
                <w:b/>
                <w:bCs/>
                <w:sz w:val="20"/>
              </w:rPr>
            </w:pPr>
          </w:p>
        </w:tc>
      </w:tr>
      <w:tr w:rsidR="00060A14" w:rsidRPr="00AF14BA" w14:paraId="7AF5DAB9" w14:textId="77777777" w:rsidTr="00060A14">
        <w:trPr>
          <w:trHeight w:val="400"/>
        </w:trPr>
        <w:tc>
          <w:tcPr>
            <w:tcW w:w="4400" w:type="dxa"/>
          </w:tcPr>
          <w:p w14:paraId="1EA6C40A" w14:textId="0506503A" w:rsidR="00060A14" w:rsidRPr="00AF14BA" w:rsidRDefault="00060A14" w:rsidP="00060A14">
            <w:pPr>
              <w:spacing w:afterLines="100" w:after="240"/>
              <w:jc w:val="both"/>
              <w:rPr>
                <w:rFonts w:ascii="Verdana" w:eastAsia="Times New Roman" w:hAnsi="Verdana" w:cs="Times New Roman"/>
                <w:b/>
                <w:bCs/>
                <w:sz w:val="24"/>
                <w:szCs w:val="24"/>
              </w:rPr>
            </w:pPr>
          </w:p>
        </w:tc>
        <w:tc>
          <w:tcPr>
            <w:tcW w:w="5239" w:type="dxa"/>
          </w:tcPr>
          <w:p w14:paraId="7EBB854D" w14:textId="200899F0" w:rsidR="00060A14" w:rsidRPr="00AF14BA" w:rsidRDefault="00060A14" w:rsidP="00060A14">
            <w:pPr>
              <w:spacing w:afterLines="100" w:after="240"/>
              <w:jc w:val="both"/>
              <w:rPr>
                <w:rFonts w:ascii="Verdana" w:eastAsia="Times New Roman" w:hAnsi="Verdana" w:cs="Times New Roman"/>
                <w:b/>
                <w:bCs/>
                <w:sz w:val="20"/>
              </w:rPr>
            </w:pPr>
          </w:p>
        </w:tc>
      </w:tr>
    </w:tbl>
    <w:p w14:paraId="44D4DFDF" w14:textId="77777777" w:rsidR="00060A14" w:rsidRPr="00AF14BA" w:rsidRDefault="00060A14" w:rsidP="00060A14">
      <w:pPr>
        <w:spacing w:afterLines="100" w:after="240"/>
        <w:rPr>
          <w:rFonts w:ascii="Verdana" w:eastAsia="Times New Roman" w:hAnsi="Verdana" w:cs="Times New Roman"/>
          <w:sz w:val="24"/>
          <w:szCs w:val="24"/>
        </w:rPr>
      </w:pPr>
    </w:p>
    <w:p w14:paraId="187849B1" w14:textId="2D860956" w:rsidR="00060A14" w:rsidRPr="00AF14BA" w:rsidRDefault="00060A14">
      <w:pPr>
        <w:rPr>
          <w:rFonts w:ascii="Verdana" w:hAnsi="Verdana"/>
          <w:sz w:val="24"/>
          <w:szCs w:val="24"/>
        </w:rPr>
      </w:pPr>
      <w:r w:rsidRPr="00AF14BA">
        <w:rPr>
          <w:rFonts w:ascii="Verdana" w:hAnsi="Verdana"/>
          <w:sz w:val="24"/>
          <w:szCs w:val="24"/>
        </w:rPr>
        <w:br w:type="page"/>
      </w:r>
    </w:p>
    <w:p w14:paraId="71BFD59C" w14:textId="7725806E" w:rsidR="00060A14" w:rsidRPr="00AF14BA" w:rsidRDefault="00060A14" w:rsidP="00060A14">
      <w:pPr>
        <w:jc w:val="right"/>
        <w:rPr>
          <w:rFonts w:ascii="Verdana" w:hAnsi="Verdana"/>
          <w:b/>
          <w:sz w:val="24"/>
          <w:szCs w:val="24"/>
        </w:rPr>
      </w:pPr>
      <w:r w:rsidRPr="00AF14BA">
        <w:rPr>
          <w:rFonts w:ascii="Verdana" w:hAnsi="Verdana"/>
          <w:b/>
          <w:sz w:val="24"/>
          <w:szCs w:val="24"/>
        </w:rPr>
        <w:lastRenderedPageBreak/>
        <w:t xml:space="preserve">ПРИЛОЖЕНИЕ </w:t>
      </w:r>
      <w:r w:rsidR="006F330A">
        <w:rPr>
          <w:rFonts w:ascii="Verdana" w:hAnsi="Verdana"/>
          <w:b/>
          <w:sz w:val="24"/>
          <w:szCs w:val="24"/>
        </w:rPr>
        <w:t>4</w:t>
      </w:r>
    </w:p>
    <w:p w14:paraId="2FE43980" w14:textId="77777777" w:rsidR="00060A14" w:rsidRPr="00AF14BA" w:rsidRDefault="00060A14" w:rsidP="00060A14">
      <w:pPr>
        <w:jc w:val="right"/>
        <w:rPr>
          <w:rFonts w:ascii="Verdana" w:hAnsi="Verdana"/>
          <w:b/>
          <w:sz w:val="24"/>
          <w:szCs w:val="24"/>
        </w:rPr>
      </w:pPr>
    </w:p>
    <w:tbl>
      <w:tblPr>
        <w:tblStyle w:val="TableGrid"/>
        <w:tblW w:w="9889" w:type="dxa"/>
        <w:tblLook w:val="04A0" w:firstRow="1" w:lastRow="0" w:firstColumn="1" w:lastColumn="0" w:noHBand="0" w:noVBand="1"/>
      </w:tblPr>
      <w:tblGrid>
        <w:gridCol w:w="4508"/>
        <w:gridCol w:w="5381"/>
      </w:tblGrid>
      <w:tr w:rsidR="00060A14" w:rsidRPr="00AF14BA" w14:paraId="3CA7BA9B" w14:textId="77777777" w:rsidTr="00060A14">
        <w:tc>
          <w:tcPr>
            <w:tcW w:w="9889" w:type="dxa"/>
            <w:gridSpan w:val="2"/>
          </w:tcPr>
          <w:p w14:paraId="38F68635" w14:textId="77777777" w:rsidR="00060A14" w:rsidRPr="00AF14BA" w:rsidRDefault="00060A14" w:rsidP="00060A14">
            <w:pPr>
              <w:spacing w:afterLines="100" w:after="240"/>
              <w:jc w:val="center"/>
              <w:rPr>
                <w:rFonts w:ascii="Verdana" w:eastAsia="Times New Roman" w:hAnsi="Verdana" w:cs="Times New Roman"/>
                <w:b/>
                <w:bCs/>
                <w:sz w:val="20"/>
                <w:u w:val="single"/>
              </w:rPr>
            </w:pPr>
            <w:r w:rsidRPr="00AF14BA">
              <w:rPr>
                <w:rFonts w:ascii="Verdana" w:eastAsia="Times New Roman" w:hAnsi="Verdana" w:cs="Times New Roman"/>
                <w:b/>
                <w:bCs/>
                <w:sz w:val="20"/>
                <w:u w:val="single"/>
              </w:rPr>
              <w:t>РЕГИСТЪР ЖАЛБОПОДАТЕЛИ</w:t>
            </w:r>
          </w:p>
          <w:p w14:paraId="64877BDD" w14:textId="77777777" w:rsidR="00060A14" w:rsidRPr="00AF14BA" w:rsidRDefault="00060A14" w:rsidP="00060A14">
            <w:pPr>
              <w:spacing w:afterLines="100" w:after="240"/>
              <w:jc w:val="center"/>
              <w:rPr>
                <w:rFonts w:ascii="Verdana" w:eastAsia="Times New Roman" w:hAnsi="Verdana" w:cs="Times New Roman"/>
                <w:b/>
                <w:bCs/>
                <w:sz w:val="20"/>
              </w:rPr>
            </w:pPr>
            <w:r w:rsidRPr="00AF14BA">
              <w:rPr>
                <w:rFonts w:ascii="Verdana" w:eastAsia="Times New Roman" w:hAnsi="Verdana" w:cs="Times New Roman"/>
                <w:b/>
                <w:bCs/>
                <w:sz w:val="20"/>
              </w:rPr>
              <w:t>(Регистър на дейностите по обработване по чл. 30 от Регламент (ЕС) 2016/679)</w:t>
            </w:r>
          </w:p>
        </w:tc>
      </w:tr>
      <w:tr w:rsidR="00060A14" w:rsidRPr="00AF14BA" w14:paraId="0C3CF093" w14:textId="77777777" w:rsidTr="00060A14">
        <w:tc>
          <w:tcPr>
            <w:tcW w:w="9889" w:type="dxa"/>
            <w:gridSpan w:val="2"/>
          </w:tcPr>
          <w:p w14:paraId="09AEA6AD"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I. ДАННИ ЗА АДМИНИСТРАТОРА</w:t>
            </w:r>
          </w:p>
        </w:tc>
      </w:tr>
      <w:tr w:rsidR="00060A14" w:rsidRPr="00AF14BA" w14:paraId="62E9214D" w14:textId="77777777" w:rsidTr="00060A14">
        <w:tc>
          <w:tcPr>
            <w:tcW w:w="4508" w:type="dxa"/>
          </w:tcPr>
          <w:p w14:paraId="18E5F3F2" w14:textId="63F4183E" w:rsidR="00060A14" w:rsidRPr="00AF14BA" w:rsidRDefault="00060A14" w:rsidP="00060A14">
            <w:pPr>
              <w:spacing w:afterLines="100" w:after="240"/>
              <w:jc w:val="both"/>
              <w:rPr>
                <w:rFonts w:ascii="Garamond" w:eastAsia="Times New Roman" w:hAnsi="Garamond" w:cs="Times New Roman"/>
                <w:sz w:val="24"/>
                <w:szCs w:val="24"/>
              </w:rPr>
            </w:pPr>
            <w:r w:rsidRPr="00AF14BA">
              <w:rPr>
                <w:rFonts w:ascii="Verdana" w:eastAsia="Times New Roman" w:hAnsi="Verdana" w:cs="Times New Roman"/>
                <w:b/>
                <w:bCs/>
                <w:sz w:val="20"/>
              </w:rPr>
              <w:t>Наименование:</w:t>
            </w:r>
          </w:p>
        </w:tc>
        <w:tc>
          <w:tcPr>
            <w:tcW w:w="5381" w:type="dxa"/>
          </w:tcPr>
          <w:p w14:paraId="48CC5BC3" w14:textId="5452882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Изпълнителна агенция „Оперативна програма „Наука и образование за интелигентен растеж“</w:t>
            </w:r>
          </w:p>
        </w:tc>
      </w:tr>
      <w:tr w:rsidR="00060A14" w:rsidRPr="00AF14BA" w14:paraId="40F742FC" w14:textId="77777777" w:rsidTr="00060A14">
        <w:tc>
          <w:tcPr>
            <w:tcW w:w="4508" w:type="dxa"/>
          </w:tcPr>
          <w:p w14:paraId="24AF8288" w14:textId="55D409BB" w:rsidR="00060A14" w:rsidRPr="00AF14BA" w:rsidRDefault="00060A14" w:rsidP="00060A14">
            <w:pPr>
              <w:spacing w:afterLines="100" w:after="240"/>
              <w:jc w:val="both"/>
              <w:rPr>
                <w:rFonts w:ascii="Garamond" w:eastAsia="Times New Roman" w:hAnsi="Garamond" w:cs="Times New Roman"/>
                <w:sz w:val="24"/>
                <w:szCs w:val="24"/>
              </w:rPr>
            </w:pPr>
            <w:r w:rsidRPr="00AF14BA">
              <w:rPr>
                <w:rFonts w:ascii="Verdana" w:eastAsia="Times New Roman" w:hAnsi="Verdana" w:cs="Times New Roman"/>
                <w:b/>
                <w:bCs/>
                <w:sz w:val="20"/>
              </w:rPr>
              <w:t>Регистър БУЛСТАТ:</w:t>
            </w:r>
          </w:p>
        </w:tc>
        <w:tc>
          <w:tcPr>
            <w:tcW w:w="5381" w:type="dxa"/>
          </w:tcPr>
          <w:p w14:paraId="7C2F6309" w14:textId="2E7FDA23"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177224179</w:t>
            </w:r>
          </w:p>
        </w:tc>
      </w:tr>
      <w:tr w:rsidR="00060A14" w:rsidRPr="00AF14BA" w14:paraId="6E395B5B" w14:textId="77777777" w:rsidTr="00060A14">
        <w:tc>
          <w:tcPr>
            <w:tcW w:w="4508" w:type="dxa"/>
          </w:tcPr>
          <w:p w14:paraId="68D19AFB" w14:textId="2D0BF616" w:rsidR="00060A14" w:rsidRPr="00AF14BA" w:rsidRDefault="00060A14" w:rsidP="00060A14">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Представляващ:</w:t>
            </w:r>
          </w:p>
        </w:tc>
        <w:tc>
          <w:tcPr>
            <w:tcW w:w="5381" w:type="dxa"/>
          </w:tcPr>
          <w:p w14:paraId="4C337C6E" w14:textId="10C9E83B"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Изпълнителен директор на ИАОПНОИР</w:t>
            </w:r>
          </w:p>
        </w:tc>
      </w:tr>
      <w:tr w:rsidR="00060A14" w:rsidRPr="00AF14BA" w14:paraId="404991E9" w14:textId="77777777" w:rsidTr="00060A14">
        <w:tc>
          <w:tcPr>
            <w:tcW w:w="4508" w:type="dxa"/>
          </w:tcPr>
          <w:p w14:paraId="2CDEC92C" w14:textId="77777777" w:rsidR="00060A14" w:rsidRPr="00AF14BA" w:rsidRDefault="00060A14" w:rsidP="00060A14">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Седалище и адрес на управление:</w:t>
            </w:r>
            <w:r w:rsidRPr="00AF14BA">
              <w:rPr>
                <w:rFonts w:ascii="Verdana" w:eastAsia="Times New Roman" w:hAnsi="Verdana" w:cs="Times New Roman"/>
                <w:sz w:val="20"/>
              </w:rPr>
              <w:t xml:space="preserve"> </w:t>
            </w:r>
          </w:p>
          <w:p w14:paraId="2B621D3C" w14:textId="77777777" w:rsidR="00060A14" w:rsidRPr="00AF14BA" w:rsidRDefault="00060A14" w:rsidP="00060A14">
            <w:pPr>
              <w:spacing w:afterLines="100" w:after="240"/>
              <w:jc w:val="both"/>
              <w:rPr>
                <w:rFonts w:ascii="Garamond" w:eastAsia="Times New Roman" w:hAnsi="Garamond" w:cs="Times New Roman"/>
                <w:b/>
                <w:bCs/>
                <w:sz w:val="24"/>
                <w:szCs w:val="24"/>
              </w:rPr>
            </w:pPr>
          </w:p>
        </w:tc>
        <w:tc>
          <w:tcPr>
            <w:tcW w:w="5381" w:type="dxa"/>
          </w:tcPr>
          <w:p w14:paraId="519E4854" w14:textId="7B93650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w:t>
            </w:r>
          </w:p>
        </w:tc>
      </w:tr>
      <w:tr w:rsidR="00060A14" w:rsidRPr="00AF14BA" w14:paraId="3F8DF442" w14:textId="77777777" w:rsidTr="00060A14">
        <w:tc>
          <w:tcPr>
            <w:tcW w:w="4508" w:type="dxa"/>
          </w:tcPr>
          <w:p w14:paraId="616F77DA" w14:textId="350FBFE6" w:rsidR="00060A14" w:rsidRPr="00AF14BA" w:rsidRDefault="00060A14" w:rsidP="00060A14">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Адрес на кореспонденция:</w:t>
            </w:r>
          </w:p>
        </w:tc>
        <w:tc>
          <w:tcPr>
            <w:tcW w:w="5381" w:type="dxa"/>
          </w:tcPr>
          <w:p w14:paraId="52025BF0" w14:textId="49091703"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w:t>
            </w:r>
          </w:p>
        </w:tc>
      </w:tr>
      <w:tr w:rsidR="00060A14" w:rsidRPr="00AF14BA" w14:paraId="5F39AA7B" w14:textId="77777777" w:rsidTr="00060A14">
        <w:tc>
          <w:tcPr>
            <w:tcW w:w="4508" w:type="dxa"/>
          </w:tcPr>
          <w:p w14:paraId="43E05B4C" w14:textId="21FD6985" w:rsidR="00060A14" w:rsidRPr="00AF14BA" w:rsidRDefault="00060A14" w:rsidP="00060A14">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Телефон:</w:t>
            </w:r>
          </w:p>
        </w:tc>
        <w:tc>
          <w:tcPr>
            <w:tcW w:w="5381" w:type="dxa"/>
          </w:tcPr>
          <w:p w14:paraId="111B4BDA" w14:textId="1DACFE42" w:rsidR="00060A14" w:rsidRPr="00AF14BA" w:rsidRDefault="00920683" w:rsidP="006F330A">
            <w:pPr>
              <w:spacing w:afterLines="100" w:after="240"/>
              <w:jc w:val="both"/>
              <w:rPr>
                <w:rFonts w:ascii="Verdana" w:eastAsia="Times New Roman" w:hAnsi="Verdana" w:cs="Times New Roman"/>
                <w:b/>
                <w:bCs/>
                <w:sz w:val="20"/>
              </w:rPr>
            </w:pPr>
            <w:r w:rsidRPr="006F330A">
              <w:rPr>
                <w:rFonts w:ascii="Verdana" w:eastAsia="Garamond" w:hAnsi="Verdana" w:cs="Garamond"/>
                <w:b/>
                <w:bCs/>
                <w:sz w:val="20"/>
              </w:rPr>
              <w:t xml:space="preserve">+359 </w:t>
            </w:r>
            <w:r w:rsidR="006F330A" w:rsidRPr="006F330A">
              <w:rPr>
                <w:rFonts w:ascii="Verdana" w:eastAsia="Garamond" w:hAnsi="Verdana" w:cs="Garamond"/>
                <w:b/>
                <w:bCs/>
                <w:sz w:val="20"/>
              </w:rPr>
              <w:t>2 4676 136</w:t>
            </w:r>
          </w:p>
        </w:tc>
      </w:tr>
      <w:tr w:rsidR="00060A14" w:rsidRPr="00AF14BA" w14:paraId="6E3942A1" w14:textId="77777777" w:rsidTr="00060A14">
        <w:tc>
          <w:tcPr>
            <w:tcW w:w="4508" w:type="dxa"/>
          </w:tcPr>
          <w:p w14:paraId="424E2B0B" w14:textId="23485E32" w:rsidR="00060A14" w:rsidRPr="00AF14BA" w:rsidRDefault="00060A14" w:rsidP="00060A14">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Електронен пощенски адрес:</w:t>
            </w:r>
          </w:p>
        </w:tc>
        <w:tc>
          <w:tcPr>
            <w:tcW w:w="5381" w:type="dxa"/>
          </w:tcPr>
          <w:p w14:paraId="4BD61039" w14:textId="30E0CC98" w:rsidR="00060A14" w:rsidRPr="00AF14BA" w:rsidRDefault="006F330A" w:rsidP="00060A14">
            <w:pPr>
              <w:spacing w:afterLines="100" w:after="240"/>
              <w:jc w:val="both"/>
              <w:rPr>
                <w:rFonts w:ascii="Verdana" w:eastAsia="Times New Roman" w:hAnsi="Verdana" w:cs="Times New Roman"/>
                <w:b/>
                <w:bCs/>
                <w:sz w:val="20"/>
              </w:rPr>
            </w:pPr>
            <w:r w:rsidRPr="006F330A">
              <w:rPr>
                <w:rFonts w:ascii="Verdana" w:hAnsi="Verdana"/>
                <w:b/>
                <w:sz w:val="20"/>
              </w:rPr>
              <w:t>V.Gotskova@mon.bg</w:t>
            </w:r>
          </w:p>
        </w:tc>
      </w:tr>
      <w:tr w:rsidR="00060A14" w:rsidRPr="00AF14BA" w14:paraId="08B3EE65" w14:textId="77777777" w:rsidTr="00060A14">
        <w:tc>
          <w:tcPr>
            <w:tcW w:w="9889" w:type="dxa"/>
            <w:gridSpan w:val="2"/>
          </w:tcPr>
          <w:p w14:paraId="25BE1838" w14:textId="6AE2110C"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II. ДАННИ НА ДЛЪЖНОСТНОТО ЛИЦЕ ПО ЗАЩИТА НА ДАННИТЕ</w:t>
            </w:r>
          </w:p>
        </w:tc>
      </w:tr>
      <w:tr w:rsidR="00060A14" w:rsidRPr="00AF14BA" w14:paraId="5FC22D81" w14:textId="77777777" w:rsidTr="00060A14">
        <w:tc>
          <w:tcPr>
            <w:tcW w:w="4508" w:type="dxa"/>
          </w:tcPr>
          <w:p w14:paraId="79CD4831" w14:textId="1E7E6D09" w:rsidR="00060A14" w:rsidRPr="00AF14BA" w:rsidRDefault="00060A14" w:rsidP="00060A14">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Име:</w:t>
            </w:r>
          </w:p>
        </w:tc>
        <w:tc>
          <w:tcPr>
            <w:tcW w:w="5381" w:type="dxa"/>
          </w:tcPr>
          <w:p w14:paraId="53578625" w14:textId="27C7856F" w:rsidR="00060A14" w:rsidRPr="00AF14BA" w:rsidRDefault="006F330A" w:rsidP="00060A14">
            <w:pPr>
              <w:spacing w:afterLines="100" w:after="240"/>
              <w:jc w:val="both"/>
              <w:rPr>
                <w:rFonts w:ascii="Verdana" w:eastAsia="Times New Roman" w:hAnsi="Verdana" w:cs="Times New Roman"/>
                <w:b/>
                <w:bCs/>
                <w:sz w:val="20"/>
              </w:rPr>
            </w:pPr>
            <w:r>
              <w:rPr>
                <w:rFonts w:ascii="Verdana" w:eastAsia="Garamond" w:hAnsi="Verdana" w:cs="Garamond"/>
                <w:b/>
                <w:bCs/>
                <w:sz w:val="20"/>
              </w:rPr>
              <w:t>Христо Зарзалиев</w:t>
            </w:r>
          </w:p>
        </w:tc>
      </w:tr>
      <w:tr w:rsidR="00060A14" w:rsidRPr="00AF14BA" w14:paraId="1AB582FA" w14:textId="77777777" w:rsidTr="00060A14">
        <w:tc>
          <w:tcPr>
            <w:tcW w:w="4508" w:type="dxa"/>
          </w:tcPr>
          <w:p w14:paraId="37589591" w14:textId="749DD37F" w:rsidR="00060A14" w:rsidRPr="00AF14BA" w:rsidRDefault="00060A14" w:rsidP="00060A14">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Адрес за кореспонденция:</w:t>
            </w:r>
          </w:p>
        </w:tc>
        <w:tc>
          <w:tcPr>
            <w:tcW w:w="5381" w:type="dxa"/>
          </w:tcPr>
          <w:p w14:paraId="5C6E9E23" w14:textId="65C7AA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 ет.2, ст.233</w:t>
            </w:r>
          </w:p>
        </w:tc>
      </w:tr>
      <w:tr w:rsidR="00060A14" w:rsidRPr="00AF14BA" w14:paraId="60382056" w14:textId="77777777" w:rsidTr="00060A14">
        <w:tc>
          <w:tcPr>
            <w:tcW w:w="4508" w:type="dxa"/>
          </w:tcPr>
          <w:p w14:paraId="406E77A1" w14:textId="311E5008" w:rsidR="00060A14" w:rsidRPr="00AF14BA" w:rsidRDefault="00060A14" w:rsidP="00060A14">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Телефон за контакт:</w:t>
            </w:r>
          </w:p>
        </w:tc>
        <w:tc>
          <w:tcPr>
            <w:tcW w:w="5381" w:type="dxa"/>
          </w:tcPr>
          <w:p w14:paraId="68F027EA" w14:textId="2CC328A4" w:rsidR="00060A14" w:rsidRPr="00AF14BA" w:rsidRDefault="006F330A" w:rsidP="00060A14">
            <w:pPr>
              <w:spacing w:afterLines="100" w:after="240"/>
              <w:jc w:val="both"/>
              <w:rPr>
                <w:rFonts w:ascii="Verdana" w:eastAsia="Times New Roman" w:hAnsi="Verdana" w:cs="Times New Roman"/>
                <w:b/>
                <w:bCs/>
                <w:sz w:val="20"/>
              </w:rPr>
            </w:pPr>
            <w:r>
              <w:rPr>
                <w:rFonts w:ascii="Verdana" w:eastAsia="Garamond" w:hAnsi="Verdana" w:cs="Garamond"/>
                <w:b/>
                <w:bCs/>
                <w:sz w:val="20"/>
              </w:rPr>
              <w:t>0886220005</w:t>
            </w:r>
          </w:p>
        </w:tc>
      </w:tr>
      <w:tr w:rsidR="00060A14" w:rsidRPr="00AF14BA" w14:paraId="03EE0D3B" w14:textId="77777777" w:rsidTr="00060A14">
        <w:tc>
          <w:tcPr>
            <w:tcW w:w="4508" w:type="dxa"/>
          </w:tcPr>
          <w:p w14:paraId="643D6565" w14:textId="2B69DE5E" w:rsidR="00060A14" w:rsidRPr="00AF14BA" w:rsidRDefault="00060A14" w:rsidP="00060A14">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Електронен пощенски адрес:</w:t>
            </w:r>
          </w:p>
        </w:tc>
        <w:tc>
          <w:tcPr>
            <w:tcW w:w="5381" w:type="dxa"/>
          </w:tcPr>
          <w:p w14:paraId="2267D1F3" w14:textId="6824FA26" w:rsidR="00060A14" w:rsidRPr="006F330A" w:rsidRDefault="006F330A" w:rsidP="00060A14">
            <w:pPr>
              <w:spacing w:afterLines="100" w:after="240"/>
              <w:jc w:val="both"/>
              <w:rPr>
                <w:rFonts w:ascii="Verdana" w:eastAsia="Times New Roman" w:hAnsi="Verdana" w:cs="Times New Roman"/>
                <w:b/>
                <w:bCs/>
                <w:sz w:val="20"/>
                <w:lang w:val="en-US"/>
              </w:rPr>
            </w:pPr>
            <w:r>
              <w:rPr>
                <w:rFonts w:ascii="Verdana" w:eastAsia="Garamond" w:hAnsi="Verdana" w:cs="Garamond"/>
                <w:b/>
                <w:bCs/>
                <w:sz w:val="20"/>
                <w:lang w:val="en-US"/>
              </w:rPr>
              <w:t>h.zarzaliev@mon.bg</w:t>
            </w:r>
          </w:p>
        </w:tc>
      </w:tr>
      <w:tr w:rsidR="00060A14" w:rsidRPr="00AF14BA" w14:paraId="2BBE21CD" w14:textId="77777777" w:rsidTr="00060A14">
        <w:tc>
          <w:tcPr>
            <w:tcW w:w="9889" w:type="dxa"/>
            <w:gridSpan w:val="2"/>
          </w:tcPr>
          <w:p w14:paraId="5E7E3B84" w14:textId="77777777" w:rsidR="00060A14" w:rsidRPr="00AF14BA" w:rsidRDefault="00060A14" w:rsidP="00060A14">
            <w:pPr>
              <w:spacing w:afterLines="100" w:after="240"/>
              <w:jc w:val="both"/>
              <w:rPr>
                <w:rFonts w:ascii="Verdana" w:eastAsia="Times New Roman" w:hAnsi="Verdana" w:cs="Times New Roman"/>
                <w:b/>
                <w:bCs/>
                <w:color w:val="000000" w:themeColor="text1"/>
                <w:sz w:val="20"/>
              </w:rPr>
            </w:pPr>
            <w:r w:rsidRPr="00AF14BA">
              <w:rPr>
                <w:rFonts w:ascii="Verdana" w:eastAsia="Times New Roman" w:hAnsi="Verdana" w:cs="Times New Roman"/>
                <w:b/>
                <w:bCs/>
                <w:color w:val="000000" w:themeColor="text1"/>
                <w:sz w:val="20"/>
              </w:rPr>
              <w:t>III. ЦЕЛИ И ПРАВНО ОСНОВАНИЕ НА ОБРАБОТВАНЕТО</w:t>
            </w:r>
          </w:p>
        </w:tc>
      </w:tr>
      <w:tr w:rsidR="00060A14" w:rsidRPr="00AF14BA" w14:paraId="75FE4597" w14:textId="77777777" w:rsidTr="00060A14">
        <w:tc>
          <w:tcPr>
            <w:tcW w:w="4508" w:type="dxa"/>
          </w:tcPr>
          <w:p w14:paraId="38239010" w14:textId="77777777" w:rsidR="00060A14" w:rsidRPr="00AF14BA" w:rsidRDefault="00060A14" w:rsidP="00060A14">
            <w:pPr>
              <w:pStyle w:val="ListParagraph"/>
              <w:spacing w:afterLines="100" w:after="240"/>
              <w:ind w:left="0"/>
              <w:jc w:val="center"/>
              <w:rPr>
                <w:rFonts w:ascii="Verdana" w:eastAsia="Times New Roman" w:hAnsi="Verdana" w:cs="Times New Roman"/>
                <w:sz w:val="20"/>
              </w:rPr>
            </w:pPr>
            <w:r w:rsidRPr="00AF14BA">
              <w:rPr>
                <w:rFonts w:ascii="Verdana" w:eastAsia="Times New Roman" w:hAnsi="Verdana" w:cs="Times New Roman"/>
                <w:sz w:val="20"/>
              </w:rPr>
              <w:t>ЦЕЛ</w:t>
            </w:r>
          </w:p>
        </w:tc>
        <w:tc>
          <w:tcPr>
            <w:tcW w:w="5381" w:type="dxa"/>
          </w:tcPr>
          <w:p w14:paraId="475A8071" w14:textId="77777777" w:rsidR="00060A14" w:rsidRPr="00AF14BA" w:rsidRDefault="00060A14" w:rsidP="00060A14">
            <w:pPr>
              <w:spacing w:afterLines="100" w:after="240"/>
              <w:jc w:val="center"/>
              <w:rPr>
                <w:rFonts w:ascii="Verdana" w:eastAsia="Times New Roman" w:hAnsi="Verdana" w:cs="Times New Roman"/>
                <w:sz w:val="20"/>
              </w:rPr>
            </w:pPr>
            <w:r w:rsidRPr="00AF14BA">
              <w:rPr>
                <w:rFonts w:ascii="Verdana" w:eastAsia="Times New Roman" w:hAnsi="Verdana" w:cs="Times New Roman"/>
                <w:sz w:val="20"/>
              </w:rPr>
              <w:t>ПРАВНО ОСНОВАНИЕ</w:t>
            </w:r>
          </w:p>
        </w:tc>
      </w:tr>
      <w:tr w:rsidR="00060A14" w:rsidRPr="00AF14BA" w14:paraId="6BA95C62" w14:textId="77777777" w:rsidTr="00060A14">
        <w:tc>
          <w:tcPr>
            <w:tcW w:w="4508" w:type="dxa"/>
          </w:tcPr>
          <w:p w14:paraId="36C0AA31" w14:textId="77777777" w:rsidR="00060A14" w:rsidRPr="00AF14BA" w:rsidRDefault="00060A14" w:rsidP="00A42219">
            <w:pPr>
              <w:pStyle w:val="ListParagraph"/>
              <w:numPr>
                <w:ilvl w:val="0"/>
                <w:numId w:val="25"/>
              </w:numPr>
              <w:spacing w:afterLines="100" w:after="240"/>
              <w:jc w:val="both"/>
              <w:rPr>
                <w:rFonts w:ascii="Verdana" w:hAnsi="Verdana" w:cs="Times New Roman"/>
                <w:sz w:val="20"/>
              </w:rPr>
            </w:pPr>
            <w:r w:rsidRPr="00AF14BA">
              <w:rPr>
                <w:rFonts w:ascii="Verdana" w:eastAsia="Times New Roman" w:hAnsi="Verdana" w:cs="Times New Roman"/>
                <w:sz w:val="20"/>
              </w:rPr>
              <w:t>Приемане и обработване на жалби, протести и сигнали;</w:t>
            </w:r>
          </w:p>
          <w:p w14:paraId="184DE8DA" w14:textId="77777777" w:rsidR="00060A14" w:rsidRPr="00AF14BA" w:rsidRDefault="00060A14" w:rsidP="00A42219">
            <w:pPr>
              <w:pStyle w:val="ListParagraph"/>
              <w:numPr>
                <w:ilvl w:val="0"/>
                <w:numId w:val="25"/>
              </w:numPr>
              <w:spacing w:afterLines="100" w:after="240"/>
              <w:jc w:val="both"/>
              <w:rPr>
                <w:rFonts w:ascii="Verdana" w:hAnsi="Verdana" w:cs="Times New Roman"/>
                <w:sz w:val="20"/>
              </w:rPr>
            </w:pPr>
            <w:r w:rsidRPr="00AF14BA">
              <w:rPr>
                <w:rFonts w:ascii="Verdana" w:eastAsia="Times New Roman" w:hAnsi="Verdana" w:cs="Times New Roman"/>
                <w:sz w:val="20"/>
              </w:rPr>
              <w:t>Изготвяне на анализ на внесените жалби, протести и сигнали и предприемане на адекватни мерки и действия за отстраняване на констатираните промени;</w:t>
            </w:r>
          </w:p>
        </w:tc>
        <w:tc>
          <w:tcPr>
            <w:tcW w:w="5381" w:type="dxa"/>
          </w:tcPr>
          <w:p w14:paraId="7FEABEDF" w14:textId="18251478" w:rsidR="00060A14" w:rsidRPr="00AF14BA" w:rsidRDefault="00060A14" w:rsidP="0043440C">
            <w:pPr>
              <w:pStyle w:val="ListParagraph"/>
              <w:numPr>
                <w:ilvl w:val="0"/>
                <w:numId w:val="25"/>
              </w:numPr>
              <w:spacing w:afterLines="100" w:after="240"/>
              <w:jc w:val="both"/>
              <w:rPr>
                <w:rFonts w:ascii="Verdana" w:hAnsi="Verdana"/>
                <w:sz w:val="20"/>
              </w:rPr>
            </w:pPr>
            <w:r w:rsidRPr="00AF14BA">
              <w:rPr>
                <w:rFonts w:ascii="Verdana" w:eastAsia="Times New Roman" w:hAnsi="Verdana" w:cs="Times New Roman"/>
                <w:sz w:val="20"/>
              </w:rPr>
              <w:t xml:space="preserve">Законово задължение, което се прилага спрямо администратора </w:t>
            </w:r>
          </w:p>
        </w:tc>
      </w:tr>
      <w:tr w:rsidR="00060A14" w:rsidRPr="00AF14BA" w14:paraId="4108EE66" w14:textId="77777777" w:rsidTr="00060A14">
        <w:tc>
          <w:tcPr>
            <w:tcW w:w="9889" w:type="dxa"/>
            <w:gridSpan w:val="2"/>
          </w:tcPr>
          <w:p w14:paraId="5B4A00AE"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 xml:space="preserve">IV. ОПИСАНИЕ НА КАТЕГОРИИТЕ СУБЕКТИ НА ДАННИ </w:t>
            </w:r>
          </w:p>
        </w:tc>
      </w:tr>
      <w:tr w:rsidR="00060A14" w:rsidRPr="00AF14BA" w14:paraId="5B7FB71D" w14:textId="77777777" w:rsidTr="00060A14">
        <w:tc>
          <w:tcPr>
            <w:tcW w:w="9889" w:type="dxa"/>
            <w:gridSpan w:val="2"/>
          </w:tcPr>
          <w:p w14:paraId="0EAE9B12" w14:textId="77777777" w:rsidR="00060A14" w:rsidRPr="00AF14BA" w:rsidRDefault="00060A14" w:rsidP="00A42219">
            <w:pPr>
              <w:pStyle w:val="ListParagraph"/>
              <w:numPr>
                <w:ilvl w:val="0"/>
                <w:numId w:val="37"/>
              </w:numPr>
              <w:spacing w:afterLines="100" w:after="240" w:line="259" w:lineRule="auto"/>
              <w:rPr>
                <w:rFonts w:ascii="Verdana" w:hAnsi="Verdana"/>
                <w:sz w:val="20"/>
              </w:rPr>
            </w:pPr>
            <w:r w:rsidRPr="00AF14BA">
              <w:rPr>
                <w:rFonts w:ascii="Verdana" w:eastAsia="Times New Roman" w:hAnsi="Verdana" w:cs="Times New Roman"/>
                <w:sz w:val="20"/>
              </w:rPr>
              <w:t>Физически лица - жалбоподатели;</w:t>
            </w:r>
          </w:p>
        </w:tc>
      </w:tr>
      <w:tr w:rsidR="00060A14" w:rsidRPr="00AF14BA" w14:paraId="276D35F4" w14:textId="77777777" w:rsidTr="00060A14">
        <w:tc>
          <w:tcPr>
            <w:tcW w:w="9889" w:type="dxa"/>
            <w:gridSpan w:val="2"/>
          </w:tcPr>
          <w:p w14:paraId="4DA0A881"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lastRenderedPageBreak/>
              <w:t>V. ОПИСАНИЕ НА КАТЕГОРИИТЕ ЛИЧНИ ДАННИ</w:t>
            </w:r>
          </w:p>
        </w:tc>
      </w:tr>
      <w:tr w:rsidR="00060A14" w:rsidRPr="00AF14BA" w14:paraId="4A16C063" w14:textId="77777777" w:rsidTr="00060A14">
        <w:tc>
          <w:tcPr>
            <w:tcW w:w="9889" w:type="dxa"/>
            <w:gridSpan w:val="2"/>
          </w:tcPr>
          <w:p w14:paraId="23BBAA5C" w14:textId="77777777" w:rsidR="00060A14" w:rsidRPr="00AF14BA" w:rsidRDefault="00060A14" w:rsidP="00A42219">
            <w:pPr>
              <w:pStyle w:val="ListParagraph"/>
              <w:numPr>
                <w:ilvl w:val="0"/>
                <w:numId w:val="36"/>
              </w:numPr>
              <w:spacing w:afterLines="100" w:after="240" w:line="259" w:lineRule="auto"/>
              <w:rPr>
                <w:rFonts w:ascii="Verdana" w:hAnsi="Verdana"/>
                <w:sz w:val="20"/>
              </w:rPr>
            </w:pPr>
            <w:r w:rsidRPr="00AF14BA">
              <w:rPr>
                <w:rFonts w:ascii="Verdana" w:eastAsia="Times New Roman" w:hAnsi="Verdana" w:cs="Times New Roman"/>
                <w:b/>
                <w:bCs/>
                <w:sz w:val="20"/>
              </w:rPr>
              <w:t>Физическа идентичност:</w:t>
            </w:r>
          </w:p>
          <w:p w14:paraId="7183414B" w14:textId="77777777" w:rsidR="00060A14" w:rsidRPr="00AF14BA" w:rsidRDefault="00060A14" w:rsidP="00A42219">
            <w:pPr>
              <w:pStyle w:val="ListParagraph"/>
              <w:numPr>
                <w:ilvl w:val="0"/>
                <w:numId w:val="35"/>
              </w:numPr>
              <w:spacing w:afterLines="100" w:after="240" w:line="259" w:lineRule="auto"/>
              <w:rPr>
                <w:rFonts w:ascii="Verdana" w:hAnsi="Verdana"/>
                <w:sz w:val="20"/>
              </w:rPr>
            </w:pPr>
            <w:r w:rsidRPr="00AF14BA">
              <w:rPr>
                <w:rFonts w:ascii="Verdana" w:eastAsia="Times New Roman" w:hAnsi="Verdana" w:cs="Times New Roman"/>
                <w:sz w:val="20"/>
              </w:rPr>
              <w:t>три имена;</w:t>
            </w:r>
          </w:p>
          <w:p w14:paraId="536CCB16" w14:textId="77777777" w:rsidR="00060A14" w:rsidRPr="00AF14BA" w:rsidRDefault="00060A14" w:rsidP="00A42219">
            <w:pPr>
              <w:pStyle w:val="ListParagraph"/>
              <w:numPr>
                <w:ilvl w:val="0"/>
                <w:numId w:val="35"/>
              </w:numPr>
              <w:spacing w:afterLines="100" w:after="240" w:line="259" w:lineRule="auto"/>
              <w:rPr>
                <w:rFonts w:ascii="Verdana" w:hAnsi="Verdana"/>
                <w:sz w:val="20"/>
              </w:rPr>
            </w:pPr>
            <w:r w:rsidRPr="00AF14BA">
              <w:rPr>
                <w:rFonts w:ascii="Verdana" w:eastAsia="Times New Roman" w:hAnsi="Verdana" w:cs="Times New Roman"/>
                <w:sz w:val="20"/>
              </w:rPr>
              <w:t>адрес;</w:t>
            </w:r>
          </w:p>
          <w:p w14:paraId="0FB7FA1D" w14:textId="77777777" w:rsidR="00060A14" w:rsidRPr="00AF14BA" w:rsidRDefault="00060A14" w:rsidP="00A42219">
            <w:pPr>
              <w:pStyle w:val="ListParagraph"/>
              <w:numPr>
                <w:ilvl w:val="0"/>
                <w:numId w:val="35"/>
              </w:numPr>
              <w:spacing w:afterLines="100" w:after="240" w:line="259" w:lineRule="auto"/>
              <w:rPr>
                <w:rFonts w:ascii="Verdana" w:hAnsi="Verdana"/>
                <w:sz w:val="20"/>
              </w:rPr>
            </w:pPr>
            <w:r w:rsidRPr="00AF14BA">
              <w:rPr>
                <w:rFonts w:ascii="Verdana" w:eastAsia="Times New Roman" w:hAnsi="Verdana" w:cs="Times New Roman"/>
                <w:sz w:val="20"/>
              </w:rPr>
              <w:t>телефон;</w:t>
            </w:r>
          </w:p>
          <w:p w14:paraId="2002EC53" w14:textId="77777777" w:rsidR="00060A14" w:rsidRPr="00AF14BA" w:rsidRDefault="00060A14" w:rsidP="00A42219">
            <w:pPr>
              <w:pStyle w:val="ListParagraph"/>
              <w:numPr>
                <w:ilvl w:val="0"/>
                <w:numId w:val="35"/>
              </w:numPr>
              <w:spacing w:afterLines="100" w:after="240" w:line="259" w:lineRule="auto"/>
              <w:rPr>
                <w:rFonts w:ascii="Verdana" w:hAnsi="Verdana"/>
                <w:sz w:val="20"/>
              </w:rPr>
            </w:pPr>
            <w:r w:rsidRPr="00AF14BA">
              <w:rPr>
                <w:rFonts w:ascii="Verdana" w:eastAsia="Times New Roman" w:hAnsi="Verdana" w:cs="Times New Roman"/>
                <w:sz w:val="20"/>
              </w:rPr>
              <w:t>адрес на електронна поща и други данни за контакт;</w:t>
            </w:r>
          </w:p>
          <w:p w14:paraId="2B30F210" w14:textId="77777777" w:rsidR="00060A14" w:rsidRPr="00AF14BA" w:rsidRDefault="00060A14" w:rsidP="00060A14">
            <w:pPr>
              <w:pStyle w:val="ListParagraph"/>
              <w:spacing w:afterLines="100" w:after="240" w:line="259" w:lineRule="auto"/>
              <w:rPr>
                <w:rFonts w:ascii="Verdana" w:hAnsi="Verdana"/>
                <w:sz w:val="20"/>
              </w:rPr>
            </w:pPr>
          </w:p>
          <w:p w14:paraId="0FC31559" w14:textId="77777777" w:rsidR="00060A14" w:rsidRPr="00AF14BA" w:rsidRDefault="00060A14" w:rsidP="00A42219">
            <w:pPr>
              <w:pStyle w:val="ListParagraph"/>
              <w:numPr>
                <w:ilvl w:val="0"/>
                <w:numId w:val="36"/>
              </w:numPr>
              <w:spacing w:afterLines="100" w:after="240" w:line="259" w:lineRule="auto"/>
              <w:rPr>
                <w:rFonts w:ascii="Verdana" w:hAnsi="Verdana"/>
                <w:sz w:val="20"/>
              </w:rPr>
            </w:pPr>
            <w:r w:rsidRPr="00AF14BA">
              <w:rPr>
                <w:rFonts w:ascii="Verdana" w:eastAsia="Times New Roman" w:hAnsi="Verdana" w:cs="Times New Roman"/>
                <w:b/>
                <w:bCs/>
                <w:sz w:val="20"/>
              </w:rPr>
              <w:t>Други</w:t>
            </w:r>
            <w:r w:rsidRPr="00AF14BA">
              <w:rPr>
                <w:rFonts w:ascii="Verdana" w:eastAsia="Times New Roman" w:hAnsi="Verdana" w:cs="Times New Roman"/>
                <w:sz w:val="20"/>
              </w:rPr>
              <w:t xml:space="preserve"> лични данни в подадени жалби и сигнали;</w:t>
            </w:r>
          </w:p>
        </w:tc>
      </w:tr>
      <w:tr w:rsidR="00060A14" w:rsidRPr="00AF14BA" w14:paraId="48639CE9" w14:textId="77777777" w:rsidTr="00060A14">
        <w:tc>
          <w:tcPr>
            <w:tcW w:w="9889" w:type="dxa"/>
            <w:gridSpan w:val="2"/>
          </w:tcPr>
          <w:p w14:paraId="65DF73A0"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VI. КАТЕГОРИИ ПОЛУЧАТЕЛИ, ПРЕД КОИТО СА ИЛИ ЩЕ БЪДАТ РАЗКРИТИ ЛИЧНИТЕ ДАННИ, ВКЛЮЧИТЕЛНО ПОЛУЧАТЕЛИ В ТРЕТИ ДЪРЖАВИ ИЛИ МЕЖДУНАРОДНИ ОРГАНИЗАЦИИ</w:t>
            </w:r>
          </w:p>
        </w:tc>
      </w:tr>
      <w:tr w:rsidR="00060A14" w:rsidRPr="00AF14BA" w14:paraId="01E45E63" w14:textId="77777777" w:rsidTr="00060A14">
        <w:tc>
          <w:tcPr>
            <w:tcW w:w="9889" w:type="dxa"/>
            <w:gridSpan w:val="2"/>
          </w:tcPr>
          <w:p w14:paraId="3087840B"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1. Категории получатели:</w:t>
            </w:r>
          </w:p>
          <w:p w14:paraId="59E154F7" w14:textId="77777777" w:rsidR="00060A14" w:rsidRPr="00AF14BA" w:rsidRDefault="00060A14" w:rsidP="00A42219">
            <w:pPr>
              <w:pStyle w:val="ListParagraph"/>
              <w:numPr>
                <w:ilvl w:val="0"/>
                <w:numId w:val="24"/>
              </w:numPr>
              <w:spacing w:afterLines="100" w:after="240"/>
              <w:jc w:val="both"/>
              <w:rPr>
                <w:rFonts w:ascii="Verdana" w:hAnsi="Verdana"/>
                <w:sz w:val="20"/>
              </w:rPr>
            </w:pPr>
            <w:r w:rsidRPr="00AF14BA">
              <w:rPr>
                <w:rFonts w:ascii="Verdana" w:eastAsia="Times New Roman" w:hAnsi="Verdana" w:cs="Times New Roman"/>
                <w:sz w:val="20"/>
              </w:rPr>
              <w:t>Физически лица, за които се отнасят данните;</w:t>
            </w:r>
          </w:p>
          <w:p w14:paraId="34855FB3" w14:textId="77777777" w:rsidR="00060A14" w:rsidRPr="00AF14BA" w:rsidRDefault="00060A14" w:rsidP="00A42219">
            <w:pPr>
              <w:pStyle w:val="ListParagraph"/>
              <w:numPr>
                <w:ilvl w:val="0"/>
                <w:numId w:val="24"/>
              </w:numPr>
              <w:spacing w:afterLines="100" w:after="240"/>
              <w:jc w:val="both"/>
              <w:rPr>
                <w:rFonts w:ascii="Verdana" w:hAnsi="Verdana"/>
                <w:sz w:val="20"/>
              </w:rPr>
            </w:pPr>
            <w:r w:rsidRPr="00AF14BA">
              <w:rPr>
                <w:rFonts w:ascii="Verdana" w:eastAsia="Times New Roman" w:hAnsi="Verdana" w:cs="Times New Roman"/>
                <w:sz w:val="20"/>
              </w:rPr>
              <w:t xml:space="preserve">Лица ако е предвидено в нормативен акт; </w:t>
            </w:r>
          </w:p>
          <w:p w14:paraId="7BB512F1" w14:textId="77777777" w:rsidR="00060A14" w:rsidRPr="00AF14BA" w:rsidRDefault="00060A14" w:rsidP="00A42219">
            <w:pPr>
              <w:pStyle w:val="ListParagraph"/>
              <w:numPr>
                <w:ilvl w:val="0"/>
                <w:numId w:val="24"/>
              </w:numPr>
              <w:spacing w:afterLines="100" w:after="240"/>
              <w:jc w:val="both"/>
              <w:rPr>
                <w:rFonts w:ascii="Verdana" w:hAnsi="Verdana"/>
                <w:sz w:val="20"/>
              </w:rPr>
            </w:pPr>
            <w:r w:rsidRPr="00AF14BA">
              <w:rPr>
                <w:rFonts w:ascii="Verdana" w:eastAsia="Garamond" w:hAnsi="Verdana" w:cs="Garamond"/>
                <w:sz w:val="20"/>
              </w:rPr>
              <w:t>Лица, обработващи личните данни съгласно предоставените им правомощия;</w:t>
            </w:r>
          </w:p>
          <w:p w14:paraId="6CA49B3D" w14:textId="77777777" w:rsidR="00060A14" w:rsidRPr="00AF14BA" w:rsidRDefault="00060A14" w:rsidP="00A42219">
            <w:pPr>
              <w:pStyle w:val="ListParagraph"/>
              <w:numPr>
                <w:ilvl w:val="0"/>
                <w:numId w:val="24"/>
              </w:numPr>
              <w:spacing w:afterLines="100" w:after="240"/>
              <w:jc w:val="both"/>
              <w:rPr>
                <w:rFonts w:ascii="Verdana" w:hAnsi="Verdana"/>
                <w:sz w:val="20"/>
              </w:rPr>
            </w:pPr>
            <w:r w:rsidRPr="00AF14BA">
              <w:rPr>
                <w:rFonts w:ascii="Verdana" w:eastAsia="Times New Roman" w:hAnsi="Verdana" w:cs="Times New Roman"/>
                <w:sz w:val="20"/>
              </w:rPr>
              <w:t>Длъжностните лица, които поддържат регистрите;</w:t>
            </w:r>
          </w:p>
        </w:tc>
      </w:tr>
      <w:tr w:rsidR="00060A14" w:rsidRPr="00AF14BA" w14:paraId="41C0D862" w14:textId="77777777" w:rsidTr="00060A14">
        <w:tc>
          <w:tcPr>
            <w:tcW w:w="9889" w:type="dxa"/>
            <w:gridSpan w:val="2"/>
          </w:tcPr>
          <w:p w14:paraId="3105ACBF"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VII. ПРЕДАВАНЕ НА ЛИЧНИ ДАННИ НА ТРЕТА ДЪРЖАВА ИЛИ МЕЖДУНАРОДНА ОРГАНИЗАЦИЯ</w:t>
            </w:r>
          </w:p>
        </w:tc>
      </w:tr>
      <w:tr w:rsidR="00060A14" w:rsidRPr="00AF14BA" w14:paraId="2F3421CE" w14:textId="77777777" w:rsidTr="00060A14">
        <w:tc>
          <w:tcPr>
            <w:tcW w:w="9889" w:type="dxa"/>
            <w:gridSpan w:val="2"/>
          </w:tcPr>
          <w:p w14:paraId="1E39EC8A" w14:textId="77777777" w:rsidR="00060A14" w:rsidRPr="00AF14BA" w:rsidRDefault="00060A14" w:rsidP="00060A14">
            <w:pPr>
              <w:pStyle w:val="ListParagraph"/>
              <w:spacing w:afterLines="100" w:after="240"/>
              <w:jc w:val="both"/>
              <w:rPr>
                <w:rFonts w:ascii="Verdana" w:eastAsia="Times New Roman" w:hAnsi="Verdana" w:cs="Times New Roman"/>
                <w:sz w:val="20"/>
              </w:rPr>
            </w:pPr>
            <w:r w:rsidRPr="006F330A">
              <w:rPr>
                <w:rFonts w:ascii="Verdana" w:hAnsi="Verdana"/>
                <w:sz w:val="20"/>
              </w:rPr>
              <w:sym w:font="Wingdings 2" w:char="F0A3"/>
            </w:r>
            <w:r w:rsidRPr="006F330A">
              <w:rPr>
                <w:rFonts w:ascii="Verdana" w:eastAsia="Times New Roman" w:hAnsi="Verdana" w:cs="Times New Roman"/>
                <w:sz w:val="20"/>
              </w:rPr>
              <w:t xml:space="preserve">  ДА                                                            </w:t>
            </w:r>
            <w:r w:rsidRPr="006F330A">
              <w:rPr>
                <w:rFonts w:ascii="Verdana" w:eastAsia="Times New Roman" w:hAnsi="Verdana" w:cs="Times New Roman"/>
                <w:b/>
                <w:bCs/>
                <w:sz w:val="20"/>
              </w:rPr>
              <w:t>Х</w:t>
            </w:r>
            <w:r w:rsidRPr="006F330A">
              <w:rPr>
                <w:rFonts w:ascii="Verdana" w:eastAsia="Times New Roman" w:hAnsi="Verdana" w:cs="Times New Roman"/>
                <w:sz w:val="20"/>
              </w:rPr>
              <w:t xml:space="preserve">  НЕ</w:t>
            </w:r>
          </w:p>
        </w:tc>
      </w:tr>
      <w:tr w:rsidR="00060A14" w:rsidRPr="00AF14BA" w14:paraId="2267223D" w14:textId="77777777" w:rsidTr="00060A14">
        <w:tc>
          <w:tcPr>
            <w:tcW w:w="9889" w:type="dxa"/>
            <w:gridSpan w:val="2"/>
          </w:tcPr>
          <w:p w14:paraId="7E01B419"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X. ПРЕДВИДЕНИ СРОКОВЕ ЗА ИЗТРИВАНЕ НА КАТЕГОРИИТЕ ДАННИ</w:t>
            </w:r>
          </w:p>
        </w:tc>
      </w:tr>
      <w:tr w:rsidR="00060A14" w:rsidRPr="00AF14BA" w14:paraId="5706FB14" w14:textId="77777777" w:rsidTr="00060A14">
        <w:tc>
          <w:tcPr>
            <w:tcW w:w="4508" w:type="dxa"/>
          </w:tcPr>
          <w:p w14:paraId="69993B13" w14:textId="77777777" w:rsidR="00060A14" w:rsidRPr="00AF14BA" w:rsidRDefault="00060A14" w:rsidP="00060A14">
            <w:pPr>
              <w:spacing w:line="259" w:lineRule="auto"/>
              <w:jc w:val="both"/>
              <w:rPr>
                <w:rFonts w:ascii="Verdana" w:eastAsia="Times New Roman" w:hAnsi="Verdana" w:cs="Times New Roman"/>
                <w:sz w:val="20"/>
              </w:rPr>
            </w:pPr>
            <w:r w:rsidRPr="00AF14BA">
              <w:rPr>
                <w:rFonts w:ascii="Verdana" w:eastAsia="Times New Roman" w:hAnsi="Verdana" w:cs="Times New Roman"/>
                <w:sz w:val="20"/>
              </w:rPr>
              <w:t>Лични данни на Субектите на данни – жалбоподатели;</w:t>
            </w:r>
          </w:p>
        </w:tc>
        <w:tc>
          <w:tcPr>
            <w:tcW w:w="5381" w:type="dxa"/>
          </w:tcPr>
          <w:p w14:paraId="367C3B98" w14:textId="77777777" w:rsidR="00060A14" w:rsidRPr="00AF14BA" w:rsidRDefault="00060A14" w:rsidP="00060A14">
            <w:pPr>
              <w:spacing w:line="259" w:lineRule="auto"/>
              <w:jc w:val="both"/>
              <w:rPr>
                <w:rFonts w:ascii="Verdana" w:eastAsia="Times New Roman" w:hAnsi="Verdana" w:cs="Times New Roman"/>
                <w:sz w:val="20"/>
              </w:rPr>
            </w:pPr>
            <w:r w:rsidRPr="00AF14BA">
              <w:rPr>
                <w:rFonts w:ascii="Verdana" w:eastAsia="Times New Roman" w:hAnsi="Verdana" w:cs="Times New Roman"/>
                <w:sz w:val="20"/>
              </w:rPr>
              <w:t>Постоянен срок;</w:t>
            </w:r>
          </w:p>
        </w:tc>
      </w:tr>
      <w:tr w:rsidR="00060A14" w:rsidRPr="00AF14BA" w14:paraId="0A686A45" w14:textId="77777777" w:rsidTr="00060A14">
        <w:tc>
          <w:tcPr>
            <w:tcW w:w="9889" w:type="dxa"/>
            <w:gridSpan w:val="2"/>
          </w:tcPr>
          <w:p w14:paraId="41DB0555" w14:textId="77777777" w:rsidR="00060A14" w:rsidRPr="00AF14BA" w:rsidRDefault="00060A14" w:rsidP="00060A14">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XI. OБЩО ОПИСАНИЕ НА ТЕХНИЧЕСКИТЕ И ОРГАНИЗАЦИОННИ МЕРКИ ЗА СИГУРНОСТ, ПОСОЧЕНИ В ЧЛ. 32, ПАР. 1 ОТ РЕГЛАМЕНТА</w:t>
            </w:r>
          </w:p>
        </w:tc>
      </w:tr>
      <w:tr w:rsidR="00060A14" w:rsidRPr="00AF14BA" w14:paraId="00D3FD2C" w14:textId="77777777" w:rsidTr="00060A14">
        <w:tc>
          <w:tcPr>
            <w:tcW w:w="9889" w:type="dxa"/>
            <w:gridSpan w:val="2"/>
          </w:tcPr>
          <w:p w14:paraId="14B02EFC" w14:textId="77777777" w:rsidR="00060A14" w:rsidRDefault="00904904" w:rsidP="00904904">
            <w:pPr>
              <w:pStyle w:val="paragraph"/>
              <w:spacing w:before="0" w:after="0"/>
              <w:jc w:val="both"/>
              <w:textAlignment w:val="baseline"/>
              <w:rPr>
                <w:rFonts w:ascii="Verdana" w:hAnsi="Verdana"/>
                <w:sz w:val="20"/>
              </w:rPr>
            </w:pPr>
            <w:r w:rsidRPr="00AF14BA">
              <w:rPr>
                <w:rFonts w:ascii="Verdana" w:hAnsi="Verdana"/>
                <w:sz w:val="20"/>
              </w:rPr>
              <w:t>Администраторът осигурява комплекс технически и организацион</w:t>
            </w:r>
            <w:r>
              <w:rPr>
                <w:rFonts w:ascii="Verdana" w:hAnsi="Verdana"/>
                <w:sz w:val="20"/>
              </w:rPr>
              <w:t>ни мерки, разписани в Политиката за защита на личните данни на ИА ОПНОИР.</w:t>
            </w:r>
          </w:p>
          <w:p w14:paraId="15A89E77" w14:textId="1ED60CA7" w:rsidR="00904904" w:rsidRPr="00AF14BA" w:rsidRDefault="00904904" w:rsidP="00904904">
            <w:pPr>
              <w:pStyle w:val="paragraph"/>
              <w:spacing w:before="0" w:after="0"/>
              <w:jc w:val="both"/>
              <w:textAlignment w:val="baseline"/>
              <w:rPr>
                <w:rFonts w:ascii="Verdana" w:hAnsi="Verdana"/>
                <w:sz w:val="20"/>
                <w:szCs w:val="20"/>
                <w:lang w:val="bg-BG"/>
              </w:rPr>
            </w:pPr>
          </w:p>
        </w:tc>
      </w:tr>
      <w:tr w:rsidR="00060A14" w:rsidRPr="00AF14BA" w14:paraId="2485CFBC" w14:textId="77777777" w:rsidTr="00060A14">
        <w:trPr>
          <w:trHeight w:val="400"/>
        </w:trPr>
        <w:tc>
          <w:tcPr>
            <w:tcW w:w="4508" w:type="dxa"/>
          </w:tcPr>
          <w:p w14:paraId="5FA42E77" w14:textId="4EB1BB42"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 xml:space="preserve">Дата на създаване на регистъра: </w:t>
            </w:r>
          </w:p>
        </w:tc>
        <w:tc>
          <w:tcPr>
            <w:tcW w:w="5381" w:type="dxa"/>
          </w:tcPr>
          <w:p w14:paraId="38976EE3" w14:textId="1369A480" w:rsidR="00060A14" w:rsidRPr="006F330A" w:rsidRDefault="00060A14" w:rsidP="00060A14">
            <w:pPr>
              <w:spacing w:afterLines="100" w:after="240"/>
              <w:jc w:val="both"/>
              <w:rPr>
                <w:rFonts w:ascii="Verdana" w:eastAsia="Times New Roman" w:hAnsi="Verdana" w:cs="Times New Roman"/>
                <w:b/>
                <w:bCs/>
                <w:caps/>
                <w:sz w:val="20"/>
              </w:rPr>
            </w:pPr>
            <w:r w:rsidRPr="006F330A">
              <w:rPr>
                <w:rFonts w:ascii="Verdana" w:eastAsia="Garamond" w:hAnsi="Verdana" w:cs="Garamond"/>
                <w:bCs/>
                <w:sz w:val="20"/>
              </w:rPr>
              <w:t>25.05.2018 г.</w:t>
            </w:r>
          </w:p>
        </w:tc>
      </w:tr>
      <w:tr w:rsidR="00060A14" w:rsidRPr="00AF14BA" w14:paraId="75C234C0" w14:textId="77777777" w:rsidTr="00060A14">
        <w:trPr>
          <w:trHeight w:val="400"/>
        </w:trPr>
        <w:tc>
          <w:tcPr>
            <w:tcW w:w="4508" w:type="dxa"/>
          </w:tcPr>
          <w:p w14:paraId="3C7F2DE6" w14:textId="4CCAA01B" w:rsidR="00060A14" w:rsidRPr="00AF14BA" w:rsidRDefault="00060A14" w:rsidP="00060A14">
            <w:pPr>
              <w:spacing w:afterLines="100" w:after="240"/>
              <w:jc w:val="both"/>
              <w:rPr>
                <w:rFonts w:ascii="Verdana" w:eastAsia="Times New Roman" w:hAnsi="Verdana" w:cs="Times New Roman"/>
                <w:b/>
                <w:bCs/>
                <w:caps/>
                <w:sz w:val="20"/>
                <w:highlight w:val="yellow"/>
              </w:rPr>
            </w:pPr>
            <w:r w:rsidRPr="00AF14BA">
              <w:rPr>
                <w:rFonts w:ascii="Verdana" w:eastAsia="Garamond" w:hAnsi="Verdana" w:cs="Garamond"/>
                <w:b/>
                <w:bCs/>
                <w:sz w:val="20"/>
              </w:rPr>
              <w:t xml:space="preserve">Дата на последна промяна: </w:t>
            </w:r>
          </w:p>
        </w:tc>
        <w:tc>
          <w:tcPr>
            <w:tcW w:w="5381" w:type="dxa"/>
          </w:tcPr>
          <w:p w14:paraId="761098C8" w14:textId="339C0454" w:rsidR="00060A14" w:rsidRPr="006F330A" w:rsidRDefault="006F330A" w:rsidP="00060A14">
            <w:pPr>
              <w:spacing w:afterLines="100" w:after="240"/>
              <w:jc w:val="both"/>
              <w:rPr>
                <w:rFonts w:ascii="Verdana" w:eastAsia="Times New Roman" w:hAnsi="Verdana" w:cs="Times New Roman"/>
                <w:b/>
                <w:bCs/>
                <w:sz w:val="20"/>
              </w:rPr>
            </w:pPr>
            <w:r>
              <w:rPr>
                <w:rFonts w:ascii="Verdana" w:eastAsia="Garamond" w:hAnsi="Verdana" w:cs="Garamond"/>
                <w:bCs/>
                <w:sz w:val="20"/>
                <w:lang w:val="en-US"/>
              </w:rPr>
              <w:t xml:space="preserve">14.10.2019 </w:t>
            </w:r>
            <w:r>
              <w:rPr>
                <w:rFonts w:ascii="Verdana" w:eastAsia="Garamond" w:hAnsi="Verdana" w:cs="Garamond"/>
                <w:bCs/>
                <w:sz w:val="20"/>
              </w:rPr>
              <w:t>г.</w:t>
            </w:r>
          </w:p>
        </w:tc>
      </w:tr>
      <w:tr w:rsidR="00060A14" w:rsidRPr="00AF14BA" w14:paraId="0841A435" w14:textId="77777777" w:rsidTr="00060A14">
        <w:trPr>
          <w:trHeight w:val="400"/>
        </w:trPr>
        <w:tc>
          <w:tcPr>
            <w:tcW w:w="4508" w:type="dxa"/>
          </w:tcPr>
          <w:p w14:paraId="366EB2F2" w14:textId="13D16BE2"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За ИАОПНОИР:</w:t>
            </w:r>
          </w:p>
        </w:tc>
        <w:tc>
          <w:tcPr>
            <w:tcW w:w="5381" w:type="dxa"/>
          </w:tcPr>
          <w:p w14:paraId="4FD3B7DE" w14:textId="77777777" w:rsidR="00060A14" w:rsidRPr="00AF14BA" w:rsidRDefault="00060A14" w:rsidP="00060A14">
            <w:pPr>
              <w:spacing w:afterLines="100" w:after="240"/>
              <w:jc w:val="both"/>
              <w:rPr>
                <w:rFonts w:ascii="Verdana" w:eastAsia="Times New Roman" w:hAnsi="Verdana" w:cs="Times New Roman"/>
                <w:b/>
                <w:bCs/>
                <w:sz w:val="20"/>
              </w:rPr>
            </w:pPr>
          </w:p>
        </w:tc>
      </w:tr>
      <w:tr w:rsidR="00060A14" w:rsidRPr="00AF14BA" w14:paraId="7506B009" w14:textId="77777777" w:rsidTr="00060A14">
        <w:trPr>
          <w:trHeight w:val="400"/>
        </w:trPr>
        <w:tc>
          <w:tcPr>
            <w:tcW w:w="4508" w:type="dxa"/>
          </w:tcPr>
          <w:p w14:paraId="59452F96" w14:textId="77777777" w:rsidR="00060A14" w:rsidRPr="00AF14BA" w:rsidRDefault="00060A14" w:rsidP="00060A14">
            <w:pPr>
              <w:spacing w:afterLines="100" w:after="240"/>
              <w:jc w:val="both"/>
              <w:rPr>
                <w:rFonts w:ascii="Garamond" w:eastAsia="Times New Roman" w:hAnsi="Garamond" w:cs="Times New Roman"/>
                <w:b/>
                <w:bCs/>
                <w:sz w:val="24"/>
                <w:szCs w:val="24"/>
              </w:rPr>
            </w:pPr>
          </w:p>
        </w:tc>
        <w:tc>
          <w:tcPr>
            <w:tcW w:w="5381" w:type="dxa"/>
          </w:tcPr>
          <w:p w14:paraId="4E3F7F62" w14:textId="77777777" w:rsidR="00060A14" w:rsidRPr="00AF14BA" w:rsidRDefault="00060A14" w:rsidP="00060A14">
            <w:pPr>
              <w:spacing w:afterLines="100" w:after="240"/>
              <w:jc w:val="both"/>
              <w:rPr>
                <w:rFonts w:ascii="Garamond" w:eastAsia="Times New Roman" w:hAnsi="Garamond" w:cs="Times New Roman"/>
                <w:b/>
                <w:bCs/>
                <w:sz w:val="24"/>
                <w:szCs w:val="24"/>
              </w:rPr>
            </w:pPr>
          </w:p>
        </w:tc>
      </w:tr>
    </w:tbl>
    <w:p w14:paraId="0A20FE7D" w14:textId="3F7E7B1C" w:rsidR="00060A14" w:rsidRPr="00AF14BA" w:rsidRDefault="00060A14" w:rsidP="00060A14">
      <w:pPr>
        <w:rPr>
          <w:rFonts w:ascii="Verdana" w:hAnsi="Verdana"/>
          <w:sz w:val="24"/>
          <w:szCs w:val="24"/>
        </w:rPr>
      </w:pPr>
    </w:p>
    <w:p w14:paraId="7245A55B" w14:textId="77777777" w:rsidR="00060A14" w:rsidRPr="00AF14BA" w:rsidRDefault="00060A14">
      <w:pPr>
        <w:rPr>
          <w:rFonts w:ascii="Verdana" w:hAnsi="Verdana"/>
          <w:sz w:val="24"/>
          <w:szCs w:val="24"/>
        </w:rPr>
      </w:pPr>
      <w:r w:rsidRPr="00AF14BA">
        <w:rPr>
          <w:rFonts w:ascii="Verdana" w:hAnsi="Verdana"/>
          <w:sz w:val="24"/>
          <w:szCs w:val="24"/>
        </w:rPr>
        <w:br w:type="page"/>
      </w:r>
    </w:p>
    <w:p w14:paraId="19F99002" w14:textId="222E37FA" w:rsidR="00060A14" w:rsidRPr="00AF14BA" w:rsidRDefault="00060A14" w:rsidP="00060A14">
      <w:pPr>
        <w:jc w:val="right"/>
        <w:rPr>
          <w:rFonts w:ascii="Verdana" w:hAnsi="Verdana"/>
          <w:b/>
          <w:sz w:val="24"/>
          <w:szCs w:val="24"/>
        </w:rPr>
      </w:pPr>
      <w:r w:rsidRPr="00AF14BA">
        <w:rPr>
          <w:rFonts w:ascii="Verdana" w:hAnsi="Verdana"/>
          <w:b/>
          <w:sz w:val="24"/>
          <w:szCs w:val="24"/>
        </w:rPr>
        <w:lastRenderedPageBreak/>
        <w:t xml:space="preserve">ПРИЛОЖЕНИЕ </w:t>
      </w:r>
      <w:r w:rsidR="00C547A5">
        <w:rPr>
          <w:rFonts w:ascii="Verdana" w:hAnsi="Verdana"/>
          <w:b/>
          <w:sz w:val="24"/>
          <w:szCs w:val="24"/>
        </w:rPr>
        <w:t>5</w:t>
      </w:r>
    </w:p>
    <w:p w14:paraId="16165946" w14:textId="77777777" w:rsidR="00060A14" w:rsidRPr="00AF14BA" w:rsidRDefault="00060A14" w:rsidP="00060A14">
      <w:pPr>
        <w:jc w:val="right"/>
        <w:rPr>
          <w:rFonts w:ascii="Verdana" w:hAnsi="Verdana"/>
          <w:b/>
          <w:sz w:val="24"/>
          <w:szCs w:val="24"/>
        </w:rPr>
      </w:pPr>
    </w:p>
    <w:tbl>
      <w:tblPr>
        <w:tblStyle w:val="TableGrid"/>
        <w:tblW w:w="9889" w:type="dxa"/>
        <w:tblLook w:val="04A0" w:firstRow="1" w:lastRow="0" w:firstColumn="1" w:lastColumn="0" w:noHBand="0" w:noVBand="1"/>
      </w:tblPr>
      <w:tblGrid>
        <w:gridCol w:w="4508"/>
        <w:gridCol w:w="5381"/>
      </w:tblGrid>
      <w:tr w:rsidR="00060A14" w:rsidRPr="00AF14BA" w14:paraId="2F5C63C0" w14:textId="77777777" w:rsidTr="00060A14">
        <w:tc>
          <w:tcPr>
            <w:tcW w:w="9889" w:type="dxa"/>
            <w:gridSpan w:val="2"/>
          </w:tcPr>
          <w:p w14:paraId="3C4379C6" w14:textId="77777777" w:rsidR="00060A14" w:rsidRPr="00AF14BA" w:rsidRDefault="00060A14" w:rsidP="00060A14">
            <w:pPr>
              <w:spacing w:afterLines="100" w:after="240"/>
              <w:jc w:val="center"/>
              <w:rPr>
                <w:rFonts w:ascii="Verdana" w:eastAsia="Garamond" w:hAnsi="Verdana" w:cs="Garamond"/>
                <w:b/>
                <w:bCs/>
                <w:sz w:val="20"/>
                <w:u w:val="single"/>
              </w:rPr>
            </w:pPr>
            <w:r w:rsidRPr="00AF14BA">
              <w:rPr>
                <w:rFonts w:ascii="Verdana" w:eastAsia="Garamond" w:hAnsi="Verdana" w:cs="Garamond"/>
                <w:b/>
                <w:bCs/>
                <w:sz w:val="20"/>
                <w:u w:val="single"/>
              </w:rPr>
              <w:t>РЕГИСТЪР ЗАЯВИТЕЛИ ПО ЗАКОНА ЗА ДОСТЪП ДО ОБЩЕСТВЕНА ИНФОРМАЦИЯ</w:t>
            </w:r>
          </w:p>
          <w:p w14:paraId="03A36B6A" w14:textId="77777777" w:rsidR="00060A14" w:rsidRPr="00AF14BA" w:rsidRDefault="00060A14" w:rsidP="00060A14">
            <w:pPr>
              <w:spacing w:afterLines="100" w:after="240"/>
              <w:jc w:val="center"/>
              <w:rPr>
                <w:rFonts w:ascii="Verdana" w:eastAsia="Garamond" w:hAnsi="Verdana" w:cs="Garamond"/>
                <w:b/>
                <w:bCs/>
                <w:sz w:val="20"/>
              </w:rPr>
            </w:pPr>
            <w:r w:rsidRPr="00AF14BA">
              <w:rPr>
                <w:rFonts w:ascii="Verdana" w:eastAsia="Garamond" w:hAnsi="Verdana" w:cs="Garamond"/>
                <w:b/>
                <w:bCs/>
                <w:sz w:val="20"/>
              </w:rPr>
              <w:t>(Регистър на дейностите по обработване по чл. 30 от Регламент (ЕС) 2016/679)</w:t>
            </w:r>
          </w:p>
        </w:tc>
      </w:tr>
      <w:tr w:rsidR="00060A14" w:rsidRPr="00AF14BA" w14:paraId="688B4FE1" w14:textId="77777777" w:rsidTr="00060A14">
        <w:tc>
          <w:tcPr>
            <w:tcW w:w="9889" w:type="dxa"/>
            <w:gridSpan w:val="2"/>
          </w:tcPr>
          <w:p w14:paraId="066B96F8" w14:textId="77777777"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I. ДАННИ ЗА АДМИНИСТРАТОРА</w:t>
            </w:r>
          </w:p>
        </w:tc>
      </w:tr>
      <w:tr w:rsidR="00060A14" w:rsidRPr="00AF14BA" w14:paraId="0F4535D3" w14:textId="77777777" w:rsidTr="00060A14">
        <w:tc>
          <w:tcPr>
            <w:tcW w:w="4508" w:type="dxa"/>
          </w:tcPr>
          <w:p w14:paraId="438455E3" w14:textId="785B64AA" w:rsidR="00060A14" w:rsidRPr="00AF14BA" w:rsidRDefault="00060A14" w:rsidP="00060A14">
            <w:pPr>
              <w:spacing w:afterLines="100" w:after="240"/>
              <w:jc w:val="both"/>
              <w:rPr>
                <w:rFonts w:ascii="Garamond" w:eastAsia="Garamond" w:hAnsi="Garamond" w:cs="Garamond"/>
                <w:sz w:val="24"/>
                <w:szCs w:val="24"/>
              </w:rPr>
            </w:pPr>
            <w:r w:rsidRPr="00AF14BA">
              <w:rPr>
                <w:rFonts w:ascii="Verdana" w:eastAsia="Times New Roman" w:hAnsi="Verdana" w:cs="Times New Roman"/>
                <w:b/>
                <w:bCs/>
                <w:sz w:val="20"/>
              </w:rPr>
              <w:t>Наименование:</w:t>
            </w:r>
          </w:p>
        </w:tc>
        <w:tc>
          <w:tcPr>
            <w:tcW w:w="5381" w:type="dxa"/>
          </w:tcPr>
          <w:p w14:paraId="46DFB590" w14:textId="3FF127FC"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Изпълнителна агенция „Оперативна програма „Наука и образование за интелигентен растеж“</w:t>
            </w:r>
          </w:p>
        </w:tc>
      </w:tr>
      <w:tr w:rsidR="00060A14" w:rsidRPr="00AF14BA" w14:paraId="060A8190" w14:textId="77777777" w:rsidTr="00060A14">
        <w:tc>
          <w:tcPr>
            <w:tcW w:w="4508" w:type="dxa"/>
          </w:tcPr>
          <w:p w14:paraId="6D2E9154" w14:textId="542F0F52" w:rsidR="00060A14" w:rsidRPr="00AF14BA" w:rsidRDefault="00060A14" w:rsidP="00060A14">
            <w:pPr>
              <w:spacing w:afterLines="100" w:after="240"/>
              <w:jc w:val="both"/>
              <w:rPr>
                <w:rFonts w:ascii="Garamond" w:eastAsia="Garamond" w:hAnsi="Garamond" w:cs="Garamond"/>
                <w:sz w:val="24"/>
                <w:szCs w:val="24"/>
              </w:rPr>
            </w:pPr>
            <w:r w:rsidRPr="00AF14BA">
              <w:rPr>
                <w:rFonts w:ascii="Verdana" w:eastAsia="Times New Roman" w:hAnsi="Verdana" w:cs="Times New Roman"/>
                <w:b/>
                <w:bCs/>
                <w:sz w:val="20"/>
              </w:rPr>
              <w:t>Регистър БУЛСТАТ:</w:t>
            </w:r>
          </w:p>
        </w:tc>
        <w:tc>
          <w:tcPr>
            <w:tcW w:w="5381" w:type="dxa"/>
          </w:tcPr>
          <w:p w14:paraId="2E8A2DC4" w14:textId="3841BBDB"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177224179</w:t>
            </w:r>
          </w:p>
        </w:tc>
      </w:tr>
      <w:tr w:rsidR="00060A14" w:rsidRPr="00AF14BA" w14:paraId="43F6C135" w14:textId="77777777" w:rsidTr="00060A14">
        <w:tc>
          <w:tcPr>
            <w:tcW w:w="4508" w:type="dxa"/>
          </w:tcPr>
          <w:p w14:paraId="5C191E1E" w14:textId="7A752493" w:rsidR="00060A14" w:rsidRPr="00AF14BA" w:rsidRDefault="00060A14" w:rsidP="00060A14">
            <w:pPr>
              <w:spacing w:afterLines="100" w:after="240"/>
              <w:jc w:val="both"/>
              <w:rPr>
                <w:rFonts w:ascii="Garamond" w:eastAsia="Garamond" w:hAnsi="Garamond" w:cs="Garamond"/>
                <w:b/>
                <w:bCs/>
                <w:sz w:val="24"/>
                <w:szCs w:val="24"/>
              </w:rPr>
            </w:pPr>
            <w:r w:rsidRPr="00AF14BA">
              <w:rPr>
                <w:rFonts w:ascii="Verdana" w:eastAsia="Times New Roman" w:hAnsi="Verdana" w:cs="Times New Roman"/>
                <w:b/>
                <w:bCs/>
                <w:sz w:val="20"/>
              </w:rPr>
              <w:t>Представляващ:</w:t>
            </w:r>
          </w:p>
        </w:tc>
        <w:tc>
          <w:tcPr>
            <w:tcW w:w="5381" w:type="dxa"/>
          </w:tcPr>
          <w:p w14:paraId="4AA55690" w14:textId="28B9AC5E"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Изпълнителен директор на ИАОПНОИР</w:t>
            </w:r>
          </w:p>
        </w:tc>
      </w:tr>
      <w:tr w:rsidR="00060A14" w:rsidRPr="00AF14BA" w14:paraId="2D743D9A" w14:textId="77777777" w:rsidTr="00060A14">
        <w:tc>
          <w:tcPr>
            <w:tcW w:w="4508" w:type="dxa"/>
          </w:tcPr>
          <w:p w14:paraId="7616664A" w14:textId="77777777" w:rsidR="00060A14" w:rsidRPr="00AF14BA" w:rsidRDefault="00060A14" w:rsidP="00060A14">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Седалище и адрес на управление:</w:t>
            </w:r>
            <w:r w:rsidRPr="00AF14BA">
              <w:rPr>
                <w:rFonts w:ascii="Verdana" w:eastAsia="Times New Roman" w:hAnsi="Verdana" w:cs="Times New Roman"/>
                <w:sz w:val="20"/>
              </w:rPr>
              <w:t xml:space="preserve"> </w:t>
            </w:r>
          </w:p>
          <w:p w14:paraId="0EFDBDC6" w14:textId="77777777" w:rsidR="00060A14" w:rsidRPr="00AF14BA" w:rsidRDefault="00060A14" w:rsidP="00060A14">
            <w:pPr>
              <w:spacing w:afterLines="100" w:after="240"/>
              <w:jc w:val="both"/>
              <w:rPr>
                <w:rFonts w:ascii="Garamond" w:eastAsia="Garamond" w:hAnsi="Garamond" w:cs="Garamond"/>
                <w:b/>
                <w:bCs/>
                <w:sz w:val="24"/>
                <w:szCs w:val="24"/>
              </w:rPr>
            </w:pPr>
          </w:p>
        </w:tc>
        <w:tc>
          <w:tcPr>
            <w:tcW w:w="5381" w:type="dxa"/>
          </w:tcPr>
          <w:p w14:paraId="62ECB1F7" w14:textId="6104AFFA"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гр. София 1113, бул. “Цариградско шосе” № 125, бл. 5</w:t>
            </w:r>
          </w:p>
        </w:tc>
      </w:tr>
      <w:tr w:rsidR="00060A14" w:rsidRPr="00AF14BA" w14:paraId="58217D9E" w14:textId="77777777" w:rsidTr="00060A14">
        <w:tc>
          <w:tcPr>
            <w:tcW w:w="4508" w:type="dxa"/>
          </w:tcPr>
          <w:p w14:paraId="5F6C13DC" w14:textId="290226FD" w:rsidR="00060A14" w:rsidRPr="00AF14BA" w:rsidRDefault="00060A14" w:rsidP="00060A14">
            <w:pPr>
              <w:spacing w:afterLines="100" w:after="240"/>
              <w:jc w:val="both"/>
              <w:rPr>
                <w:rFonts w:ascii="Garamond" w:eastAsia="Garamond" w:hAnsi="Garamond" w:cs="Garamond"/>
                <w:b/>
                <w:bCs/>
                <w:sz w:val="24"/>
                <w:szCs w:val="24"/>
              </w:rPr>
            </w:pPr>
            <w:r w:rsidRPr="00AF14BA">
              <w:rPr>
                <w:rFonts w:ascii="Verdana" w:eastAsia="Times New Roman" w:hAnsi="Verdana" w:cs="Times New Roman"/>
                <w:b/>
                <w:bCs/>
                <w:sz w:val="20"/>
              </w:rPr>
              <w:t>Адрес на кореспонденция:</w:t>
            </w:r>
          </w:p>
        </w:tc>
        <w:tc>
          <w:tcPr>
            <w:tcW w:w="5381" w:type="dxa"/>
          </w:tcPr>
          <w:p w14:paraId="2EC1B3F5" w14:textId="254AC6F4"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гр. София 1113, бул. “Цариградско шосе” № 125, бл. 5</w:t>
            </w:r>
          </w:p>
        </w:tc>
      </w:tr>
      <w:tr w:rsidR="00060A14" w:rsidRPr="00AF14BA" w14:paraId="12284BDB" w14:textId="77777777" w:rsidTr="00060A14">
        <w:tc>
          <w:tcPr>
            <w:tcW w:w="4508" w:type="dxa"/>
          </w:tcPr>
          <w:p w14:paraId="17DCF868" w14:textId="05CC6E37" w:rsidR="00060A14" w:rsidRPr="00AF14BA" w:rsidRDefault="00060A14" w:rsidP="00060A14">
            <w:pPr>
              <w:spacing w:afterLines="100" w:after="240"/>
              <w:jc w:val="both"/>
              <w:rPr>
                <w:rFonts w:ascii="Garamond" w:eastAsia="Garamond" w:hAnsi="Garamond" w:cs="Garamond"/>
                <w:b/>
                <w:bCs/>
                <w:sz w:val="24"/>
                <w:szCs w:val="24"/>
              </w:rPr>
            </w:pPr>
            <w:r w:rsidRPr="00AF14BA">
              <w:rPr>
                <w:rFonts w:ascii="Verdana" w:eastAsia="Times New Roman" w:hAnsi="Verdana" w:cs="Times New Roman"/>
                <w:b/>
                <w:bCs/>
                <w:sz w:val="20"/>
              </w:rPr>
              <w:t>Телефон:</w:t>
            </w:r>
          </w:p>
        </w:tc>
        <w:tc>
          <w:tcPr>
            <w:tcW w:w="5381" w:type="dxa"/>
          </w:tcPr>
          <w:p w14:paraId="133277BD" w14:textId="376BE401" w:rsidR="00060A14" w:rsidRPr="00C547A5" w:rsidRDefault="00060A14" w:rsidP="00C547A5">
            <w:pPr>
              <w:spacing w:afterLines="100" w:after="240"/>
              <w:jc w:val="both"/>
              <w:rPr>
                <w:rFonts w:ascii="Verdana" w:eastAsia="Garamond" w:hAnsi="Verdana" w:cs="Garamond"/>
                <w:b/>
                <w:bCs/>
                <w:sz w:val="20"/>
              </w:rPr>
            </w:pPr>
            <w:r w:rsidRPr="00C547A5">
              <w:rPr>
                <w:rFonts w:ascii="Verdana" w:eastAsia="Garamond" w:hAnsi="Verdana" w:cs="Garamond"/>
                <w:b/>
                <w:bCs/>
                <w:sz w:val="20"/>
              </w:rPr>
              <w:t>+3</w:t>
            </w:r>
            <w:r w:rsidR="00920683" w:rsidRPr="00C547A5">
              <w:rPr>
                <w:rFonts w:ascii="Verdana" w:eastAsia="Garamond" w:hAnsi="Verdana" w:cs="Garamond"/>
                <w:b/>
                <w:bCs/>
                <w:sz w:val="20"/>
              </w:rPr>
              <w:t xml:space="preserve">59 </w:t>
            </w:r>
            <w:r w:rsidRPr="00C547A5">
              <w:rPr>
                <w:rFonts w:ascii="Verdana" w:eastAsia="Garamond" w:hAnsi="Verdana" w:cs="Garamond"/>
                <w:b/>
                <w:bCs/>
                <w:sz w:val="20"/>
              </w:rPr>
              <w:t xml:space="preserve">2 4676 </w:t>
            </w:r>
            <w:r w:rsidR="00C547A5" w:rsidRPr="00C547A5">
              <w:rPr>
                <w:rFonts w:ascii="Verdana" w:eastAsia="Garamond" w:hAnsi="Verdana" w:cs="Garamond"/>
                <w:b/>
                <w:bCs/>
                <w:sz w:val="20"/>
              </w:rPr>
              <w:t>111</w:t>
            </w:r>
          </w:p>
        </w:tc>
      </w:tr>
      <w:tr w:rsidR="00060A14" w:rsidRPr="00AF14BA" w14:paraId="4F53A647" w14:textId="77777777" w:rsidTr="00060A14">
        <w:tc>
          <w:tcPr>
            <w:tcW w:w="4508" w:type="dxa"/>
          </w:tcPr>
          <w:p w14:paraId="2EF2BAE5" w14:textId="669307AF" w:rsidR="00060A14" w:rsidRPr="00AF14BA" w:rsidRDefault="00060A14" w:rsidP="00060A14">
            <w:pPr>
              <w:spacing w:afterLines="100" w:after="240"/>
              <w:jc w:val="both"/>
              <w:rPr>
                <w:rFonts w:ascii="Garamond" w:eastAsia="Garamond" w:hAnsi="Garamond" w:cs="Garamond"/>
                <w:b/>
                <w:bCs/>
                <w:sz w:val="24"/>
                <w:szCs w:val="24"/>
              </w:rPr>
            </w:pPr>
            <w:r w:rsidRPr="00AF14BA">
              <w:rPr>
                <w:rFonts w:ascii="Verdana" w:eastAsia="Times New Roman" w:hAnsi="Verdana" w:cs="Times New Roman"/>
                <w:b/>
                <w:bCs/>
                <w:sz w:val="20"/>
              </w:rPr>
              <w:t>Електронен пощенски адрес:</w:t>
            </w:r>
          </w:p>
        </w:tc>
        <w:tc>
          <w:tcPr>
            <w:tcW w:w="5381" w:type="dxa"/>
          </w:tcPr>
          <w:p w14:paraId="30F8AEB8" w14:textId="6F748FA6" w:rsidR="00060A14" w:rsidRPr="00C547A5" w:rsidRDefault="00C547A5" w:rsidP="00060A14">
            <w:pPr>
              <w:spacing w:afterLines="100" w:after="240"/>
              <w:jc w:val="both"/>
              <w:rPr>
                <w:rFonts w:ascii="Verdana" w:eastAsia="Garamond" w:hAnsi="Verdana" w:cs="Garamond"/>
                <w:b/>
                <w:bCs/>
                <w:sz w:val="20"/>
              </w:rPr>
            </w:pPr>
            <w:r w:rsidRPr="00C547A5">
              <w:rPr>
                <w:rFonts w:ascii="Verdana" w:hAnsi="Verdana"/>
                <w:b/>
                <w:sz w:val="20"/>
                <w:lang w:val="en-US"/>
              </w:rPr>
              <w:t>l.borisova@mon.bg</w:t>
            </w:r>
            <w:r w:rsidR="00060A14" w:rsidRPr="00C547A5">
              <w:rPr>
                <w:rFonts w:ascii="Verdana" w:eastAsia="Garamond" w:hAnsi="Verdana" w:cs="Garamond"/>
                <w:b/>
                <w:bCs/>
                <w:sz w:val="20"/>
              </w:rPr>
              <w:t xml:space="preserve"> </w:t>
            </w:r>
          </w:p>
        </w:tc>
      </w:tr>
      <w:tr w:rsidR="00060A14" w:rsidRPr="00AF14BA" w14:paraId="565F5607" w14:textId="77777777" w:rsidTr="00060A14">
        <w:tc>
          <w:tcPr>
            <w:tcW w:w="9889" w:type="dxa"/>
            <w:gridSpan w:val="2"/>
          </w:tcPr>
          <w:p w14:paraId="571EDF0A" w14:textId="4BD0E498" w:rsidR="00060A14" w:rsidRPr="00AF14BA" w:rsidRDefault="00060A14" w:rsidP="00060A14">
            <w:pPr>
              <w:spacing w:afterLines="100" w:after="240"/>
              <w:jc w:val="both"/>
              <w:rPr>
                <w:rFonts w:ascii="Verdana" w:eastAsia="Garamond" w:hAnsi="Verdana" w:cs="Garamond"/>
                <w:b/>
                <w:bCs/>
                <w:sz w:val="20"/>
              </w:rPr>
            </w:pPr>
            <w:r w:rsidRPr="00AF14BA">
              <w:rPr>
                <w:rFonts w:ascii="Verdana" w:eastAsia="Times New Roman" w:hAnsi="Verdana" w:cs="Times New Roman"/>
                <w:b/>
                <w:bCs/>
                <w:sz w:val="20"/>
              </w:rPr>
              <w:t>II. ДАННИ НА ДЛЪЖНОСТНОТО ЛИЦЕ ПО ЗАЩИТА НА ДАННИТЕ</w:t>
            </w:r>
          </w:p>
        </w:tc>
      </w:tr>
      <w:tr w:rsidR="00060A14" w:rsidRPr="00AF14BA" w14:paraId="4E60A086" w14:textId="77777777" w:rsidTr="00060A14">
        <w:tc>
          <w:tcPr>
            <w:tcW w:w="4508" w:type="dxa"/>
          </w:tcPr>
          <w:p w14:paraId="22742AC1" w14:textId="1AD3626B" w:rsidR="00060A14" w:rsidRPr="00AF14BA" w:rsidRDefault="00060A14" w:rsidP="00060A14">
            <w:pPr>
              <w:spacing w:afterLines="100" w:after="240"/>
              <w:jc w:val="both"/>
              <w:rPr>
                <w:rFonts w:ascii="Garamond" w:eastAsia="Garamond" w:hAnsi="Garamond" w:cs="Garamond"/>
                <w:b/>
                <w:bCs/>
                <w:sz w:val="24"/>
                <w:szCs w:val="24"/>
              </w:rPr>
            </w:pPr>
            <w:r w:rsidRPr="00AF14BA">
              <w:rPr>
                <w:rFonts w:ascii="Verdana" w:eastAsia="Times New Roman" w:hAnsi="Verdana" w:cs="Times New Roman"/>
                <w:b/>
                <w:bCs/>
                <w:sz w:val="20"/>
              </w:rPr>
              <w:t>Име:</w:t>
            </w:r>
          </w:p>
        </w:tc>
        <w:tc>
          <w:tcPr>
            <w:tcW w:w="5381" w:type="dxa"/>
          </w:tcPr>
          <w:p w14:paraId="5D98EA47" w14:textId="314CD08E" w:rsidR="00060A14" w:rsidRPr="00C547A5" w:rsidRDefault="00C547A5" w:rsidP="00060A14">
            <w:pPr>
              <w:spacing w:afterLines="100" w:after="240"/>
              <w:jc w:val="both"/>
              <w:rPr>
                <w:rFonts w:ascii="Verdana" w:eastAsia="Garamond" w:hAnsi="Verdana" w:cs="Garamond"/>
                <w:b/>
                <w:bCs/>
                <w:sz w:val="20"/>
              </w:rPr>
            </w:pPr>
            <w:r>
              <w:rPr>
                <w:rFonts w:ascii="Verdana" w:eastAsia="Garamond" w:hAnsi="Verdana" w:cs="Garamond"/>
                <w:b/>
                <w:bCs/>
                <w:sz w:val="20"/>
              </w:rPr>
              <w:t>Христо Зарзалиев</w:t>
            </w:r>
          </w:p>
        </w:tc>
      </w:tr>
      <w:tr w:rsidR="00060A14" w:rsidRPr="00AF14BA" w14:paraId="3429D2C8" w14:textId="77777777" w:rsidTr="00060A14">
        <w:tc>
          <w:tcPr>
            <w:tcW w:w="4508" w:type="dxa"/>
          </w:tcPr>
          <w:p w14:paraId="6BFB22BF" w14:textId="7C40E872" w:rsidR="00060A14" w:rsidRPr="00AF14BA" w:rsidRDefault="00060A14" w:rsidP="00060A14">
            <w:pPr>
              <w:spacing w:afterLines="100" w:after="240"/>
              <w:jc w:val="both"/>
              <w:rPr>
                <w:rFonts w:ascii="Garamond" w:eastAsia="Garamond" w:hAnsi="Garamond" w:cs="Garamond"/>
                <w:b/>
                <w:bCs/>
                <w:sz w:val="24"/>
                <w:szCs w:val="24"/>
              </w:rPr>
            </w:pPr>
            <w:r w:rsidRPr="00AF14BA">
              <w:rPr>
                <w:rFonts w:ascii="Verdana" w:eastAsia="Times New Roman" w:hAnsi="Verdana" w:cs="Times New Roman"/>
                <w:b/>
                <w:bCs/>
                <w:sz w:val="20"/>
              </w:rPr>
              <w:t>Адрес за кореспонденция:</w:t>
            </w:r>
          </w:p>
        </w:tc>
        <w:tc>
          <w:tcPr>
            <w:tcW w:w="5381" w:type="dxa"/>
          </w:tcPr>
          <w:p w14:paraId="1C70F313" w14:textId="5CD12FC4" w:rsidR="00060A14" w:rsidRPr="00C547A5" w:rsidRDefault="00C547A5" w:rsidP="00060A14">
            <w:pPr>
              <w:spacing w:afterLines="100" w:after="240"/>
              <w:jc w:val="both"/>
              <w:rPr>
                <w:rFonts w:ascii="Verdana" w:eastAsia="Garamond" w:hAnsi="Verdana" w:cs="Garamond"/>
                <w:b/>
                <w:bCs/>
                <w:sz w:val="20"/>
                <w:lang w:val="en-US"/>
              </w:rPr>
            </w:pPr>
            <w:r>
              <w:rPr>
                <w:rFonts w:ascii="Verdana" w:eastAsia="Garamond" w:hAnsi="Verdana" w:cs="Garamond"/>
                <w:b/>
                <w:bCs/>
                <w:sz w:val="20"/>
                <w:lang w:val="en-US"/>
              </w:rPr>
              <w:t>0886220005</w:t>
            </w:r>
          </w:p>
        </w:tc>
      </w:tr>
      <w:tr w:rsidR="00060A14" w:rsidRPr="00AF14BA" w14:paraId="32B2A2E0" w14:textId="77777777" w:rsidTr="00060A14">
        <w:tc>
          <w:tcPr>
            <w:tcW w:w="4508" w:type="dxa"/>
          </w:tcPr>
          <w:p w14:paraId="438802F2" w14:textId="30619617" w:rsidR="00060A14" w:rsidRPr="00AF14BA" w:rsidRDefault="00060A14" w:rsidP="00060A14">
            <w:pPr>
              <w:spacing w:afterLines="100" w:after="240"/>
              <w:jc w:val="both"/>
              <w:rPr>
                <w:rFonts w:ascii="Garamond" w:eastAsia="Garamond" w:hAnsi="Garamond" w:cs="Garamond"/>
                <w:b/>
                <w:bCs/>
                <w:sz w:val="24"/>
                <w:szCs w:val="24"/>
              </w:rPr>
            </w:pPr>
            <w:r w:rsidRPr="00AF14BA">
              <w:rPr>
                <w:rFonts w:ascii="Verdana" w:eastAsia="Times New Roman" w:hAnsi="Verdana" w:cs="Times New Roman"/>
                <w:b/>
                <w:bCs/>
                <w:sz w:val="20"/>
              </w:rPr>
              <w:t>Телефон за контакт:</w:t>
            </w:r>
          </w:p>
        </w:tc>
        <w:tc>
          <w:tcPr>
            <w:tcW w:w="5381" w:type="dxa"/>
          </w:tcPr>
          <w:p w14:paraId="53E5D1E8" w14:textId="2AC7AA6E"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+359 2 422 3994</w:t>
            </w:r>
          </w:p>
        </w:tc>
      </w:tr>
      <w:tr w:rsidR="00060A14" w:rsidRPr="00AF14BA" w14:paraId="04667B7D" w14:textId="77777777" w:rsidTr="00060A14">
        <w:tc>
          <w:tcPr>
            <w:tcW w:w="4508" w:type="dxa"/>
          </w:tcPr>
          <w:p w14:paraId="0A1F2CF1" w14:textId="1FCFBDAA" w:rsidR="00060A14" w:rsidRPr="00AF14BA" w:rsidRDefault="00060A14" w:rsidP="00060A14">
            <w:pPr>
              <w:spacing w:afterLines="100" w:after="240"/>
              <w:jc w:val="both"/>
              <w:rPr>
                <w:rFonts w:ascii="Garamond" w:eastAsia="Garamond" w:hAnsi="Garamond" w:cs="Garamond"/>
                <w:b/>
                <w:bCs/>
                <w:sz w:val="24"/>
                <w:szCs w:val="24"/>
              </w:rPr>
            </w:pPr>
            <w:r w:rsidRPr="00AF14BA">
              <w:rPr>
                <w:rFonts w:ascii="Verdana" w:eastAsia="Times New Roman" w:hAnsi="Verdana" w:cs="Times New Roman"/>
                <w:b/>
                <w:bCs/>
                <w:sz w:val="20"/>
              </w:rPr>
              <w:t>Електронен пощенски адрес:</w:t>
            </w:r>
          </w:p>
        </w:tc>
        <w:tc>
          <w:tcPr>
            <w:tcW w:w="5381" w:type="dxa"/>
          </w:tcPr>
          <w:p w14:paraId="690BCA8D" w14:textId="333A4593" w:rsidR="00060A14" w:rsidRPr="00C547A5" w:rsidRDefault="00C547A5" w:rsidP="00060A14">
            <w:pPr>
              <w:spacing w:afterLines="100" w:after="240"/>
              <w:jc w:val="both"/>
              <w:rPr>
                <w:rFonts w:ascii="Verdana" w:eastAsia="Garamond" w:hAnsi="Verdana" w:cs="Garamond"/>
                <w:b/>
                <w:bCs/>
                <w:sz w:val="20"/>
                <w:lang w:val="en-US"/>
              </w:rPr>
            </w:pPr>
            <w:r>
              <w:rPr>
                <w:rFonts w:ascii="Verdana" w:eastAsia="Garamond" w:hAnsi="Verdana" w:cs="Garamond"/>
                <w:b/>
                <w:bCs/>
                <w:sz w:val="20"/>
                <w:lang w:val="en-US"/>
              </w:rPr>
              <w:t>h.zarzaliev@mon.bg</w:t>
            </w:r>
          </w:p>
        </w:tc>
      </w:tr>
      <w:tr w:rsidR="00060A14" w:rsidRPr="00AF14BA" w14:paraId="7F845E0B" w14:textId="77777777" w:rsidTr="00060A14">
        <w:tc>
          <w:tcPr>
            <w:tcW w:w="9889" w:type="dxa"/>
            <w:gridSpan w:val="2"/>
          </w:tcPr>
          <w:p w14:paraId="6A9C0BFA" w14:textId="77777777" w:rsidR="00060A14" w:rsidRPr="00AF14BA" w:rsidRDefault="00060A14" w:rsidP="00060A14">
            <w:pPr>
              <w:spacing w:afterLines="100" w:after="240"/>
              <w:jc w:val="both"/>
              <w:rPr>
                <w:rFonts w:ascii="Verdana" w:eastAsia="Garamond" w:hAnsi="Verdana" w:cs="Garamond"/>
                <w:b/>
                <w:bCs/>
                <w:color w:val="000000" w:themeColor="text1"/>
                <w:sz w:val="20"/>
              </w:rPr>
            </w:pPr>
            <w:r w:rsidRPr="00AF14BA">
              <w:rPr>
                <w:rFonts w:ascii="Verdana" w:eastAsia="Garamond" w:hAnsi="Verdana" w:cs="Garamond"/>
                <w:b/>
                <w:bCs/>
                <w:color w:val="000000" w:themeColor="text1"/>
                <w:sz w:val="20"/>
              </w:rPr>
              <w:t>III. ЦЕЛИ И ПРАВНО ОСНОВАНИЕ НА ОБРАБОТВАНЕТО</w:t>
            </w:r>
          </w:p>
        </w:tc>
      </w:tr>
      <w:tr w:rsidR="00060A14" w:rsidRPr="00AF14BA" w14:paraId="3F8BB893" w14:textId="77777777" w:rsidTr="00060A14">
        <w:tc>
          <w:tcPr>
            <w:tcW w:w="4508" w:type="dxa"/>
          </w:tcPr>
          <w:p w14:paraId="1418BF3D" w14:textId="77777777" w:rsidR="00060A14" w:rsidRPr="00AF14BA" w:rsidRDefault="00060A14" w:rsidP="00060A14">
            <w:pPr>
              <w:pStyle w:val="ListParagraph"/>
              <w:spacing w:afterLines="100" w:after="240"/>
              <w:ind w:left="0"/>
              <w:jc w:val="center"/>
              <w:rPr>
                <w:rFonts w:ascii="Verdana" w:eastAsia="Garamond" w:hAnsi="Verdana" w:cs="Garamond"/>
                <w:sz w:val="20"/>
              </w:rPr>
            </w:pPr>
            <w:r w:rsidRPr="00AF14BA">
              <w:rPr>
                <w:rFonts w:ascii="Verdana" w:eastAsia="Garamond" w:hAnsi="Verdana" w:cs="Garamond"/>
                <w:sz w:val="20"/>
              </w:rPr>
              <w:t>ЦЕЛ</w:t>
            </w:r>
          </w:p>
        </w:tc>
        <w:tc>
          <w:tcPr>
            <w:tcW w:w="5381" w:type="dxa"/>
          </w:tcPr>
          <w:p w14:paraId="146D48BA" w14:textId="77777777" w:rsidR="00060A14" w:rsidRPr="00AF14BA" w:rsidRDefault="00060A14" w:rsidP="00060A14">
            <w:pPr>
              <w:spacing w:afterLines="100" w:after="240"/>
              <w:jc w:val="center"/>
              <w:rPr>
                <w:rFonts w:ascii="Verdana" w:eastAsia="Garamond" w:hAnsi="Verdana" w:cs="Garamond"/>
                <w:sz w:val="20"/>
              </w:rPr>
            </w:pPr>
            <w:r w:rsidRPr="00AF14BA">
              <w:rPr>
                <w:rFonts w:ascii="Verdana" w:eastAsia="Garamond" w:hAnsi="Verdana" w:cs="Garamond"/>
                <w:sz w:val="20"/>
              </w:rPr>
              <w:t>ПРАВНО ОСНОВАНИЕ</w:t>
            </w:r>
          </w:p>
        </w:tc>
      </w:tr>
      <w:tr w:rsidR="00060A14" w:rsidRPr="00AF14BA" w14:paraId="0C16EC26" w14:textId="77777777" w:rsidTr="00060A14">
        <w:tc>
          <w:tcPr>
            <w:tcW w:w="4508" w:type="dxa"/>
          </w:tcPr>
          <w:p w14:paraId="6E34B14C" w14:textId="77777777" w:rsidR="00060A14" w:rsidRPr="00AF14BA" w:rsidRDefault="00060A14" w:rsidP="00A42219">
            <w:pPr>
              <w:pStyle w:val="ListParagraph"/>
              <w:numPr>
                <w:ilvl w:val="0"/>
                <w:numId w:val="42"/>
              </w:numPr>
              <w:ind w:left="0" w:firstLine="360"/>
              <w:jc w:val="both"/>
              <w:rPr>
                <w:rFonts w:ascii="Verdana" w:hAnsi="Verdana"/>
                <w:sz w:val="20"/>
              </w:rPr>
            </w:pPr>
            <w:r w:rsidRPr="00AF14BA">
              <w:rPr>
                <w:rFonts w:ascii="Verdana" w:eastAsia="Garamond" w:hAnsi="Verdana" w:cs="Garamond"/>
                <w:sz w:val="20"/>
              </w:rPr>
              <w:t>Изготвяне на годишен отчет за постъпилите заявления за достъп до обществена информация и за повторно използване на информация от обществения сектор (вкл. данни за направените откази и причините за това);</w:t>
            </w:r>
          </w:p>
        </w:tc>
        <w:tc>
          <w:tcPr>
            <w:tcW w:w="5381" w:type="dxa"/>
          </w:tcPr>
          <w:p w14:paraId="76829EE7" w14:textId="5990A91A" w:rsidR="00060A14" w:rsidRPr="00AF14BA" w:rsidRDefault="00060A14" w:rsidP="0043440C">
            <w:pPr>
              <w:pStyle w:val="ListParagraph"/>
              <w:numPr>
                <w:ilvl w:val="0"/>
                <w:numId w:val="42"/>
              </w:numPr>
              <w:ind w:left="448"/>
              <w:jc w:val="both"/>
              <w:rPr>
                <w:rFonts w:ascii="Verdana" w:hAnsi="Verdana"/>
                <w:sz w:val="20"/>
              </w:rPr>
            </w:pPr>
            <w:r w:rsidRPr="00AF14BA">
              <w:rPr>
                <w:rFonts w:ascii="Verdana" w:eastAsia="Garamond" w:hAnsi="Verdana" w:cs="Garamond"/>
                <w:sz w:val="20"/>
              </w:rPr>
              <w:t xml:space="preserve">Законово задължение, което се прилага спрямо администратора (Устройствен правилник на ИАОПНОИР във връзка </w:t>
            </w:r>
            <w:r w:rsidR="0043440C">
              <w:rPr>
                <w:rFonts w:ascii="Verdana" w:eastAsia="Garamond" w:hAnsi="Verdana" w:cs="Garamond"/>
                <w:sz w:val="20"/>
              </w:rPr>
              <w:t xml:space="preserve">със </w:t>
            </w:r>
            <w:r w:rsidRPr="00AF14BA">
              <w:rPr>
                <w:rFonts w:ascii="Verdana" w:eastAsia="Garamond" w:hAnsi="Verdana" w:cs="Garamond"/>
                <w:sz w:val="20"/>
              </w:rPr>
              <w:t>Закон за достъп до обществена информация (ЗДОИ));</w:t>
            </w:r>
          </w:p>
        </w:tc>
      </w:tr>
      <w:tr w:rsidR="00060A14" w:rsidRPr="00AF14BA" w14:paraId="28112F13" w14:textId="77777777" w:rsidTr="00060A14">
        <w:tc>
          <w:tcPr>
            <w:tcW w:w="9889" w:type="dxa"/>
            <w:gridSpan w:val="2"/>
          </w:tcPr>
          <w:p w14:paraId="666E1464" w14:textId="77777777"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 xml:space="preserve">IV. ОПИСАНИЕ НА КАТЕГОРИИТЕ СУБЕКТИ НА ДАННИ </w:t>
            </w:r>
          </w:p>
        </w:tc>
      </w:tr>
      <w:tr w:rsidR="00060A14" w:rsidRPr="00AF14BA" w14:paraId="77663F21" w14:textId="77777777" w:rsidTr="00060A14">
        <w:tc>
          <w:tcPr>
            <w:tcW w:w="9889" w:type="dxa"/>
            <w:gridSpan w:val="2"/>
          </w:tcPr>
          <w:p w14:paraId="3647B136" w14:textId="77777777" w:rsidR="00060A14" w:rsidRPr="00AF14BA" w:rsidRDefault="00060A14" w:rsidP="00A42219">
            <w:pPr>
              <w:pStyle w:val="ListParagraph"/>
              <w:numPr>
                <w:ilvl w:val="0"/>
                <w:numId w:val="41"/>
              </w:numPr>
              <w:spacing w:afterLines="100" w:after="240"/>
              <w:rPr>
                <w:rFonts w:ascii="Verdana" w:hAnsi="Verdana"/>
                <w:sz w:val="20"/>
              </w:rPr>
            </w:pPr>
            <w:r w:rsidRPr="00AF14BA">
              <w:rPr>
                <w:rFonts w:ascii="Verdana" w:eastAsia="Garamond" w:hAnsi="Verdana" w:cs="Garamond"/>
                <w:sz w:val="20"/>
              </w:rPr>
              <w:t>Всички физически лица, търсещи информация по реда на ЗДОИ;</w:t>
            </w:r>
          </w:p>
        </w:tc>
      </w:tr>
      <w:tr w:rsidR="00060A14" w:rsidRPr="00AF14BA" w14:paraId="53FCB0D4" w14:textId="77777777" w:rsidTr="00060A14">
        <w:tc>
          <w:tcPr>
            <w:tcW w:w="9889" w:type="dxa"/>
            <w:gridSpan w:val="2"/>
          </w:tcPr>
          <w:p w14:paraId="2890BF03" w14:textId="77777777"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V. ОПИСАНИЕ НА КАТЕГОРИИТЕ ЛИЧНИ ДАННИ</w:t>
            </w:r>
          </w:p>
        </w:tc>
      </w:tr>
      <w:tr w:rsidR="00060A14" w:rsidRPr="00AF14BA" w14:paraId="344C5DAF" w14:textId="77777777" w:rsidTr="00060A14">
        <w:tc>
          <w:tcPr>
            <w:tcW w:w="9889" w:type="dxa"/>
            <w:gridSpan w:val="2"/>
          </w:tcPr>
          <w:p w14:paraId="20188D95" w14:textId="77777777" w:rsidR="00060A14" w:rsidRPr="00AF14BA" w:rsidRDefault="00060A14" w:rsidP="00A42219">
            <w:pPr>
              <w:pStyle w:val="ListParagraph"/>
              <w:numPr>
                <w:ilvl w:val="0"/>
                <w:numId w:val="40"/>
              </w:numPr>
              <w:spacing w:afterLines="100" w:after="240"/>
              <w:rPr>
                <w:rFonts w:ascii="Verdana" w:hAnsi="Verdana"/>
                <w:b/>
                <w:bCs/>
                <w:color w:val="000000" w:themeColor="text1"/>
                <w:sz w:val="20"/>
              </w:rPr>
            </w:pPr>
            <w:r w:rsidRPr="00AF14BA">
              <w:rPr>
                <w:rFonts w:ascii="Verdana" w:eastAsia="Garamond" w:hAnsi="Verdana" w:cs="Garamond"/>
                <w:b/>
                <w:bCs/>
                <w:color w:val="000000" w:themeColor="text1"/>
                <w:sz w:val="20"/>
              </w:rPr>
              <w:lastRenderedPageBreak/>
              <w:t>Физическа идентичност:</w:t>
            </w:r>
          </w:p>
          <w:p w14:paraId="68FC5B6D" w14:textId="77777777" w:rsidR="00060A14" w:rsidRPr="00AF14BA" w:rsidRDefault="00060A14" w:rsidP="00A42219">
            <w:pPr>
              <w:pStyle w:val="ListParagraph"/>
              <w:numPr>
                <w:ilvl w:val="0"/>
                <w:numId w:val="39"/>
              </w:numPr>
              <w:spacing w:afterLines="100" w:after="240"/>
              <w:rPr>
                <w:rFonts w:ascii="Verdana" w:hAnsi="Verdana"/>
                <w:color w:val="000000" w:themeColor="text1"/>
                <w:sz w:val="20"/>
              </w:rPr>
            </w:pPr>
            <w:r w:rsidRPr="00AF14BA">
              <w:rPr>
                <w:rFonts w:ascii="Verdana" w:eastAsia="Garamond" w:hAnsi="Verdana" w:cs="Garamond"/>
                <w:color w:val="000000" w:themeColor="text1"/>
                <w:sz w:val="20"/>
              </w:rPr>
              <w:t>три имена;</w:t>
            </w:r>
          </w:p>
        </w:tc>
      </w:tr>
      <w:tr w:rsidR="00060A14" w:rsidRPr="00AF14BA" w14:paraId="160CBF39" w14:textId="77777777" w:rsidTr="00060A14">
        <w:tc>
          <w:tcPr>
            <w:tcW w:w="9889" w:type="dxa"/>
            <w:gridSpan w:val="2"/>
          </w:tcPr>
          <w:p w14:paraId="70B2CA6E" w14:textId="77777777"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VI. КАТЕГОРИИ ПОЛУЧАТЕЛИ, ПРЕД КОИТО СА ИЛИ ЩЕ БЪДАТ РАЗКРИТИ ЛИЧНИТЕ ДАННИ, ВКЛЮЧИТЕЛНО ПОЛУЧАТЕЛИ В ТРЕТИ ДЪРЖАВИ ИЛИ МЕЖДУНАРОДНИ ОРГАНИЗАЦИИ</w:t>
            </w:r>
          </w:p>
        </w:tc>
      </w:tr>
      <w:tr w:rsidR="00060A14" w:rsidRPr="00AF14BA" w14:paraId="6A2F3CBF" w14:textId="77777777" w:rsidTr="00060A14">
        <w:tc>
          <w:tcPr>
            <w:tcW w:w="9889" w:type="dxa"/>
            <w:gridSpan w:val="2"/>
          </w:tcPr>
          <w:p w14:paraId="0210987F" w14:textId="77777777"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1. Категории получатели:</w:t>
            </w:r>
          </w:p>
          <w:p w14:paraId="51B6E8BF" w14:textId="77777777" w:rsidR="00060A14" w:rsidRPr="00AF14BA" w:rsidRDefault="00060A14" w:rsidP="00A42219">
            <w:pPr>
              <w:pStyle w:val="ListParagraph"/>
              <w:numPr>
                <w:ilvl w:val="0"/>
                <w:numId w:val="24"/>
              </w:numPr>
              <w:spacing w:afterLines="100" w:after="240"/>
              <w:jc w:val="both"/>
              <w:rPr>
                <w:rFonts w:ascii="Verdana" w:hAnsi="Verdana"/>
                <w:sz w:val="20"/>
              </w:rPr>
            </w:pPr>
            <w:r w:rsidRPr="00AF14BA">
              <w:rPr>
                <w:rFonts w:ascii="Verdana" w:eastAsia="Garamond" w:hAnsi="Verdana" w:cs="Garamond"/>
                <w:sz w:val="20"/>
              </w:rPr>
              <w:t>Физически лица, за които се отнасят данните;</w:t>
            </w:r>
          </w:p>
          <w:p w14:paraId="710BD275" w14:textId="77777777" w:rsidR="00060A14" w:rsidRPr="00AF14BA" w:rsidRDefault="00060A14" w:rsidP="00A42219">
            <w:pPr>
              <w:pStyle w:val="ListParagraph"/>
              <w:numPr>
                <w:ilvl w:val="0"/>
                <w:numId w:val="24"/>
              </w:numPr>
              <w:spacing w:afterLines="100" w:after="240"/>
              <w:jc w:val="both"/>
              <w:rPr>
                <w:rFonts w:ascii="Verdana" w:hAnsi="Verdana"/>
                <w:sz w:val="20"/>
              </w:rPr>
            </w:pPr>
            <w:r w:rsidRPr="00AF14BA">
              <w:rPr>
                <w:rFonts w:ascii="Verdana" w:eastAsia="Garamond" w:hAnsi="Verdana" w:cs="Garamond"/>
                <w:sz w:val="20"/>
              </w:rPr>
              <w:t xml:space="preserve">Лица ако е предвидено в нормативен акт; </w:t>
            </w:r>
          </w:p>
          <w:p w14:paraId="6D95D8FF" w14:textId="77777777" w:rsidR="00060A14" w:rsidRPr="00AF14BA" w:rsidRDefault="00060A14" w:rsidP="00A42219">
            <w:pPr>
              <w:pStyle w:val="ListParagraph"/>
              <w:numPr>
                <w:ilvl w:val="0"/>
                <w:numId w:val="24"/>
              </w:numPr>
              <w:spacing w:afterLines="100" w:after="240"/>
              <w:jc w:val="both"/>
              <w:rPr>
                <w:rFonts w:ascii="Verdana" w:hAnsi="Verdana"/>
                <w:sz w:val="20"/>
              </w:rPr>
            </w:pPr>
            <w:r w:rsidRPr="00AF14BA">
              <w:rPr>
                <w:rFonts w:ascii="Verdana" w:eastAsia="Garamond" w:hAnsi="Verdana" w:cs="Garamond"/>
                <w:sz w:val="20"/>
              </w:rPr>
              <w:t>Лица, обработващи личните данни съгласно предоставените им правомощия;</w:t>
            </w:r>
          </w:p>
          <w:p w14:paraId="28B2B0A4" w14:textId="77777777" w:rsidR="00060A14" w:rsidRPr="00AF14BA" w:rsidRDefault="00060A14" w:rsidP="00A42219">
            <w:pPr>
              <w:pStyle w:val="ListParagraph"/>
              <w:numPr>
                <w:ilvl w:val="0"/>
                <w:numId w:val="24"/>
              </w:numPr>
              <w:spacing w:afterLines="100" w:after="240"/>
              <w:jc w:val="both"/>
              <w:rPr>
                <w:rFonts w:ascii="Verdana" w:hAnsi="Verdana"/>
                <w:sz w:val="20"/>
              </w:rPr>
            </w:pPr>
            <w:r w:rsidRPr="00AF14BA">
              <w:rPr>
                <w:rFonts w:ascii="Verdana" w:eastAsia="Garamond" w:hAnsi="Verdana" w:cs="Garamond"/>
                <w:sz w:val="20"/>
              </w:rPr>
              <w:t>Длъжностните лица, които поддържат регистрите;</w:t>
            </w:r>
          </w:p>
        </w:tc>
      </w:tr>
      <w:tr w:rsidR="00060A14" w:rsidRPr="00AF14BA" w14:paraId="26E58C8F" w14:textId="77777777" w:rsidTr="00060A14">
        <w:tc>
          <w:tcPr>
            <w:tcW w:w="9889" w:type="dxa"/>
            <w:gridSpan w:val="2"/>
          </w:tcPr>
          <w:p w14:paraId="313A5BEE" w14:textId="77777777"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VII. ПРЕДАВАНЕ НА ЛИЧНИ ДАННИ НА ТРЕТА ДЪРЖАВА ИЛИ МЕЖДУНАРОДНА ОРГАНИЗАЦИЯ</w:t>
            </w:r>
          </w:p>
        </w:tc>
      </w:tr>
      <w:tr w:rsidR="00060A14" w:rsidRPr="00AF14BA" w14:paraId="0086D32D" w14:textId="77777777" w:rsidTr="00060A14">
        <w:tc>
          <w:tcPr>
            <w:tcW w:w="9889" w:type="dxa"/>
            <w:gridSpan w:val="2"/>
          </w:tcPr>
          <w:p w14:paraId="4F4E0E49" w14:textId="77777777" w:rsidR="00060A14" w:rsidRPr="00AF14BA" w:rsidRDefault="00060A14" w:rsidP="00060A14">
            <w:pPr>
              <w:pStyle w:val="ListParagraph"/>
              <w:spacing w:afterLines="100" w:after="240"/>
              <w:jc w:val="both"/>
              <w:rPr>
                <w:rFonts w:ascii="Verdana" w:eastAsia="Garamond" w:hAnsi="Verdana" w:cs="Garamond"/>
                <w:sz w:val="20"/>
              </w:rPr>
            </w:pPr>
            <w:r w:rsidRPr="00AF14BA">
              <w:rPr>
                <w:rFonts w:ascii="Verdana" w:hAnsi="Verdana"/>
                <w:sz w:val="20"/>
              </w:rPr>
              <w:sym w:font="Wingdings 2" w:char="F0A3"/>
            </w:r>
            <w:r w:rsidRPr="00AF14BA">
              <w:rPr>
                <w:rFonts w:ascii="Verdana" w:eastAsia="Garamond" w:hAnsi="Verdana" w:cs="Garamond"/>
                <w:sz w:val="20"/>
              </w:rPr>
              <w:t xml:space="preserve">  ДА                                                            </w:t>
            </w:r>
            <w:r w:rsidRPr="00AF14BA">
              <w:rPr>
                <w:rFonts w:ascii="Verdana" w:eastAsia="Garamond" w:hAnsi="Verdana" w:cs="Garamond"/>
                <w:b/>
                <w:bCs/>
                <w:sz w:val="20"/>
              </w:rPr>
              <w:t>Х</w:t>
            </w:r>
            <w:r w:rsidRPr="00AF14BA">
              <w:rPr>
                <w:rFonts w:ascii="Verdana" w:eastAsia="Garamond" w:hAnsi="Verdana" w:cs="Garamond"/>
                <w:sz w:val="20"/>
              </w:rPr>
              <w:t xml:space="preserve">  НЕ</w:t>
            </w:r>
          </w:p>
        </w:tc>
      </w:tr>
      <w:tr w:rsidR="00060A14" w:rsidRPr="00AF14BA" w14:paraId="3399D45B" w14:textId="77777777" w:rsidTr="00060A14">
        <w:tc>
          <w:tcPr>
            <w:tcW w:w="9889" w:type="dxa"/>
            <w:gridSpan w:val="2"/>
          </w:tcPr>
          <w:p w14:paraId="4F6011DB" w14:textId="77777777"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X. ПРЕДВИДЕНИ СРОКОВЕ ЗА ИЗТРИВАНЕ НА КАТЕГОРИИТЕ ДАННИ</w:t>
            </w:r>
          </w:p>
        </w:tc>
      </w:tr>
      <w:tr w:rsidR="00060A14" w:rsidRPr="00AF14BA" w14:paraId="634C83EA" w14:textId="77777777" w:rsidTr="00060A14">
        <w:tc>
          <w:tcPr>
            <w:tcW w:w="4508" w:type="dxa"/>
          </w:tcPr>
          <w:p w14:paraId="2F74652D" w14:textId="77777777" w:rsidR="00060A14" w:rsidRPr="00AF14BA" w:rsidRDefault="00060A14" w:rsidP="00060A14">
            <w:pPr>
              <w:jc w:val="both"/>
              <w:rPr>
                <w:rFonts w:ascii="Verdana" w:eastAsia="Garamond" w:hAnsi="Verdana" w:cs="Garamond"/>
                <w:sz w:val="20"/>
              </w:rPr>
            </w:pPr>
            <w:r w:rsidRPr="00AF14BA">
              <w:rPr>
                <w:rFonts w:ascii="Verdana" w:eastAsia="Garamond" w:hAnsi="Verdana" w:cs="Garamond"/>
                <w:sz w:val="20"/>
              </w:rPr>
              <w:t>Данни от постъпили заявления за достъп до обществена информация и за повторно използване на информация от обществения сектор;</w:t>
            </w:r>
          </w:p>
        </w:tc>
        <w:tc>
          <w:tcPr>
            <w:tcW w:w="5381" w:type="dxa"/>
          </w:tcPr>
          <w:p w14:paraId="1F5A3914" w14:textId="77777777" w:rsidR="00060A14" w:rsidRPr="00AF14BA" w:rsidRDefault="00060A14" w:rsidP="00060A14">
            <w:pPr>
              <w:jc w:val="both"/>
              <w:rPr>
                <w:rFonts w:ascii="Verdana" w:eastAsia="Garamond" w:hAnsi="Verdana" w:cs="Garamond"/>
                <w:sz w:val="20"/>
              </w:rPr>
            </w:pPr>
            <w:r w:rsidRPr="00AF14BA">
              <w:rPr>
                <w:rFonts w:ascii="Verdana" w:eastAsia="Garamond" w:hAnsi="Verdana" w:cs="Garamond"/>
                <w:sz w:val="20"/>
              </w:rPr>
              <w:t>Постоянен;</w:t>
            </w:r>
          </w:p>
        </w:tc>
      </w:tr>
      <w:tr w:rsidR="00060A14" w:rsidRPr="00AF14BA" w14:paraId="4996CDF1" w14:textId="77777777" w:rsidTr="00060A14">
        <w:tc>
          <w:tcPr>
            <w:tcW w:w="9889" w:type="dxa"/>
            <w:gridSpan w:val="2"/>
          </w:tcPr>
          <w:p w14:paraId="096D8513" w14:textId="77777777" w:rsidR="00060A14" w:rsidRPr="00AF14BA" w:rsidRDefault="00060A14" w:rsidP="00060A14">
            <w:pPr>
              <w:spacing w:afterLines="100" w:after="240"/>
              <w:jc w:val="both"/>
              <w:rPr>
                <w:rFonts w:ascii="Verdana" w:eastAsia="Garamond" w:hAnsi="Verdana" w:cs="Garamond"/>
                <w:sz w:val="20"/>
              </w:rPr>
            </w:pPr>
            <w:r w:rsidRPr="00AF14BA">
              <w:rPr>
                <w:rFonts w:ascii="Verdana" w:eastAsia="Garamond" w:hAnsi="Verdana" w:cs="Garamond"/>
                <w:b/>
                <w:bCs/>
                <w:sz w:val="20"/>
              </w:rPr>
              <w:t>XI. OБЩО ОПИСАНИЕ НА ТЕХНИЧЕСКИТЕ И ОРГАНИЗАЦИОННИ МЕРКИ ЗА СИГУРНОСТ, ПОСОЧЕНИ В ЧЛ. 32, ПАР. 1 ОТ РЕГЛАМЕНТА</w:t>
            </w:r>
          </w:p>
        </w:tc>
      </w:tr>
      <w:tr w:rsidR="00060A14" w:rsidRPr="00AF14BA" w14:paraId="1F3E4D28" w14:textId="77777777" w:rsidTr="00060A14">
        <w:tc>
          <w:tcPr>
            <w:tcW w:w="9889" w:type="dxa"/>
            <w:gridSpan w:val="2"/>
          </w:tcPr>
          <w:p w14:paraId="06C3C3E1" w14:textId="1BC5E763" w:rsidR="00060A14" w:rsidRPr="00904904" w:rsidRDefault="00904904" w:rsidP="00904904">
            <w:pPr>
              <w:spacing w:afterLines="100" w:after="240"/>
              <w:jc w:val="both"/>
              <w:rPr>
                <w:rFonts w:ascii="Verdana" w:hAnsi="Verdana"/>
                <w:b/>
                <w:bCs/>
                <w:sz w:val="20"/>
              </w:rPr>
            </w:pPr>
            <w:r w:rsidRPr="00904904">
              <w:rPr>
                <w:rFonts w:ascii="Verdana" w:eastAsia="Times New Roman" w:hAnsi="Verdana" w:cs="Times New Roman"/>
                <w:sz w:val="20"/>
              </w:rPr>
              <w:t>Администраторът осигурява комплекс технически и организационни мерки, разписани в Политиката за защита на личните данни на ИА ОПНОИР.</w:t>
            </w:r>
          </w:p>
        </w:tc>
      </w:tr>
      <w:tr w:rsidR="00060A14" w:rsidRPr="00AF14BA" w14:paraId="1EFA3C48" w14:textId="77777777" w:rsidTr="00060A14">
        <w:trPr>
          <w:trHeight w:val="400"/>
        </w:trPr>
        <w:tc>
          <w:tcPr>
            <w:tcW w:w="4508" w:type="dxa"/>
          </w:tcPr>
          <w:p w14:paraId="3422B6C6" w14:textId="50BF63B2"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 xml:space="preserve">Дата на създаване на регистъра: </w:t>
            </w:r>
          </w:p>
        </w:tc>
        <w:tc>
          <w:tcPr>
            <w:tcW w:w="5381" w:type="dxa"/>
          </w:tcPr>
          <w:p w14:paraId="32CA8918" w14:textId="59608525" w:rsidR="00060A14" w:rsidRPr="00BD6E34" w:rsidRDefault="00060A14" w:rsidP="00060A14">
            <w:pPr>
              <w:spacing w:afterLines="100" w:after="240"/>
              <w:jc w:val="both"/>
              <w:rPr>
                <w:rFonts w:ascii="Verdana" w:eastAsia="Garamond" w:hAnsi="Verdana" w:cs="Garamond"/>
                <w:b/>
                <w:bCs/>
                <w:caps/>
                <w:sz w:val="20"/>
              </w:rPr>
            </w:pPr>
            <w:r w:rsidRPr="00BD6E34">
              <w:rPr>
                <w:rFonts w:ascii="Verdana" w:eastAsia="Garamond" w:hAnsi="Verdana" w:cs="Garamond"/>
                <w:bCs/>
                <w:sz w:val="20"/>
              </w:rPr>
              <w:t>25.05.2018 г.</w:t>
            </w:r>
          </w:p>
        </w:tc>
      </w:tr>
      <w:tr w:rsidR="00060A14" w:rsidRPr="00AF14BA" w14:paraId="3B1CC62B" w14:textId="77777777" w:rsidTr="00060A14">
        <w:trPr>
          <w:trHeight w:val="400"/>
        </w:trPr>
        <w:tc>
          <w:tcPr>
            <w:tcW w:w="4508" w:type="dxa"/>
          </w:tcPr>
          <w:p w14:paraId="00E7527A" w14:textId="578C8501" w:rsidR="00060A14" w:rsidRPr="00AF14BA" w:rsidRDefault="00060A14" w:rsidP="00060A14">
            <w:pPr>
              <w:spacing w:afterLines="100" w:after="240"/>
              <w:jc w:val="both"/>
              <w:rPr>
                <w:rFonts w:ascii="Verdana" w:eastAsia="Garamond" w:hAnsi="Verdana" w:cs="Garamond"/>
                <w:b/>
                <w:bCs/>
                <w:caps/>
                <w:sz w:val="20"/>
                <w:highlight w:val="yellow"/>
              </w:rPr>
            </w:pPr>
            <w:r w:rsidRPr="00AF14BA">
              <w:rPr>
                <w:rFonts w:ascii="Verdana" w:eastAsia="Garamond" w:hAnsi="Verdana" w:cs="Garamond"/>
                <w:b/>
                <w:bCs/>
                <w:sz w:val="20"/>
              </w:rPr>
              <w:t xml:space="preserve">Дата на последна промяна: </w:t>
            </w:r>
          </w:p>
        </w:tc>
        <w:tc>
          <w:tcPr>
            <w:tcW w:w="5381" w:type="dxa"/>
          </w:tcPr>
          <w:p w14:paraId="4553CE43" w14:textId="2F4FABDC" w:rsidR="00060A14" w:rsidRPr="00BD6E34" w:rsidRDefault="00BD6E34" w:rsidP="00060A14">
            <w:pPr>
              <w:spacing w:afterLines="100" w:after="240"/>
              <w:jc w:val="both"/>
              <w:rPr>
                <w:rFonts w:ascii="Verdana" w:eastAsia="Garamond" w:hAnsi="Verdana" w:cs="Garamond"/>
                <w:b/>
                <w:bCs/>
                <w:sz w:val="20"/>
              </w:rPr>
            </w:pPr>
            <w:r>
              <w:rPr>
                <w:rFonts w:ascii="Verdana" w:eastAsia="Garamond" w:hAnsi="Verdana" w:cs="Garamond"/>
                <w:bCs/>
                <w:sz w:val="20"/>
              </w:rPr>
              <w:t>14.10.2019 г.</w:t>
            </w:r>
          </w:p>
        </w:tc>
      </w:tr>
      <w:tr w:rsidR="00060A14" w:rsidRPr="00AF14BA" w14:paraId="02E23837" w14:textId="77777777" w:rsidTr="00060A14">
        <w:trPr>
          <w:trHeight w:val="400"/>
        </w:trPr>
        <w:tc>
          <w:tcPr>
            <w:tcW w:w="4508" w:type="dxa"/>
          </w:tcPr>
          <w:p w14:paraId="59EB3F27" w14:textId="5F4789E3" w:rsidR="00060A14" w:rsidRPr="00AF14BA" w:rsidRDefault="00060A14" w:rsidP="00060A14">
            <w:pPr>
              <w:spacing w:afterLines="100" w:after="240"/>
              <w:jc w:val="both"/>
              <w:rPr>
                <w:rFonts w:ascii="Verdana" w:eastAsia="Garamond" w:hAnsi="Verdana" w:cs="Garamond"/>
                <w:b/>
                <w:bCs/>
                <w:sz w:val="20"/>
              </w:rPr>
            </w:pPr>
            <w:r w:rsidRPr="00AF14BA">
              <w:rPr>
                <w:rFonts w:ascii="Verdana" w:eastAsia="Garamond" w:hAnsi="Verdana" w:cs="Garamond"/>
                <w:b/>
                <w:bCs/>
                <w:sz w:val="20"/>
              </w:rPr>
              <w:t>За ИАОПНОИР:</w:t>
            </w:r>
          </w:p>
        </w:tc>
        <w:tc>
          <w:tcPr>
            <w:tcW w:w="5381" w:type="dxa"/>
          </w:tcPr>
          <w:p w14:paraId="30E2ABB6" w14:textId="77777777" w:rsidR="00060A14" w:rsidRPr="00AF14BA" w:rsidRDefault="00060A14" w:rsidP="00060A14">
            <w:pPr>
              <w:spacing w:afterLines="100" w:after="240"/>
              <w:jc w:val="both"/>
              <w:rPr>
                <w:rFonts w:ascii="Verdana" w:eastAsia="Garamond" w:hAnsi="Verdana" w:cs="Garamond"/>
                <w:b/>
                <w:bCs/>
                <w:sz w:val="20"/>
              </w:rPr>
            </w:pPr>
          </w:p>
        </w:tc>
      </w:tr>
      <w:tr w:rsidR="00060A14" w:rsidRPr="00AF14BA" w14:paraId="5CE2C323" w14:textId="77777777" w:rsidTr="00060A14">
        <w:trPr>
          <w:trHeight w:val="400"/>
        </w:trPr>
        <w:tc>
          <w:tcPr>
            <w:tcW w:w="4508" w:type="dxa"/>
          </w:tcPr>
          <w:p w14:paraId="3B935A51" w14:textId="77777777" w:rsidR="00060A14" w:rsidRPr="00AF14BA" w:rsidRDefault="00060A14" w:rsidP="00060A14">
            <w:pPr>
              <w:spacing w:afterLines="100" w:after="240"/>
              <w:jc w:val="both"/>
              <w:rPr>
                <w:rFonts w:ascii="Verdana" w:eastAsia="Garamond" w:hAnsi="Verdana" w:cs="Garamond"/>
                <w:b/>
                <w:bCs/>
                <w:sz w:val="20"/>
              </w:rPr>
            </w:pPr>
          </w:p>
        </w:tc>
        <w:tc>
          <w:tcPr>
            <w:tcW w:w="5381" w:type="dxa"/>
          </w:tcPr>
          <w:p w14:paraId="1EFCA215" w14:textId="77777777" w:rsidR="00060A14" w:rsidRPr="00AF14BA" w:rsidRDefault="00060A14" w:rsidP="00060A14">
            <w:pPr>
              <w:spacing w:afterLines="100" w:after="240"/>
              <w:jc w:val="both"/>
              <w:rPr>
                <w:rFonts w:ascii="Verdana" w:eastAsia="Garamond" w:hAnsi="Verdana" w:cs="Garamond"/>
                <w:b/>
                <w:bCs/>
                <w:sz w:val="20"/>
              </w:rPr>
            </w:pPr>
          </w:p>
        </w:tc>
      </w:tr>
    </w:tbl>
    <w:p w14:paraId="5C1F8001" w14:textId="083D3316" w:rsidR="00060A14" w:rsidRPr="00AF14BA" w:rsidRDefault="00060A14" w:rsidP="00060A14">
      <w:pPr>
        <w:rPr>
          <w:rFonts w:ascii="Verdana" w:hAnsi="Verdana"/>
          <w:sz w:val="24"/>
          <w:szCs w:val="24"/>
        </w:rPr>
      </w:pPr>
    </w:p>
    <w:p w14:paraId="2EDD8C17" w14:textId="77777777" w:rsidR="00060A14" w:rsidRPr="00AF14BA" w:rsidRDefault="00060A14">
      <w:pPr>
        <w:rPr>
          <w:rFonts w:ascii="Verdana" w:hAnsi="Verdana"/>
          <w:sz w:val="24"/>
          <w:szCs w:val="24"/>
        </w:rPr>
      </w:pPr>
      <w:r w:rsidRPr="00AF14BA">
        <w:rPr>
          <w:rFonts w:ascii="Verdana" w:hAnsi="Verdana"/>
          <w:sz w:val="24"/>
          <w:szCs w:val="24"/>
        </w:rPr>
        <w:br w:type="page"/>
      </w:r>
    </w:p>
    <w:p w14:paraId="2832BEE5" w14:textId="52A16605" w:rsidR="00060A14" w:rsidRPr="00AF14BA" w:rsidRDefault="00060A14" w:rsidP="00060A14">
      <w:pPr>
        <w:jc w:val="right"/>
        <w:rPr>
          <w:rFonts w:ascii="Verdana" w:hAnsi="Verdana"/>
          <w:b/>
          <w:sz w:val="24"/>
          <w:szCs w:val="24"/>
        </w:rPr>
      </w:pPr>
      <w:r w:rsidRPr="00AF14BA">
        <w:rPr>
          <w:rFonts w:ascii="Verdana" w:hAnsi="Verdana"/>
          <w:b/>
          <w:sz w:val="24"/>
          <w:szCs w:val="24"/>
        </w:rPr>
        <w:lastRenderedPageBreak/>
        <w:t xml:space="preserve">ПРИЛОЖЕНИЕ </w:t>
      </w:r>
      <w:r w:rsidR="00BD6E34">
        <w:rPr>
          <w:rFonts w:ascii="Verdana" w:hAnsi="Verdana"/>
          <w:b/>
          <w:sz w:val="24"/>
          <w:szCs w:val="24"/>
        </w:rPr>
        <w:t>6</w:t>
      </w:r>
    </w:p>
    <w:p w14:paraId="0BF31A1B" w14:textId="127C3915" w:rsidR="00551DB0" w:rsidRPr="00AF14BA" w:rsidRDefault="00551DB0" w:rsidP="00060A14">
      <w:pPr>
        <w:rPr>
          <w:rFonts w:ascii="Verdana" w:hAnsi="Verdana"/>
          <w:sz w:val="24"/>
          <w:szCs w:val="24"/>
        </w:rPr>
      </w:pPr>
    </w:p>
    <w:tbl>
      <w:tblPr>
        <w:tblStyle w:val="TableGrid"/>
        <w:tblW w:w="9889" w:type="dxa"/>
        <w:tblLook w:val="04A0" w:firstRow="1" w:lastRow="0" w:firstColumn="1" w:lastColumn="0" w:noHBand="0" w:noVBand="1"/>
      </w:tblPr>
      <w:tblGrid>
        <w:gridCol w:w="4508"/>
        <w:gridCol w:w="5381"/>
      </w:tblGrid>
      <w:tr w:rsidR="00060A14" w:rsidRPr="00AF14BA" w14:paraId="38721AF5" w14:textId="77777777" w:rsidTr="00060A14">
        <w:tc>
          <w:tcPr>
            <w:tcW w:w="9889" w:type="dxa"/>
            <w:gridSpan w:val="2"/>
          </w:tcPr>
          <w:p w14:paraId="0B9508C0" w14:textId="77777777" w:rsidR="00060A14" w:rsidRPr="00AF14BA" w:rsidRDefault="00060A14" w:rsidP="00060A14">
            <w:pPr>
              <w:spacing w:afterLines="100" w:after="240"/>
              <w:jc w:val="center"/>
              <w:rPr>
                <w:rFonts w:ascii="Verdana" w:eastAsia="Times New Roman" w:hAnsi="Verdana" w:cs="Times New Roman"/>
                <w:b/>
                <w:bCs/>
                <w:sz w:val="20"/>
                <w:u w:val="single"/>
              </w:rPr>
            </w:pPr>
            <w:r w:rsidRPr="00AF14BA">
              <w:rPr>
                <w:rFonts w:ascii="Verdana" w:eastAsia="Times New Roman" w:hAnsi="Verdana" w:cs="Times New Roman"/>
                <w:b/>
                <w:bCs/>
                <w:sz w:val="20"/>
                <w:u w:val="single"/>
              </w:rPr>
              <w:t>РЕГИСТЪР „ПЕРСОНАЛ - ЩАТЕН (СЛУЖЕБНИ И ТРУДОВИ ДОСИЕТА)“</w:t>
            </w:r>
          </w:p>
          <w:p w14:paraId="6F7D63FF" w14:textId="77777777" w:rsidR="00060A14" w:rsidRPr="00AF14BA" w:rsidRDefault="00060A14" w:rsidP="00060A14">
            <w:pPr>
              <w:spacing w:afterLines="100" w:after="240"/>
              <w:jc w:val="center"/>
              <w:rPr>
                <w:rFonts w:ascii="Verdana" w:eastAsia="Times New Roman" w:hAnsi="Verdana" w:cs="Times New Roman"/>
                <w:b/>
                <w:bCs/>
                <w:sz w:val="20"/>
              </w:rPr>
            </w:pPr>
            <w:r w:rsidRPr="00AF14BA">
              <w:rPr>
                <w:rFonts w:ascii="Verdana" w:eastAsia="Times New Roman" w:hAnsi="Verdana" w:cs="Times New Roman"/>
                <w:b/>
                <w:bCs/>
                <w:sz w:val="20"/>
              </w:rPr>
              <w:t>(Регистър на дейностите по обработване по чл. 30 от Регламент (ЕС) 2016/679)</w:t>
            </w:r>
          </w:p>
        </w:tc>
      </w:tr>
      <w:tr w:rsidR="00060A14" w:rsidRPr="00AF14BA" w14:paraId="4C6DE91B" w14:textId="77777777" w:rsidTr="00060A14">
        <w:tc>
          <w:tcPr>
            <w:tcW w:w="9889" w:type="dxa"/>
            <w:gridSpan w:val="2"/>
          </w:tcPr>
          <w:p w14:paraId="0C810372"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I. ДАННИ ЗА АДМИНИСТРАТОРА</w:t>
            </w:r>
          </w:p>
        </w:tc>
      </w:tr>
      <w:tr w:rsidR="00060A14" w:rsidRPr="00AF14BA" w14:paraId="79D343FE" w14:textId="77777777" w:rsidTr="00060A14">
        <w:tc>
          <w:tcPr>
            <w:tcW w:w="4508" w:type="dxa"/>
          </w:tcPr>
          <w:p w14:paraId="2F948F98" w14:textId="3B7B5E5D" w:rsidR="00060A14" w:rsidRPr="00AF14BA" w:rsidRDefault="00060A14" w:rsidP="00060A14">
            <w:pPr>
              <w:spacing w:afterLines="100" w:after="240"/>
              <w:jc w:val="both"/>
              <w:rPr>
                <w:rFonts w:ascii="Garamond" w:eastAsia="Times New Roman" w:hAnsi="Garamond" w:cs="Times New Roman"/>
                <w:sz w:val="24"/>
                <w:szCs w:val="24"/>
              </w:rPr>
            </w:pPr>
            <w:r w:rsidRPr="00AF14BA">
              <w:rPr>
                <w:rFonts w:ascii="Verdana" w:eastAsia="Times New Roman" w:hAnsi="Verdana" w:cs="Times New Roman"/>
                <w:b/>
                <w:bCs/>
                <w:sz w:val="20"/>
              </w:rPr>
              <w:t>Наименование:</w:t>
            </w:r>
          </w:p>
        </w:tc>
        <w:tc>
          <w:tcPr>
            <w:tcW w:w="5381" w:type="dxa"/>
          </w:tcPr>
          <w:p w14:paraId="71558B70" w14:textId="5543DDF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Изпълнителна агенция „Оперативна програма „Наука и образование за интелигентен растеж“</w:t>
            </w:r>
          </w:p>
        </w:tc>
      </w:tr>
      <w:tr w:rsidR="00060A14" w:rsidRPr="00AF14BA" w14:paraId="7B2CC244" w14:textId="77777777" w:rsidTr="00060A14">
        <w:tc>
          <w:tcPr>
            <w:tcW w:w="4508" w:type="dxa"/>
          </w:tcPr>
          <w:p w14:paraId="38E44E4D" w14:textId="51CA68DC" w:rsidR="00060A14" w:rsidRPr="00AF14BA" w:rsidRDefault="00060A14" w:rsidP="00060A14">
            <w:pPr>
              <w:spacing w:afterLines="100" w:after="240"/>
              <w:jc w:val="both"/>
              <w:rPr>
                <w:rFonts w:ascii="Garamond" w:eastAsia="Times New Roman" w:hAnsi="Garamond" w:cs="Times New Roman"/>
                <w:sz w:val="24"/>
                <w:szCs w:val="24"/>
              </w:rPr>
            </w:pPr>
            <w:r w:rsidRPr="00AF14BA">
              <w:rPr>
                <w:rFonts w:ascii="Verdana" w:eastAsia="Times New Roman" w:hAnsi="Verdana" w:cs="Times New Roman"/>
                <w:b/>
                <w:bCs/>
                <w:sz w:val="20"/>
              </w:rPr>
              <w:t>Регистър БУЛСТАТ:</w:t>
            </w:r>
          </w:p>
        </w:tc>
        <w:tc>
          <w:tcPr>
            <w:tcW w:w="5381" w:type="dxa"/>
          </w:tcPr>
          <w:p w14:paraId="299CB086" w14:textId="05214FAE"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177224179</w:t>
            </w:r>
          </w:p>
        </w:tc>
      </w:tr>
      <w:tr w:rsidR="00060A14" w:rsidRPr="00AF14BA" w14:paraId="14253FB4" w14:textId="77777777" w:rsidTr="00060A14">
        <w:tc>
          <w:tcPr>
            <w:tcW w:w="4508" w:type="dxa"/>
          </w:tcPr>
          <w:p w14:paraId="7F25B6BE" w14:textId="4B7F6B10" w:rsidR="00060A14" w:rsidRPr="00AF14BA" w:rsidRDefault="00060A14" w:rsidP="00060A14">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Представляващ:</w:t>
            </w:r>
          </w:p>
        </w:tc>
        <w:tc>
          <w:tcPr>
            <w:tcW w:w="5381" w:type="dxa"/>
          </w:tcPr>
          <w:p w14:paraId="64E08398" w14:textId="61B1D73A"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Изпълнителен директор на ИАОПНОИР</w:t>
            </w:r>
          </w:p>
        </w:tc>
      </w:tr>
      <w:tr w:rsidR="00060A14" w:rsidRPr="00AF14BA" w14:paraId="0932F13E" w14:textId="77777777" w:rsidTr="00060A14">
        <w:tc>
          <w:tcPr>
            <w:tcW w:w="4508" w:type="dxa"/>
          </w:tcPr>
          <w:p w14:paraId="7E9AA90E" w14:textId="77777777" w:rsidR="00060A14" w:rsidRPr="00AF14BA" w:rsidRDefault="00060A14" w:rsidP="00060A14">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Седалище и адрес на управление:</w:t>
            </w:r>
            <w:r w:rsidRPr="00AF14BA">
              <w:rPr>
                <w:rFonts w:ascii="Verdana" w:eastAsia="Times New Roman" w:hAnsi="Verdana" w:cs="Times New Roman"/>
                <w:sz w:val="20"/>
              </w:rPr>
              <w:t xml:space="preserve"> </w:t>
            </w:r>
          </w:p>
          <w:p w14:paraId="2FAFD480" w14:textId="77777777" w:rsidR="00060A14" w:rsidRPr="00AF14BA" w:rsidRDefault="00060A14" w:rsidP="00060A14">
            <w:pPr>
              <w:spacing w:afterLines="100" w:after="240"/>
              <w:jc w:val="both"/>
              <w:rPr>
                <w:rFonts w:ascii="Garamond" w:eastAsia="Times New Roman" w:hAnsi="Garamond" w:cs="Times New Roman"/>
                <w:b/>
                <w:bCs/>
                <w:sz w:val="24"/>
                <w:szCs w:val="24"/>
              </w:rPr>
            </w:pPr>
          </w:p>
        </w:tc>
        <w:tc>
          <w:tcPr>
            <w:tcW w:w="5381" w:type="dxa"/>
          </w:tcPr>
          <w:p w14:paraId="21BDCB74" w14:textId="57223539"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w:t>
            </w:r>
          </w:p>
        </w:tc>
      </w:tr>
      <w:tr w:rsidR="00060A14" w:rsidRPr="00AF14BA" w14:paraId="2D20EBA7" w14:textId="77777777" w:rsidTr="00060A14">
        <w:tc>
          <w:tcPr>
            <w:tcW w:w="4508" w:type="dxa"/>
          </w:tcPr>
          <w:p w14:paraId="025D91AC" w14:textId="5559D66B" w:rsidR="00060A14" w:rsidRPr="00AF14BA" w:rsidRDefault="00060A14" w:rsidP="00060A14">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Адрес на кореспонденция:</w:t>
            </w:r>
          </w:p>
        </w:tc>
        <w:tc>
          <w:tcPr>
            <w:tcW w:w="5381" w:type="dxa"/>
          </w:tcPr>
          <w:p w14:paraId="4C608025" w14:textId="3F2F127D"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w:t>
            </w:r>
          </w:p>
        </w:tc>
      </w:tr>
      <w:tr w:rsidR="00060A14" w:rsidRPr="00AF14BA" w14:paraId="5DA0973D" w14:textId="77777777" w:rsidTr="00060A14">
        <w:tc>
          <w:tcPr>
            <w:tcW w:w="4508" w:type="dxa"/>
          </w:tcPr>
          <w:p w14:paraId="62FD21D5" w14:textId="6D8B4756" w:rsidR="00060A14" w:rsidRPr="00AF14BA" w:rsidRDefault="00060A14" w:rsidP="00060A14">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Телефон:</w:t>
            </w:r>
          </w:p>
        </w:tc>
        <w:tc>
          <w:tcPr>
            <w:tcW w:w="5381" w:type="dxa"/>
          </w:tcPr>
          <w:p w14:paraId="2407E31D" w14:textId="2F4C820A" w:rsidR="00060A14" w:rsidRPr="00AF14BA" w:rsidRDefault="00060A14" w:rsidP="00060A14">
            <w:pPr>
              <w:spacing w:afterLines="100" w:after="240"/>
              <w:jc w:val="both"/>
              <w:rPr>
                <w:rFonts w:ascii="Verdana" w:eastAsia="Times New Roman" w:hAnsi="Verdana" w:cs="Times New Roman"/>
                <w:b/>
                <w:bCs/>
                <w:sz w:val="20"/>
              </w:rPr>
            </w:pPr>
            <w:r w:rsidRPr="008A28A4">
              <w:rPr>
                <w:rFonts w:ascii="Verdana" w:eastAsia="Garamond" w:hAnsi="Verdana" w:cs="Garamond"/>
                <w:b/>
                <w:bCs/>
                <w:sz w:val="20"/>
              </w:rPr>
              <w:t xml:space="preserve">+359 </w:t>
            </w:r>
            <w:r w:rsidR="00920683" w:rsidRPr="008A28A4">
              <w:rPr>
                <w:rFonts w:ascii="Verdana" w:eastAsia="Garamond" w:hAnsi="Verdana" w:cs="Garamond"/>
                <w:b/>
                <w:bCs/>
                <w:sz w:val="20"/>
              </w:rPr>
              <w:t>2 4676 136</w:t>
            </w:r>
          </w:p>
        </w:tc>
      </w:tr>
      <w:tr w:rsidR="00060A14" w:rsidRPr="00AF14BA" w14:paraId="2A9FB97B" w14:textId="77777777" w:rsidTr="00060A14">
        <w:tc>
          <w:tcPr>
            <w:tcW w:w="4508" w:type="dxa"/>
          </w:tcPr>
          <w:p w14:paraId="74D6F8D7" w14:textId="1A83E4FC" w:rsidR="00060A14" w:rsidRPr="00AF14BA" w:rsidRDefault="00060A14" w:rsidP="00060A14">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Електронен пощенски адрес:</w:t>
            </w:r>
          </w:p>
        </w:tc>
        <w:tc>
          <w:tcPr>
            <w:tcW w:w="5381" w:type="dxa"/>
          </w:tcPr>
          <w:p w14:paraId="76154FB5" w14:textId="566EFD60" w:rsidR="00060A14" w:rsidRPr="00BD6E34" w:rsidRDefault="00BD6E34" w:rsidP="00060A14">
            <w:pPr>
              <w:spacing w:afterLines="100" w:after="240"/>
              <w:jc w:val="both"/>
              <w:rPr>
                <w:rFonts w:ascii="Verdana" w:eastAsia="Times New Roman" w:hAnsi="Verdana" w:cs="Times New Roman"/>
                <w:b/>
                <w:bCs/>
                <w:sz w:val="20"/>
                <w:lang w:val="en-US"/>
              </w:rPr>
            </w:pPr>
            <w:r>
              <w:rPr>
                <w:rFonts w:ascii="Verdana" w:hAnsi="Verdana"/>
                <w:b/>
                <w:sz w:val="20"/>
                <w:lang w:val="en-US"/>
              </w:rPr>
              <w:t>p.stoimenova@mon.bg</w:t>
            </w:r>
          </w:p>
        </w:tc>
      </w:tr>
      <w:tr w:rsidR="00060A14" w:rsidRPr="00AF14BA" w14:paraId="04594D49" w14:textId="77777777" w:rsidTr="00060A14">
        <w:tc>
          <w:tcPr>
            <w:tcW w:w="9889" w:type="dxa"/>
            <w:gridSpan w:val="2"/>
          </w:tcPr>
          <w:p w14:paraId="4C9B7EB9"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II. ДАННИ НА ДЛЪЖНОСТНОТО ЛИЦЕ ПО ЗАЩИТА НА ДАННИТЕ</w:t>
            </w:r>
          </w:p>
        </w:tc>
      </w:tr>
      <w:tr w:rsidR="00060A14" w:rsidRPr="00AF14BA" w14:paraId="28942900" w14:textId="77777777" w:rsidTr="00060A14">
        <w:tc>
          <w:tcPr>
            <w:tcW w:w="4508" w:type="dxa"/>
          </w:tcPr>
          <w:p w14:paraId="70F6A755"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Име:</w:t>
            </w:r>
          </w:p>
        </w:tc>
        <w:tc>
          <w:tcPr>
            <w:tcW w:w="5381" w:type="dxa"/>
          </w:tcPr>
          <w:p w14:paraId="417E6276" w14:textId="7F8DB0B1" w:rsidR="00060A14" w:rsidRPr="00AF14BA" w:rsidRDefault="009A467A" w:rsidP="00060A14">
            <w:pPr>
              <w:spacing w:afterLines="100" w:after="240"/>
              <w:jc w:val="both"/>
              <w:rPr>
                <w:rFonts w:ascii="Verdana" w:eastAsia="Times New Roman" w:hAnsi="Verdana" w:cs="Times New Roman"/>
                <w:b/>
                <w:bCs/>
                <w:sz w:val="20"/>
              </w:rPr>
            </w:pPr>
            <w:r>
              <w:rPr>
                <w:rFonts w:ascii="Verdana" w:eastAsia="Garamond" w:hAnsi="Verdana" w:cs="Garamond"/>
                <w:b/>
                <w:bCs/>
                <w:sz w:val="20"/>
              </w:rPr>
              <w:t>Христо Зарзалиев</w:t>
            </w:r>
          </w:p>
        </w:tc>
      </w:tr>
      <w:tr w:rsidR="00060A14" w:rsidRPr="00AF14BA" w14:paraId="0868A22C" w14:textId="77777777" w:rsidTr="00060A14">
        <w:tc>
          <w:tcPr>
            <w:tcW w:w="4508" w:type="dxa"/>
          </w:tcPr>
          <w:p w14:paraId="56F5C090"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Адрес за кореспонденция:</w:t>
            </w:r>
          </w:p>
        </w:tc>
        <w:tc>
          <w:tcPr>
            <w:tcW w:w="5381" w:type="dxa"/>
          </w:tcPr>
          <w:p w14:paraId="2CE92CCE" w14:textId="6795C6E1"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 ет.2, ст.233</w:t>
            </w:r>
          </w:p>
        </w:tc>
      </w:tr>
      <w:tr w:rsidR="00060A14" w:rsidRPr="00AF14BA" w14:paraId="255588E6" w14:textId="77777777" w:rsidTr="00060A14">
        <w:tc>
          <w:tcPr>
            <w:tcW w:w="4508" w:type="dxa"/>
          </w:tcPr>
          <w:p w14:paraId="31222277"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Телефон за контакт:</w:t>
            </w:r>
          </w:p>
        </w:tc>
        <w:tc>
          <w:tcPr>
            <w:tcW w:w="5381" w:type="dxa"/>
          </w:tcPr>
          <w:p w14:paraId="0590F6B7" w14:textId="482BE129" w:rsidR="00060A14" w:rsidRPr="00AF14BA" w:rsidRDefault="009A467A" w:rsidP="00060A14">
            <w:pPr>
              <w:spacing w:afterLines="100" w:after="240"/>
              <w:jc w:val="both"/>
              <w:rPr>
                <w:rFonts w:ascii="Verdana" w:eastAsia="Times New Roman" w:hAnsi="Verdana" w:cs="Times New Roman"/>
                <w:b/>
                <w:bCs/>
                <w:sz w:val="20"/>
              </w:rPr>
            </w:pPr>
            <w:r>
              <w:rPr>
                <w:rFonts w:ascii="Verdana" w:eastAsia="Garamond" w:hAnsi="Verdana" w:cs="Garamond"/>
                <w:b/>
                <w:bCs/>
                <w:sz w:val="20"/>
              </w:rPr>
              <w:t>0886220005</w:t>
            </w:r>
          </w:p>
        </w:tc>
      </w:tr>
      <w:tr w:rsidR="00060A14" w:rsidRPr="00AF14BA" w14:paraId="09B4D6FE" w14:textId="77777777" w:rsidTr="00060A14">
        <w:tc>
          <w:tcPr>
            <w:tcW w:w="4508" w:type="dxa"/>
          </w:tcPr>
          <w:p w14:paraId="5D719ECB"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Електронен пощенски адрес:</w:t>
            </w:r>
          </w:p>
        </w:tc>
        <w:tc>
          <w:tcPr>
            <w:tcW w:w="5381" w:type="dxa"/>
          </w:tcPr>
          <w:p w14:paraId="6AE5B746" w14:textId="1650ECF9" w:rsidR="00060A14" w:rsidRPr="009A467A" w:rsidRDefault="009A467A" w:rsidP="00060A14">
            <w:pPr>
              <w:spacing w:afterLines="100" w:after="240"/>
              <w:jc w:val="both"/>
              <w:rPr>
                <w:rFonts w:ascii="Verdana" w:eastAsia="Times New Roman" w:hAnsi="Verdana" w:cs="Times New Roman"/>
                <w:b/>
                <w:bCs/>
                <w:sz w:val="20"/>
                <w:lang w:val="en-US"/>
              </w:rPr>
            </w:pPr>
            <w:r>
              <w:rPr>
                <w:rFonts w:ascii="Verdana" w:eastAsia="Garamond" w:hAnsi="Verdana" w:cs="Garamond"/>
                <w:b/>
                <w:bCs/>
                <w:sz w:val="20"/>
                <w:lang w:val="en-US"/>
              </w:rPr>
              <w:t>h.zarzaliev</w:t>
            </w:r>
          </w:p>
        </w:tc>
      </w:tr>
      <w:tr w:rsidR="00060A14" w:rsidRPr="00AF14BA" w14:paraId="51DF64E7" w14:textId="77777777" w:rsidTr="00060A14">
        <w:tc>
          <w:tcPr>
            <w:tcW w:w="9889" w:type="dxa"/>
            <w:gridSpan w:val="2"/>
          </w:tcPr>
          <w:p w14:paraId="79A88ABD" w14:textId="77777777" w:rsidR="00060A14" w:rsidRPr="00AF14BA" w:rsidRDefault="00060A14" w:rsidP="00060A14">
            <w:pPr>
              <w:spacing w:afterLines="100" w:after="240"/>
              <w:jc w:val="both"/>
              <w:rPr>
                <w:rFonts w:ascii="Verdana" w:eastAsia="Times New Roman" w:hAnsi="Verdana" w:cs="Times New Roman"/>
                <w:b/>
                <w:bCs/>
                <w:color w:val="000000" w:themeColor="text1"/>
                <w:sz w:val="20"/>
              </w:rPr>
            </w:pPr>
            <w:r w:rsidRPr="00AF14BA">
              <w:rPr>
                <w:rFonts w:ascii="Verdana" w:eastAsia="Times New Roman" w:hAnsi="Verdana" w:cs="Times New Roman"/>
                <w:b/>
                <w:bCs/>
                <w:color w:val="000000" w:themeColor="text1"/>
                <w:sz w:val="20"/>
              </w:rPr>
              <w:t>III. ЦЕЛИ И ПРАВНО ОСНОВАНИЕ НА ОБРАБОТВАНЕТО</w:t>
            </w:r>
          </w:p>
        </w:tc>
      </w:tr>
      <w:tr w:rsidR="00060A14" w:rsidRPr="00AF14BA" w14:paraId="4F0C4483" w14:textId="77777777" w:rsidTr="00060A14">
        <w:tc>
          <w:tcPr>
            <w:tcW w:w="4508" w:type="dxa"/>
          </w:tcPr>
          <w:p w14:paraId="022ECFA8" w14:textId="77777777" w:rsidR="00060A14" w:rsidRPr="00AF14BA" w:rsidRDefault="00060A14" w:rsidP="00060A14">
            <w:pPr>
              <w:pStyle w:val="ListParagraph"/>
              <w:spacing w:afterLines="100" w:after="240"/>
              <w:ind w:left="0"/>
              <w:jc w:val="center"/>
              <w:rPr>
                <w:rFonts w:ascii="Verdana" w:eastAsia="Times New Roman" w:hAnsi="Verdana" w:cs="Times New Roman"/>
                <w:sz w:val="20"/>
              </w:rPr>
            </w:pPr>
            <w:r w:rsidRPr="00AF14BA">
              <w:rPr>
                <w:rFonts w:ascii="Verdana" w:eastAsia="Times New Roman" w:hAnsi="Verdana" w:cs="Times New Roman"/>
                <w:sz w:val="20"/>
              </w:rPr>
              <w:t>ЦЕЛ</w:t>
            </w:r>
          </w:p>
        </w:tc>
        <w:tc>
          <w:tcPr>
            <w:tcW w:w="5381" w:type="dxa"/>
          </w:tcPr>
          <w:p w14:paraId="58E11C6C" w14:textId="77777777" w:rsidR="00060A14" w:rsidRPr="00AF14BA" w:rsidRDefault="00060A14" w:rsidP="00060A14">
            <w:pPr>
              <w:spacing w:afterLines="100" w:after="240"/>
              <w:jc w:val="center"/>
              <w:rPr>
                <w:rFonts w:ascii="Verdana" w:eastAsia="Times New Roman" w:hAnsi="Verdana" w:cs="Times New Roman"/>
                <w:sz w:val="20"/>
              </w:rPr>
            </w:pPr>
            <w:r w:rsidRPr="00AF14BA">
              <w:rPr>
                <w:rFonts w:ascii="Verdana" w:eastAsia="Times New Roman" w:hAnsi="Verdana" w:cs="Times New Roman"/>
                <w:sz w:val="20"/>
              </w:rPr>
              <w:t>ПРАВНО ОСНОВАНИЕ</w:t>
            </w:r>
          </w:p>
        </w:tc>
      </w:tr>
      <w:tr w:rsidR="00060A14" w:rsidRPr="00AF14BA" w14:paraId="7363A32C" w14:textId="77777777" w:rsidTr="00060A14">
        <w:tc>
          <w:tcPr>
            <w:tcW w:w="4508" w:type="dxa"/>
          </w:tcPr>
          <w:p w14:paraId="24AD27F0" w14:textId="77777777" w:rsidR="00060A14" w:rsidRPr="00AF14BA" w:rsidRDefault="00060A14" w:rsidP="00A42219">
            <w:pPr>
              <w:pStyle w:val="ListParagraph"/>
              <w:numPr>
                <w:ilvl w:val="0"/>
                <w:numId w:val="44"/>
              </w:numPr>
              <w:ind w:left="426"/>
              <w:rPr>
                <w:rFonts w:ascii="Verdana" w:hAnsi="Verdana"/>
                <w:sz w:val="20"/>
              </w:rPr>
            </w:pPr>
            <w:r w:rsidRPr="00AF14BA">
              <w:rPr>
                <w:rFonts w:ascii="Verdana" w:eastAsia="Times New Roman" w:hAnsi="Verdana" w:cs="Times New Roman"/>
                <w:sz w:val="20"/>
              </w:rPr>
              <w:t>Осигуряване на съвместимост на системите за управление на базите данни, касаещи образованието и науката;</w:t>
            </w:r>
          </w:p>
        </w:tc>
        <w:tc>
          <w:tcPr>
            <w:tcW w:w="5381" w:type="dxa"/>
          </w:tcPr>
          <w:p w14:paraId="21E1ED91" w14:textId="77777777" w:rsidR="00060A14" w:rsidRPr="00AF14BA" w:rsidRDefault="00060A14" w:rsidP="00A42219">
            <w:pPr>
              <w:pStyle w:val="ListParagraph"/>
              <w:numPr>
                <w:ilvl w:val="0"/>
                <w:numId w:val="44"/>
              </w:numPr>
              <w:ind w:left="589"/>
              <w:jc w:val="both"/>
              <w:rPr>
                <w:rFonts w:ascii="Verdana" w:hAnsi="Verdana"/>
                <w:sz w:val="20"/>
              </w:rPr>
            </w:pPr>
            <w:r w:rsidRPr="00AF14BA">
              <w:rPr>
                <w:rFonts w:ascii="Verdana" w:eastAsia="Times New Roman" w:hAnsi="Verdana" w:cs="Times New Roman"/>
                <w:sz w:val="20"/>
              </w:rPr>
              <w:t>Законово задължение, което се прилага спрямо администратора (КТ, ЗДСл, ЗБУТ, КСО, ЗЗО);</w:t>
            </w:r>
          </w:p>
        </w:tc>
      </w:tr>
      <w:tr w:rsidR="00060A14" w:rsidRPr="00AF14BA" w14:paraId="2F50FA8B" w14:textId="77777777" w:rsidTr="00060A14">
        <w:tc>
          <w:tcPr>
            <w:tcW w:w="4508" w:type="dxa"/>
          </w:tcPr>
          <w:p w14:paraId="5077C479" w14:textId="0BE65956" w:rsidR="00060A14" w:rsidRPr="00AF14BA" w:rsidRDefault="00060A14" w:rsidP="00A42219">
            <w:pPr>
              <w:pStyle w:val="ListParagraph"/>
              <w:numPr>
                <w:ilvl w:val="0"/>
                <w:numId w:val="44"/>
              </w:numPr>
              <w:spacing w:afterLines="100" w:after="240"/>
              <w:ind w:left="426"/>
              <w:jc w:val="both"/>
              <w:rPr>
                <w:rFonts w:ascii="Verdana" w:hAnsi="Verdana"/>
                <w:sz w:val="20"/>
              </w:rPr>
            </w:pPr>
            <w:r w:rsidRPr="00AF14BA">
              <w:rPr>
                <w:rFonts w:ascii="Verdana" w:eastAsia="Times New Roman" w:hAnsi="Verdana" w:cs="Times New Roman"/>
                <w:sz w:val="20"/>
              </w:rPr>
              <w:t>Администриране на трудови и служебни правоотношения в ИАОПНОИР, определяне на възнагражденията на служителите;</w:t>
            </w:r>
          </w:p>
        </w:tc>
        <w:tc>
          <w:tcPr>
            <w:tcW w:w="5381" w:type="dxa"/>
          </w:tcPr>
          <w:p w14:paraId="1DB9289B" w14:textId="77777777" w:rsidR="00060A14" w:rsidRPr="00AF14BA" w:rsidRDefault="00060A14" w:rsidP="00A42219">
            <w:pPr>
              <w:pStyle w:val="ListParagraph"/>
              <w:numPr>
                <w:ilvl w:val="0"/>
                <w:numId w:val="44"/>
              </w:numPr>
              <w:spacing w:afterLines="100" w:after="240"/>
              <w:ind w:left="589"/>
              <w:jc w:val="both"/>
              <w:rPr>
                <w:rFonts w:ascii="Verdana" w:hAnsi="Verdana"/>
                <w:sz w:val="20"/>
              </w:rPr>
            </w:pPr>
            <w:r w:rsidRPr="00AF14BA">
              <w:rPr>
                <w:rFonts w:ascii="Verdana" w:eastAsia="Times New Roman" w:hAnsi="Verdana" w:cs="Times New Roman"/>
                <w:sz w:val="20"/>
              </w:rPr>
              <w:t>Законово задължение, което се прилага спрямо администратора;</w:t>
            </w:r>
          </w:p>
          <w:p w14:paraId="63578332" w14:textId="77777777" w:rsidR="00060A14" w:rsidRPr="00AF14BA" w:rsidRDefault="00060A14" w:rsidP="00A42219">
            <w:pPr>
              <w:pStyle w:val="ListParagraph"/>
              <w:numPr>
                <w:ilvl w:val="0"/>
                <w:numId w:val="44"/>
              </w:numPr>
              <w:spacing w:afterLines="100" w:after="240"/>
              <w:ind w:left="589"/>
              <w:jc w:val="both"/>
              <w:rPr>
                <w:rFonts w:ascii="Verdana" w:hAnsi="Verdana"/>
                <w:sz w:val="20"/>
              </w:rPr>
            </w:pPr>
            <w:r w:rsidRPr="00AF14BA">
              <w:rPr>
                <w:rFonts w:ascii="Verdana" w:eastAsia="Times New Roman" w:hAnsi="Verdana" w:cs="Times New Roman"/>
                <w:sz w:val="20"/>
              </w:rPr>
              <w:t>Изпълнението на договор, по който субектът на данни е страна;</w:t>
            </w:r>
          </w:p>
        </w:tc>
      </w:tr>
      <w:tr w:rsidR="00060A14" w:rsidRPr="00AF14BA" w14:paraId="69EEA4D2" w14:textId="77777777" w:rsidTr="00060A14">
        <w:tc>
          <w:tcPr>
            <w:tcW w:w="9889" w:type="dxa"/>
            <w:gridSpan w:val="2"/>
          </w:tcPr>
          <w:p w14:paraId="50A8771E"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 xml:space="preserve">IV. ОПИСАНИЕ НА КАТЕГОРИИТЕ СУБЕКТИ НА ДАННИ </w:t>
            </w:r>
          </w:p>
        </w:tc>
      </w:tr>
      <w:tr w:rsidR="00060A14" w:rsidRPr="00AF14BA" w14:paraId="5C003486" w14:textId="77777777" w:rsidTr="00060A14">
        <w:tc>
          <w:tcPr>
            <w:tcW w:w="9889" w:type="dxa"/>
            <w:gridSpan w:val="2"/>
          </w:tcPr>
          <w:p w14:paraId="0335EDDA" w14:textId="77777777" w:rsidR="00060A14" w:rsidRPr="00AF14BA" w:rsidRDefault="00060A14" w:rsidP="00A42219">
            <w:pPr>
              <w:pStyle w:val="ListParagraph"/>
              <w:numPr>
                <w:ilvl w:val="0"/>
                <w:numId w:val="47"/>
              </w:numPr>
              <w:spacing w:afterLines="100" w:after="240"/>
              <w:jc w:val="both"/>
              <w:rPr>
                <w:rFonts w:ascii="Verdana" w:hAnsi="Verdana"/>
                <w:color w:val="000000" w:themeColor="text1"/>
                <w:sz w:val="20"/>
              </w:rPr>
            </w:pPr>
            <w:r w:rsidRPr="00AF14BA">
              <w:rPr>
                <w:rFonts w:ascii="Verdana" w:eastAsia="Times New Roman" w:hAnsi="Verdana" w:cs="Times New Roman"/>
                <w:sz w:val="20"/>
              </w:rPr>
              <w:t>Служители на служебно правоотношение;</w:t>
            </w:r>
          </w:p>
          <w:p w14:paraId="46F26457" w14:textId="77777777" w:rsidR="00060A14" w:rsidRPr="00AF14BA" w:rsidRDefault="00060A14" w:rsidP="00A42219">
            <w:pPr>
              <w:pStyle w:val="ListParagraph"/>
              <w:numPr>
                <w:ilvl w:val="0"/>
                <w:numId w:val="47"/>
              </w:numPr>
              <w:spacing w:afterLines="100" w:after="240"/>
              <w:rPr>
                <w:rFonts w:ascii="Verdana" w:hAnsi="Verdana"/>
                <w:sz w:val="20"/>
              </w:rPr>
            </w:pPr>
            <w:r w:rsidRPr="00AF14BA">
              <w:rPr>
                <w:rFonts w:ascii="Verdana" w:eastAsia="Times New Roman" w:hAnsi="Verdana" w:cs="Times New Roman"/>
                <w:sz w:val="20"/>
              </w:rPr>
              <w:lastRenderedPageBreak/>
              <w:t>Служители на трудово правоотношение.</w:t>
            </w:r>
          </w:p>
        </w:tc>
      </w:tr>
      <w:tr w:rsidR="00060A14" w:rsidRPr="00AF14BA" w14:paraId="09B595F2" w14:textId="77777777" w:rsidTr="00060A14">
        <w:tc>
          <w:tcPr>
            <w:tcW w:w="9889" w:type="dxa"/>
            <w:gridSpan w:val="2"/>
          </w:tcPr>
          <w:p w14:paraId="0EEBDE23"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lastRenderedPageBreak/>
              <w:t>V. ОПИСАНИЕ НА КАТЕГОРИИТЕ ЛИЧНИ ДАННИ</w:t>
            </w:r>
          </w:p>
        </w:tc>
      </w:tr>
      <w:tr w:rsidR="00060A14" w:rsidRPr="00AF14BA" w14:paraId="2C6469F0" w14:textId="77777777" w:rsidTr="00060A14">
        <w:tc>
          <w:tcPr>
            <w:tcW w:w="9889" w:type="dxa"/>
            <w:gridSpan w:val="2"/>
          </w:tcPr>
          <w:p w14:paraId="1646255B" w14:textId="77777777" w:rsidR="00060A14" w:rsidRPr="00AF14BA" w:rsidRDefault="00060A14" w:rsidP="00A42219">
            <w:pPr>
              <w:pStyle w:val="ListParagraph"/>
              <w:numPr>
                <w:ilvl w:val="0"/>
                <w:numId w:val="45"/>
              </w:numPr>
              <w:spacing w:afterLines="100" w:after="240"/>
              <w:rPr>
                <w:rFonts w:ascii="Verdana" w:hAnsi="Verdana"/>
                <w:sz w:val="20"/>
              </w:rPr>
            </w:pPr>
            <w:r w:rsidRPr="00AF14BA">
              <w:rPr>
                <w:rFonts w:ascii="Verdana" w:eastAsia="Times New Roman" w:hAnsi="Verdana" w:cs="Times New Roman"/>
                <w:b/>
                <w:bCs/>
                <w:sz w:val="20"/>
              </w:rPr>
              <w:t>Физическа идентичност</w:t>
            </w:r>
          </w:p>
          <w:p w14:paraId="1C13CFA1"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три имена;</w:t>
            </w:r>
          </w:p>
          <w:p w14:paraId="3F111679"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ЕГН;</w:t>
            </w:r>
          </w:p>
          <w:p w14:paraId="0D9808A3"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номер на ЛК (за лица желаещи да заемат длъжност „младши експерт")</w:t>
            </w:r>
          </w:p>
          <w:p w14:paraId="1C8FFF2D"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адрес;</w:t>
            </w:r>
          </w:p>
          <w:p w14:paraId="5B3D3065"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паспортни данни;</w:t>
            </w:r>
          </w:p>
          <w:p w14:paraId="557684BB"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място на раждане;</w:t>
            </w:r>
          </w:p>
          <w:p w14:paraId="3ECEE54E" w14:textId="77777777" w:rsidR="00060A14" w:rsidRPr="00AF14BA" w:rsidRDefault="00060A14"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телефон;</w:t>
            </w:r>
          </w:p>
          <w:p w14:paraId="223FC657" w14:textId="77777777" w:rsidR="00060A14" w:rsidRPr="00AF14BA" w:rsidRDefault="00060A14" w:rsidP="00060A14">
            <w:pPr>
              <w:pStyle w:val="ListParagraph"/>
              <w:spacing w:afterLines="100" w:after="240"/>
              <w:rPr>
                <w:rFonts w:ascii="Verdana" w:hAnsi="Verdana"/>
                <w:sz w:val="20"/>
              </w:rPr>
            </w:pPr>
          </w:p>
          <w:p w14:paraId="03A8CBC1" w14:textId="77777777" w:rsidR="00060A14" w:rsidRPr="00AF14BA" w:rsidRDefault="00060A14" w:rsidP="00A42219">
            <w:pPr>
              <w:pStyle w:val="ListParagraph"/>
              <w:numPr>
                <w:ilvl w:val="0"/>
                <w:numId w:val="45"/>
              </w:numPr>
              <w:spacing w:afterLines="100" w:after="240"/>
              <w:rPr>
                <w:rFonts w:ascii="Verdana" w:hAnsi="Verdana"/>
                <w:sz w:val="20"/>
              </w:rPr>
            </w:pPr>
            <w:r w:rsidRPr="00AF14BA">
              <w:rPr>
                <w:rFonts w:ascii="Verdana" w:eastAsia="Times New Roman" w:hAnsi="Verdana" w:cs="Times New Roman"/>
                <w:b/>
                <w:bCs/>
                <w:sz w:val="20"/>
              </w:rPr>
              <w:t>Данни, относно социална идентичност:</w:t>
            </w:r>
          </w:p>
          <w:p w14:paraId="7D9D5DE9" w14:textId="77777777" w:rsidR="00060A14" w:rsidRPr="00AF14BA" w:rsidRDefault="00060A14" w:rsidP="00A42219">
            <w:pPr>
              <w:numPr>
                <w:ilvl w:val="0"/>
                <w:numId w:val="33"/>
              </w:numPr>
              <w:rPr>
                <w:rFonts w:ascii="Verdana" w:hAnsi="Verdana"/>
                <w:sz w:val="20"/>
              </w:rPr>
            </w:pPr>
            <w:r w:rsidRPr="00AF14BA">
              <w:rPr>
                <w:rFonts w:ascii="Verdana" w:eastAsia="Times New Roman" w:hAnsi="Verdana" w:cs="Times New Roman"/>
                <w:sz w:val="20"/>
              </w:rPr>
              <w:t>вид образование;</w:t>
            </w:r>
          </w:p>
          <w:p w14:paraId="1928B9B2" w14:textId="77777777" w:rsidR="00060A14" w:rsidRPr="00AF14BA" w:rsidRDefault="00060A14" w:rsidP="00A42219">
            <w:pPr>
              <w:numPr>
                <w:ilvl w:val="0"/>
                <w:numId w:val="33"/>
              </w:numPr>
              <w:rPr>
                <w:rFonts w:ascii="Verdana" w:hAnsi="Verdana"/>
                <w:sz w:val="20"/>
              </w:rPr>
            </w:pPr>
            <w:r w:rsidRPr="00AF14BA">
              <w:rPr>
                <w:rFonts w:ascii="Verdana" w:eastAsia="Times New Roman" w:hAnsi="Verdana" w:cs="Times New Roman"/>
                <w:sz w:val="20"/>
              </w:rPr>
              <w:t>допълнителна квалификация;</w:t>
            </w:r>
          </w:p>
          <w:p w14:paraId="4A68937E" w14:textId="77777777" w:rsidR="00060A14" w:rsidRPr="00AF14BA" w:rsidRDefault="00060A14" w:rsidP="00A42219">
            <w:pPr>
              <w:numPr>
                <w:ilvl w:val="0"/>
                <w:numId w:val="33"/>
              </w:numPr>
              <w:rPr>
                <w:rFonts w:ascii="Verdana" w:hAnsi="Verdana"/>
                <w:sz w:val="20"/>
              </w:rPr>
            </w:pPr>
            <w:r w:rsidRPr="00AF14BA">
              <w:rPr>
                <w:rFonts w:ascii="Verdana" w:eastAsia="Times New Roman" w:hAnsi="Verdana" w:cs="Times New Roman"/>
                <w:sz w:val="20"/>
              </w:rPr>
              <w:t>степен;</w:t>
            </w:r>
          </w:p>
          <w:p w14:paraId="28EF1A99" w14:textId="77777777" w:rsidR="00060A14" w:rsidRPr="00AF14BA" w:rsidRDefault="00060A14" w:rsidP="00A42219">
            <w:pPr>
              <w:numPr>
                <w:ilvl w:val="0"/>
                <w:numId w:val="33"/>
              </w:numPr>
              <w:rPr>
                <w:rFonts w:ascii="Verdana" w:hAnsi="Verdana"/>
                <w:sz w:val="20"/>
              </w:rPr>
            </w:pPr>
            <w:r w:rsidRPr="00AF14BA">
              <w:rPr>
                <w:rFonts w:ascii="Verdana" w:eastAsia="Times New Roman" w:hAnsi="Verdana" w:cs="Times New Roman"/>
                <w:sz w:val="20"/>
              </w:rPr>
              <w:t>звания;</w:t>
            </w:r>
          </w:p>
          <w:p w14:paraId="77DC208B" w14:textId="77777777" w:rsidR="00060A14" w:rsidRPr="00AF14BA" w:rsidRDefault="00060A14" w:rsidP="00A42219">
            <w:pPr>
              <w:numPr>
                <w:ilvl w:val="0"/>
                <w:numId w:val="33"/>
              </w:numPr>
              <w:rPr>
                <w:rFonts w:ascii="Verdana" w:hAnsi="Verdana"/>
                <w:sz w:val="20"/>
              </w:rPr>
            </w:pPr>
            <w:r w:rsidRPr="00AF14BA">
              <w:rPr>
                <w:rFonts w:ascii="Verdana" w:eastAsia="Times New Roman" w:hAnsi="Verdana" w:cs="Times New Roman"/>
                <w:sz w:val="20"/>
              </w:rPr>
              <w:t>номер, място и дата на издаване на диплома;</w:t>
            </w:r>
          </w:p>
          <w:p w14:paraId="52D960D7" w14:textId="77777777" w:rsidR="00060A14" w:rsidRPr="00AF14BA" w:rsidRDefault="00060A14" w:rsidP="00A42219">
            <w:pPr>
              <w:numPr>
                <w:ilvl w:val="0"/>
                <w:numId w:val="33"/>
              </w:numPr>
              <w:rPr>
                <w:rFonts w:ascii="Verdana" w:hAnsi="Verdana"/>
                <w:sz w:val="20"/>
              </w:rPr>
            </w:pPr>
            <w:r w:rsidRPr="00AF14BA">
              <w:rPr>
                <w:rFonts w:ascii="Verdana" w:eastAsia="Times New Roman" w:hAnsi="Verdana" w:cs="Times New Roman"/>
                <w:sz w:val="20"/>
              </w:rPr>
              <w:t>професионална биография;</w:t>
            </w:r>
          </w:p>
          <w:p w14:paraId="78650B1E" w14:textId="77777777" w:rsidR="00060A14" w:rsidRPr="00AF14BA" w:rsidRDefault="00060A14" w:rsidP="00A42219">
            <w:pPr>
              <w:numPr>
                <w:ilvl w:val="0"/>
                <w:numId w:val="33"/>
              </w:numPr>
              <w:rPr>
                <w:rFonts w:ascii="Verdana" w:hAnsi="Verdana"/>
                <w:sz w:val="20"/>
              </w:rPr>
            </w:pPr>
            <w:r w:rsidRPr="00AF14BA">
              <w:rPr>
                <w:rFonts w:ascii="Verdana" w:eastAsia="Times New Roman" w:hAnsi="Verdana" w:cs="Times New Roman"/>
                <w:sz w:val="20"/>
              </w:rPr>
              <w:t>предишен трудов опит;</w:t>
            </w:r>
          </w:p>
          <w:p w14:paraId="57687722" w14:textId="77777777" w:rsidR="00060A14" w:rsidRPr="00AF14BA" w:rsidRDefault="00060A14" w:rsidP="00A42219">
            <w:pPr>
              <w:numPr>
                <w:ilvl w:val="0"/>
                <w:numId w:val="33"/>
              </w:numPr>
              <w:rPr>
                <w:rFonts w:ascii="Verdana" w:hAnsi="Verdana"/>
                <w:sz w:val="20"/>
              </w:rPr>
            </w:pPr>
            <w:r w:rsidRPr="00AF14BA">
              <w:rPr>
                <w:rFonts w:ascii="Verdana" w:eastAsia="Times New Roman" w:hAnsi="Verdana" w:cs="Times New Roman"/>
                <w:sz w:val="20"/>
              </w:rPr>
              <w:t>данни относно преминаване на военна служба.</w:t>
            </w:r>
          </w:p>
          <w:p w14:paraId="5DAF294B" w14:textId="77777777" w:rsidR="00060A14" w:rsidRPr="00AF14BA" w:rsidRDefault="00060A14" w:rsidP="00060A14">
            <w:pPr>
              <w:ind w:left="360"/>
              <w:jc w:val="both"/>
              <w:rPr>
                <w:rFonts w:ascii="Verdana" w:eastAsia="Times New Roman" w:hAnsi="Verdana" w:cs="Times New Roman"/>
                <w:sz w:val="20"/>
              </w:rPr>
            </w:pPr>
          </w:p>
          <w:p w14:paraId="23D00933" w14:textId="77777777" w:rsidR="00060A14" w:rsidRPr="00AF14BA" w:rsidRDefault="00060A14" w:rsidP="00A42219">
            <w:pPr>
              <w:pStyle w:val="ListParagraph"/>
              <w:numPr>
                <w:ilvl w:val="0"/>
                <w:numId w:val="45"/>
              </w:numPr>
              <w:jc w:val="both"/>
              <w:rPr>
                <w:rFonts w:ascii="Verdana" w:hAnsi="Verdana"/>
                <w:sz w:val="20"/>
              </w:rPr>
            </w:pPr>
            <w:r w:rsidRPr="00AF14BA">
              <w:rPr>
                <w:rFonts w:ascii="Verdana" w:eastAsia="Times New Roman" w:hAnsi="Verdana" w:cs="Times New Roman"/>
                <w:b/>
                <w:bCs/>
                <w:sz w:val="20"/>
              </w:rPr>
              <w:t>Икономическа идентичност:</w:t>
            </w:r>
          </w:p>
          <w:p w14:paraId="7EFDB307" w14:textId="77777777" w:rsidR="00060A14" w:rsidRPr="00AF14BA" w:rsidRDefault="00060A14" w:rsidP="00A42219">
            <w:pPr>
              <w:numPr>
                <w:ilvl w:val="0"/>
                <w:numId w:val="33"/>
              </w:numPr>
              <w:rPr>
                <w:rFonts w:ascii="Verdana" w:hAnsi="Verdana"/>
                <w:sz w:val="20"/>
              </w:rPr>
            </w:pPr>
            <w:r w:rsidRPr="00AF14BA">
              <w:rPr>
                <w:rFonts w:ascii="Verdana" w:eastAsia="Times New Roman" w:hAnsi="Verdana" w:cs="Times New Roman"/>
                <w:sz w:val="20"/>
              </w:rPr>
              <w:t>данни относно имотно състояние;</w:t>
            </w:r>
          </w:p>
          <w:p w14:paraId="65CA1B03" w14:textId="77777777" w:rsidR="00060A14" w:rsidRPr="00AF14BA" w:rsidRDefault="00060A14" w:rsidP="00A42219">
            <w:pPr>
              <w:numPr>
                <w:ilvl w:val="0"/>
                <w:numId w:val="33"/>
              </w:numPr>
              <w:rPr>
                <w:rFonts w:ascii="Verdana" w:hAnsi="Verdana"/>
                <w:sz w:val="20"/>
              </w:rPr>
            </w:pPr>
            <w:r w:rsidRPr="00AF14BA">
              <w:rPr>
                <w:rFonts w:ascii="Verdana" w:eastAsia="Times New Roman" w:hAnsi="Verdana" w:cs="Times New Roman"/>
                <w:sz w:val="20"/>
              </w:rPr>
              <w:t>данни относно получени възнаграждения, свързани с полагане на труд извън служебното правоотношение;</w:t>
            </w:r>
          </w:p>
          <w:p w14:paraId="157B2B84" w14:textId="77777777" w:rsidR="00060A14" w:rsidRPr="00AF14BA" w:rsidRDefault="00060A14" w:rsidP="00060A14">
            <w:pPr>
              <w:ind w:left="720"/>
              <w:rPr>
                <w:rFonts w:ascii="Verdana" w:hAnsi="Verdana"/>
                <w:sz w:val="20"/>
              </w:rPr>
            </w:pPr>
          </w:p>
          <w:p w14:paraId="3141303C" w14:textId="77777777" w:rsidR="00060A14" w:rsidRPr="009A467A" w:rsidRDefault="00060A14" w:rsidP="00A42219">
            <w:pPr>
              <w:pStyle w:val="ListParagraph"/>
              <w:numPr>
                <w:ilvl w:val="0"/>
                <w:numId w:val="45"/>
              </w:numPr>
              <w:spacing w:after="240" w:line="259" w:lineRule="auto"/>
              <w:rPr>
                <w:rFonts w:ascii="Verdana" w:hAnsi="Verdana"/>
                <w:sz w:val="20"/>
              </w:rPr>
            </w:pPr>
            <w:r w:rsidRPr="009A467A">
              <w:rPr>
                <w:rFonts w:ascii="Verdana" w:eastAsia="Times New Roman" w:hAnsi="Verdana" w:cs="Times New Roman"/>
                <w:b/>
                <w:bCs/>
                <w:sz w:val="20"/>
              </w:rPr>
              <w:t>Физиологична идентичност:</w:t>
            </w:r>
          </w:p>
          <w:p w14:paraId="2CE43A00" w14:textId="77777777" w:rsidR="00060A14" w:rsidRPr="009A467A" w:rsidRDefault="00060A14" w:rsidP="00A42219">
            <w:pPr>
              <w:pStyle w:val="ListParagraph"/>
              <w:numPr>
                <w:ilvl w:val="0"/>
                <w:numId w:val="33"/>
              </w:numPr>
              <w:spacing w:afterLines="100" w:after="240" w:line="259" w:lineRule="auto"/>
              <w:rPr>
                <w:rFonts w:ascii="Verdana" w:hAnsi="Verdana"/>
                <w:sz w:val="20"/>
              </w:rPr>
            </w:pPr>
            <w:r w:rsidRPr="009A467A">
              <w:rPr>
                <w:rFonts w:ascii="Verdana" w:eastAsia="Times New Roman" w:hAnsi="Verdana" w:cs="Times New Roman"/>
                <w:sz w:val="20"/>
              </w:rPr>
              <w:t>общ</w:t>
            </w:r>
            <w:r w:rsidRPr="009A467A">
              <w:rPr>
                <w:rFonts w:ascii="Verdana" w:eastAsia="Times New Roman" w:hAnsi="Verdana" w:cs="Times New Roman"/>
                <w:b/>
                <w:bCs/>
                <w:sz w:val="20"/>
              </w:rPr>
              <w:t xml:space="preserve"> </w:t>
            </w:r>
            <w:r w:rsidRPr="009A467A">
              <w:rPr>
                <w:rFonts w:ascii="Verdana" w:eastAsia="Times New Roman" w:hAnsi="Verdana" w:cs="Times New Roman"/>
                <w:sz w:val="20"/>
              </w:rPr>
              <w:t>здравен статус;</w:t>
            </w:r>
          </w:p>
          <w:p w14:paraId="4A91E16C" w14:textId="77777777" w:rsidR="00060A14" w:rsidRPr="009A467A" w:rsidRDefault="00060A14" w:rsidP="00A42219">
            <w:pPr>
              <w:pStyle w:val="ListParagraph"/>
              <w:numPr>
                <w:ilvl w:val="0"/>
                <w:numId w:val="33"/>
              </w:numPr>
              <w:spacing w:afterLines="100" w:after="240" w:line="259" w:lineRule="auto"/>
              <w:rPr>
                <w:rFonts w:ascii="Verdana" w:hAnsi="Verdana"/>
                <w:sz w:val="20"/>
              </w:rPr>
            </w:pPr>
            <w:r w:rsidRPr="009A467A">
              <w:rPr>
                <w:rFonts w:ascii="Verdana" w:eastAsia="Times New Roman" w:hAnsi="Verdana" w:cs="Times New Roman"/>
                <w:sz w:val="20"/>
              </w:rPr>
              <w:t>медицинска документация от личен лекар, ЛКК, ТЕЛК, НЕЛК;</w:t>
            </w:r>
          </w:p>
          <w:p w14:paraId="5981DAC1" w14:textId="77777777" w:rsidR="00060A14" w:rsidRPr="00AF14BA" w:rsidRDefault="00060A14" w:rsidP="00060A14">
            <w:pPr>
              <w:pStyle w:val="ListParagraph"/>
              <w:spacing w:afterLines="100" w:after="240" w:line="259" w:lineRule="auto"/>
              <w:rPr>
                <w:rFonts w:ascii="Verdana" w:hAnsi="Verdana"/>
                <w:sz w:val="20"/>
              </w:rPr>
            </w:pPr>
          </w:p>
          <w:p w14:paraId="65B1F4E1" w14:textId="77777777" w:rsidR="00060A14" w:rsidRPr="00AF14BA" w:rsidRDefault="00060A14" w:rsidP="00A42219">
            <w:pPr>
              <w:pStyle w:val="ListParagraph"/>
              <w:numPr>
                <w:ilvl w:val="0"/>
                <w:numId w:val="45"/>
              </w:numPr>
              <w:spacing w:afterLines="100" w:after="240" w:line="259" w:lineRule="auto"/>
              <w:rPr>
                <w:rFonts w:ascii="Verdana" w:hAnsi="Verdana"/>
                <w:color w:val="000000" w:themeColor="text1"/>
                <w:sz w:val="20"/>
              </w:rPr>
            </w:pPr>
            <w:r w:rsidRPr="00AF14BA">
              <w:rPr>
                <w:rFonts w:ascii="Verdana" w:eastAsia="Times New Roman" w:hAnsi="Verdana" w:cs="Times New Roman"/>
                <w:b/>
                <w:bCs/>
                <w:color w:val="000000" w:themeColor="text1"/>
                <w:sz w:val="20"/>
              </w:rPr>
              <w:t>Данни относно присъди и нарушения:</w:t>
            </w:r>
          </w:p>
          <w:p w14:paraId="770C429D" w14:textId="77777777" w:rsidR="00060A14" w:rsidRPr="00AF14BA" w:rsidRDefault="00060A14" w:rsidP="00A42219">
            <w:pPr>
              <w:pStyle w:val="ListParagraph"/>
              <w:numPr>
                <w:ilvl w:val="0"/>
                <w:numId w:val="43"/>
              </w:numPr>
              <w:spacing w:afterLines="100" w:after="240" w:line="259" w:lineRule="auto"/>
              <w:rPr>
                <w:rFonts w:ascii="Verdana" w:hAnsi="Verdana"/>
                <w:color w:val="000000" w:themeColor="text1"/>
                <w:sz w:val="20"/>
              </w:rPr>
            </w:pPr>
            <w:r w:rsidRPr="00AF14BA">
              <w:rPr>
                <w:rFonts w:ascii="Verdana" w:eastAsia="Times New Roman" w:hAnsi="Verdana" w:cs="Times New Roman"/>
                <w:color w:val="000000" w:themeColor="text1"/>
                <w:sz w:val="20"/>
              </w:rPr>
              <w:t>Свидетелство за съдимост.</w:t>
            </w:r>
          </w:p>
        </w:tc>
      </w:tr>
      <w:tr w:rsidR="00060A14" w:rsidRPr="00AF14BA" w14:paraId="0A206AC7" w14:textId="77777777" w:rsidTr="00060A14">
        <w:tc>
          <w:tcPr>
            <w:tcW w:w="9889" w:type="dxa"/>
            <w:gridSpan w:val="2"/>
          </w:tcPr>
          <w:p w14:paraId="2340DB0E"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VI. КАТЕГОРИИ ПОЛУЧАТЕЛИ, ПРЕД КОИТО СА ИЛИ ЩЕ БЪДАТ РАЗКРИТИ ЛИЧНИТЕ ДАННИ, ВКЛЮЧИТЕЛНО ПОЛУЧАТЕЛИ В ТРЕТИ ДЪРЖАВИ ИЛИ МЕЖДУНАРОДНИ ОРГАНИЗАЦИИ</w:t>
            </w:r>
          </w:p>
        </w:tc>
      </w:tr>
      <w:tr w:rsidR="00060A14" w:rsidRPr="00AF14BA" w14:paraId="306012F3" w14:textId="77777777" w:rsidTr="00060A14">
        <w:tc>
          <w:tcPr>
            <w:tcW w:w="9889" w:type="dxa"/>
            <w:gridSpan w:val="2"/>
          </w:tcPr>
          <w:p w14:paraId="18ACFABC"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1. Категории получатели:</w:t>
            </w:r>
          </w:p>
          <w:p w14:paraId="3F1BB8BE" w14:textId="77777777" w:rsidR="00060A14" w:rsidRPr="00AF14BA" w:rsidRDefault="00060A14" w:rsidP="00A42219">
            <w:pPr>
              <w:pStyle w:val="paragraph"/>
              <w:numPr>
                <w:ilvl w:val="0"/>
                <w:numId w:val="24"/>
              </w:numPr>
              <w:spacing w:before="0" w:after="0"/>
              <w:jc w:val="both"/>
              <w:textAlignment w:val="baseline"/>
              <w:rPr>
                <w:rStyle w:val="eop"/>
                <w:rFonts w:ascii="Verdana" w:hAnsi="Verdana"/>
                <w:sz w:val="20"/>
                <w:szCs w:val="20"/>
                <w:lang w:val="bg-BG"/>
              </w:rPr>
            </w:pPr>
            <w:r w:rsidRPr="00AF14BA">
              <w:rPr>
                <w:rStyle w:val="normaltextrun"/>
                <w:rFonts w:ascii="Verdana" w:hAnsi="Verdana"/>
                <w:sz w:val="20"/>
                <w:szCs w:val="20"/>
                <w:lang w:val="bg-BG"/>
              </w:rPr>
              <w:t>Физически лица, за които се отнасят данните;</w:t>
            </w:r>
          </w:p>
          <w:p w14:paraId="258B1E93" w14:textId="35190B69" w:rsidR="00060A14" w:rsidRPr="00AF14BA" w:rsidRDefault="00060A14" w:rsidP="00A42219">
            <w:pPr>
              <w:pStyle w:val="paragraph"/>
              <w:numPr>
                <w:ilvl w:val="0"/>
                <w:numId w:val="24"/>
              </w:numPr>
              <w:spacing w:before="0" w:after="0"/>
              <w:jc w:val="both"/>
              <w:textAlignment w:val="baseline"/>
              <w:rPr>
                <w:rFonts w:ascii="Verdana" w:hAnsi="Verdana"/>
                <w:sz w:val="20"/>
                <w:szCs w:val="20"/>
                <w:lang w:val="bg-BG"/>
              </w:rPr>
            </w:pPr>
            <w:r w:rsidRPr="00AF14BA">
              <w:rPr>
                <w:rStyle w:val="normaltextrun"/>
                <w:rFonts w:ascii="Verdana" w:hAnsi="Verdana"/>
                <w:sz w:val="20"/>
                <w:szCs w:val="20"/>
                <w:lang w:val="bg-BG"/>
              </w:rPr>
              <w:t>Изпълнителния директор, Заместник-изпълнителния директор и Главния секретар на ИАОПНОИР – при изпълнение на правомощията им по закон;</w:t>
            </w:r>
          </w:p>
          <w:p w14:paraId="6520C72A" w14:textId="1CD79D4E" w:rsidR="00060A14" w:rsidRPr="00AF14BA" w:rsidRDefault="00060A14" w:rsidP="00A42219">
            <w:pPr>
              <w:pStyle w:val="paragraph"/>
              <w:numPr>
                <w:ilvl w:val="0"/>
                <w:numId w:val="24"/>
              </w:numPr>
              <w:spacing w:before="0" w:after="0"/>
              <w:jc w:val="both"/>
              <w:textAlignment w:val="baseline"/>
              <w:rPr>
                <w:rFonts w:ascii="Verdana" w:hAnsi="Verdana"/>
                <w:sz w:val="20"/>
                <w:szCs w:val="20"/>
                <w:lang w:val="bg-BG"/>
              </w:rPr>
            </w:pPr>
            <w:r w:rsidRPr="00AF14BA">
              <w:rPr>
                <w:rStyle w:val="normaltextrun"/>
                <w:rFonts w:ascii="Verdana" w:hAnsi="Verdana"/>
                <w:sz w:val="20"/>
                <w:szCs w:val="20"/>
                <w:lang w:val="bg-BG"/>
              </w:rPr>
              <w:t>Държавни органи, надлежно легитимирали се със съответни документи;</w:t>
            </w:r>
          </w:p>
          <w:p w14:paraId="35858753" w14:textId="23B0F108" w:rsidR="00060A14" w:rsidRPr="00AF14BA" w:rsidRDefault="00060A14" w:rsidP="00A42219">
            <w:pPr>
              <w:pStyle w:val="paragraph"/>
              <w:numPr>
                <w:ilvl w:val="0"/>
                <w:numId w:val="24"/>
              </w:numPr>
              <w:spacing w:before="0" w:after="0"/>
              <w:jc w:val="both"/>
              <w:textAlignment w:val="baseline"/>
              <w:rPr>
                <w:rFonts w:ascii="Verdana" w:hAnsi="Verdana"/>
                <w:sz w:val="20"/>
                <w:szCs w:val="20"/>
                <w:lang w:val="bg-BG"/>
              </w:rPr>
            </w:pPr>
            <w:r w:rsidRPr="00AF14BA">
              <w:rPr>
                <w:rStyle w:val="normaltextrun"/>
                <w:rFonts w:ascii="Verdana" w:hAnsi="Verdana"/>
                <w:sz w:val="20"/>
                <w:szCs w:val="20"/>
                <w:lang w:val="bg-BG"/>
              </w:rPr>
              <w:t>Административни органи, лица, осъществяващи публични функции, и организации, предоставящи обществени ус</w:t>
            </w:r>
            <w:r w:rsidR="00920683" w:rsidRPr="00AF14BA">
              <w:rPr>
                <w:rStyle w:val="normaltextrun"/>
                <w:rFonts w:ascii="Verdana" w:hAnsi="Verdana"/>
                <w:sz w:val="20"/>
                <w:szCs w:val="20"/>
                <w:lang w:val="bg-BG"/>
              </w:rPr>
              <w:t xml:space="preserve">луги, които въз основа на закон </w:t>
            </w:r>
            <w:r w:rsidRPr="00AF14BA">
              <w:rPr>
                <w:rStyle w:val="normaltextrun"/>
                <w:rFonts w:ascii="Verdana" w:hAnsi="Verdana"/>
                <w:sz w:val="20"/>
                <w:szCs w:val="20"/>
                <w:lang w:val="bg-BG"/>
              </w:rPr>
              <w:t>също обработват тези данни и са заявили желание да ги получат.</w:t>
            </w:r>
          </w:p>
          <w:p w14:paraId="5EA558A9" w14:textId="77777777" w:rsidR="00060A14" w:rsidRPr="00AF14BA" w:rsidRDefault="00060A14" w:rsidP="00A42219">
            <w:pPr>
              <w:pStyle w:val="paragraph"/>
              <w:numPr>
                <w:ilvl w:val="0"/>
                <w:numId w:val="24"/>
              </w:numPr>
              <w:spacing w:before="0" w:after="0"/>
              <w:jc w:val="both"/>
              <w:textAlignment w:val="baseline"/>
              <w:rPr>
                <w:rFonts w:ascii="Verdana" w:hAnsi="Verdana"/>
                <w:sz w:val="20"/>
                <w:szCs w:val="20"/>
                <w:lang w:val="bg-BG"/>
              </w:rPr>
            </w:pPr>
            <w:r w:rsidRPr="00AF14BA">
              <w:rPr>
                <w:rFonts w:ascii="Verdana" w:hAnsi="Verdana"/>
                <w:sz w:val="20"/>
                <w:szCs w:val="20"/>
                <w:lang w:val="bg-BG"/>
              </w:rPr>
              <w:t>Лица, обработващи личните данни съгласно предоставените им правомощия;</w:t>
            </w:r>
          </w:p>
          <w:p w14:paraId="08473F9D" w14:textId="13EAB40D" w:rsidR="00060A14" w:rsidRPr="00AF14BA" w:rsidRDefault="00060A14" w:rsidP="00A42219">
            <w:pPr>
              <w:pStyle w:val="paragraph"/>
              <w:numPr>
                <w:ilvl w:val="0"/>
                <w:numId w:val="24"/>
              </w:numPr>
              <w:spacing w:before="0" w:after="0"/>
              <w:jc w:val="both"/>
              <w:textAlignment w:val="baseline"/>
              <w:rPr>
                <w:rStyle w:val="eop"/>
                <w:rFonts w:ascii="Verdana" w:hAnsi="Verdana"/>
                <w:sz w:val="20"/>
                <w:szCs w:val="20"/>
                <w:lang w:val="bg-BG"/>
              </w:rPr>
            </w:pPr>
            <w:r w:rsidRPr="00AF14BA">
              <w:rPr>
                <w:rStyle w:val="normaltextrun"/>
                <w:rFonts w:ascii="Verdana" w:hAnsi="Verdana"/>
                <w:sz w:val="20"/>
                <w:szCs w:val="20"/>
                <w:lang w:val="bg-BG"/>
              </w:rPr>
              <w:t>Длъжностните лица, които поддържат регистрите;</w:t>
            </w:r>
          </w:p>
        </w:tc>
      </w:tr>
      <w:tr w:rsidR="00060A14" w:rsidRPr="00AF14BA" w14:paraId="1E0A1D26" w14:textId="77777777" w:rsidTr="00060A14">
        <w:tc>
          <w:tcPr>
            <w:tcW w:w="9889" w:type="dxa"/>
            <w:gridSpan w:val="2"/>
          </w:tcPr>
          <w:p w14:paraId="70C3AE7E"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lastRenderedPageBreak/>
              <w:t>VII. ПРЕДАВАНЕ НА ЛИЧНИ ДАННИ НА ТРЕТА ДЪРЖАВА ИЛИ МЕЖДУНАРОДНА ОРГАНИЗАЦИЯ</w:t>
            </w:r>
          </w:p>
        </w:tc>
      </w:tr>
      <w:tr w:rsidR="00060A14" w:rsidRPr="00AF14BA" w14:paraId="5DF57C9E" w14:textId="77777777" w:rsidTr="00060A14">
        <w:tc>
          <w:tcPr>
            <w:tcW w:w="9889" w:type="dxa"/>
            <w:gridSpan w:val="2"/>
          </w:tcPr>
          <w:p w14:paraId="050CFA93" w14:textId="77777777" w:rsidR="00060A14" w:rsidRPr="00AF14BA" w:rsidRDefault="00060A14" w:rsidP="00060A14">
            <w:pPr>
              <w:pStyle w:val="ListParagraph"/>
              <w:spacing w:afterLines="100" w:after="240"/>
              <w:jc w:val="both"/>
              <w:rPr>
                <w:rFonts w:ascii="Verdana" w:eastAsia="Times New Roman" w:hAnsi="Verdana" w:cs="Times New Roman"/>
                <w:sz w:val="20"/>
              </w:rPr>
            </w:pPr>
            <w:r w:rsidRPr="008A28A4">
              <w:rPr>
                <w:rFonts w:ascii="Verdana" w:hAnsi="Verdana"/>
                <w:sz w:val="20"/>
              </w:rPr>
              <w:sym w:font="Wingdings 2" w:char="F0A3"/>
            </w:r>
            <w:r w:rsidRPr="008A28A4">
              <w:rPr>
                <w:rFonts w:ascii="Verdana" w:eastAsia="Times New Roman" w:hAnsi="Verdana" w:cs="Times New Roman"/>
                <w:sz w:val="20"/>
              </w:rPr>
              <w:t xml:space="preserve">  ДА                                                            </w:t>
            </w:r>
            <w:r w:rsidRPr="008A28A4">
              <w:rPr>
                <w:rFonts w:ascii="Verdana" w:eastAsia="Times New Roman" w:hAnsi="Verdana" w:cs="Times New Roman"/>
                <w:b/>
                <w:bCs/>
                <w:sz w:val="20"/>
              </w:rPr>
              <w:t>Х</w:t>
            </w:r>
            <w:r w:rsidRPr="008A28A4">
              <w:rPr>
                <w:rFonts w:ascii="Verdana" w:eastAsia="Times New Roman" w:hAnsi="Verdana" w:cs="Times New Roman"/>
                <w:sz w:val="20"/>
              </w:rPr>
              <w:t xml:space="preserve">  НЕ</w:t>
            </w:r>
          </w:p>
        </w:tc>
      </w:tr>
      <w:tr w:rsidR="00060A14" w:rsidRPr="00AF14BA" w14:paraId="6BD18442" w14:textId="77777777" w:rsidTr="00060A14">
        <w:tc>
          <w:tcPr>
            <w:tcW w:w="9889" w:type="dxa"/>
            <w:gridSpan w:val="2"/>
          </w:tcPr>
          <w:p w14:paraId="2DBAA17A" w14:textId="77777777" w:rsidR="00060A14" w:rsidRPr="00AF14BA" w:rsidRDefault="00060A14" w:rsidP="00060A1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X. ПРЕДВИДЕНИ СРОКОВЕ ЗА ИЗТРИВАНЕ НА КАТЕГОРИИТЕ ДАННИ</w:t>
            </w:r>
          </w:p>
        </w:tc>
      </w:tr>
      <w:tr w:rsidR="00060A14" w:rsidRPr="00AF14BA" w14:paraId="3066C67B" w14:textId="77777777" w:rsidTr="00060A14">
        <w:tc>
          <w:tcPr>
            <w:tcW w:w="4508" w:type="dxa"/>
          </w:tcPr>
          <w:p w14:paraId="5FCBC7FE" w14:textId="77777777" w:rsidR="00060A14" w:rsidRPr="00AF14BA" w:rsidRDefault="00060A14" w:rsidP="00060A14">
            <w:pPr>
              <w:jc w:val="both"/>
              <w:rPr>
                <w:rFonts w:ascii="Verdana" w:eastAsia="Times New Roman" w:hAnsi="Verdana" w:cs="Times New Roman"/>
                <w:sz w:val="20"/>
              </w:rPr>
            </w:pPr>
            <w:r w:rsidRPr="00AF14BA">
              <w:rPr>
                <w:rFonts w:ascii="Verdana" w:eastAsia="Times New Roman" w:hAnsi="Verdana" w:cs="Times New Roman"/>
                <w:sz w:val="20"/>
              </w:rPr>
              <w:t>Досиета на държавни служители;</w:t>
            </w:r>
          </w:p>
        </w:tc>
        <w:tc>
          <w:tcPr>
            <w:tcW w:w="5381" w:type="dxa"/>
          </w:tcPr>
          <w:p w14:paraId="27C44A65" w14:textId="77777777" w:rsidR="00060A14" w:rsidRPr="00AF14BA" w:rsidRDefault="00060A14" w:rsidP="00060A14">
            <w:pPr>
              <w:jc w:val="both"/>
              <w:rPr>
                <w:rFonts w:ascii="Verdana" w:eastAsia="Times New Roman" w:hAnsi="Verdana" w:cs="Times New Roman"/>
                <w:sz w:val="20"/>
              </w:rPr>
            </w:pPr>
            <w:r w:rsidRPr="00AF14BA">
              <w:rPr>
                <w:rFonts w:ascii="Verdana" w:eastAsia="Times New Roman" w:hAnsi="Verdana" w:cs="Times New Roman"/>
                <w:sz w:val="20"/>
              </w:rPr>
              <w:t>За срок от 10 години след напускане на служителя.</w:t>
            </w:r>
          </w:p>
        </w:tc>
      </w:tr>
      <w:tr w:rsidR="00060A14" w:rsidRPr="00AF14BA" w14:paraId="4D71432B" w14:textId="77777777" w:rsidTr="00060A14">
        <w:tc>
          <w:tcPr>
            <w:tcW w:w="4508" w:type="dxa"/>
          </w:tcPr>
          <w:p w14:paraId="71D92297" w14:textId="77777777" w:rsidR="00060A14" w:rsidRPr="00AF14BA" w:rsidRDefault="00060A14" w:rsidP="00060A14">
            <w:pPr>
              <w:jc w:val="both"/>
              <w:rPr>
                <w:rFonts w:ascii="Verdana" w:eastAsia="Times New Roman" w:hAnsi="Verdana" w:cs="Times New Roman"/>
                <w:sz w:val="20"/>
              </w:rPr>
            </w:pPr>
            <w:r w:rsidRPr="00AF14BA">
              <w:rPr>
                <w:rFonts w:ascii="Verdana" w:eastAsia="Times New Roman" w:hAnsi="Verdana" w:cs="Times New Roman"/>
                <w:sz w:val="20"/>
              </w:rPr>
              <w:t>Досиета на служители по трудово правоотношение;</w:t>
            </w:r>
          </w:p>
        </w:tc>
        <w:tc>
          <w:tcPr>
            <w:tcW w:w="5381" w:type="dxa"/>
          </w:tcPr>
          <w:p w14:paraId="3210E6C1" w14:textId="77777777" w:rsidR="00060A14" w:rsidRPr="00AF14BA" w:rsidRDefault="00060A14" w:rsidP="00060A14">
            <w:pPr>
              <w:jc w:val="both"/>
              <w:rPr>
                <w:rFonts w:ascii="Verdana" w:eastAsia="Times New Roman" w:hAnsi="Verdana" w:cs="Times New Roman"/>
                <w:sz w:val="20"/>
              </w:rPr>
            </w:pPr>
            <w:r w:rsidRPr="00AF14BA">
              <w:rPr>
                <w:rFonts w:ascii="Verdana" w:eastAsia="Times New Roman" w:hAnsi="Verdana" w:cs="Times New Roman"/>
                <w:sz w:val="20"/>
              </w:rPr>
              <w:t>За срок от 5 години, след напускане на служителя.</w:t>
            </w:r>
          </w:p>
        </w:tc>
      </w:tr>
      <w:tr w:rsidR="00060A14" w:rsidRPr="00AF14BA" w14:paraId="225051F3" w14:textId="77777777" w:rsidTr="00060A14">
        <w:tc>
          <w:tcPr>
            <w:tcW w:w="4508" w:type="dxa"/>
          </w:tcPr>
          <w:p w14:paraId="0D2AA649" w14:textId="77777777" w:rsidR="00060A14" w:rsidRPr="00AF14BA" w:rsidRDefault="00060A14" w:rsidP="00060A14">
            <w:pPr>
              <w:rPr>
                <w:rFonts w:ascii="Verdana" w:eastAsia="Times New Roman" w:hAnsi="Verdana" w:cs="Times New Roman"/>
                <w:sz w:val="20"/>
              </w:rPr>
            </w:pPr>
            <w:r w:rsidRPr="00AF14BA">
              <w:rPr>
                <w:rFonts w:ascii="Verdana" w:eastAsia="Times New Roman" w:hAnsi="Verdana" w:cs="Times New Roman"/>
                <w:sz w:val="20"/>
              </w:rPr>
              <w:t>Заповеди за командировки в чужбина;</w:t>
            </w:r>
          </w:p>
        </w:tc>
        <w:tc>
          <w:tcPr>
            <w:tcW w:w="5381" w:type="dxa"/>
          </w:tcPr>
          <w:p w14:paraId="3839F3F2" w14:textId="77777777" w:rsidR="00060A14" w:rsidRPr="00AF14BA" w:rsidRDefault="00060A14" w:rsidP="00060A14">
            <w:pPr>
              <w:rPr>
                <w:rFonts w:ascii="Verdana" w:eastAsia="Times New Roman" w:hAnsi="Verdana" w:cs="Times New Roman"/>
                <w:sz w:val="20"/>
              </w:rPr>
            </w:pPr>
            <w:r w:rsidRPr="00AF14BA">
              <w:rPr>
                <w:rFonts w:ascii="Verdana" w:eastAsia="Times New Roman" w:hAnsi="Verdana" w:cs="Times New Roman"/>
                <w:sz w:val="20"/>
              </w:rPr>
              <w:t>За срок от 10 години.</w:t>
            </w:r>
          </w:p>
        </w:tc>
      </w:tr>
      <w:tr w:rsidR="00060A14" w:rsidRPr="00AF14BA" w14:paraId="2BB658A0" w14:textId="77777777" w:rsidTr="00060A14">
        <w:tc>
          <w:tcPr>
            <w:tcW w:w="4508" w:type="dxa"/>
          </w:tcPr>
          <w:p w14:paraId="7E64923E" w14:textId="77777777" w:rsidR="00060A14" w:rsidRPr="00AF14BA" w:rsidRDefault="00060A14" w:rsidP="00060A14">
            <w:pPr>
              <w:rPr>
                <w:rFonts w:ascii="Verdana" w:eastAsia="Times New Roman" w:hAnsi="Verdana" w:cs="Times New Roman"/>
                <w:sz w:val="20"/>
              </w:rPr>
            </w:pPr>
            <w:r w:rsidRPr="00AF14BA">
              <w:rPr>
                <w:rFonts w:ascii="Verdana" w:eastAsia="Times New Roman" w:hAnsi="Verdana" w:cs="Times New Roman"/>
                <w:sz w:val="20"/>
              </w:rPr>
              <w:t>Заповеди за командировки в страната; отпуски;</w:t>
            </w:r>
          </w:p>
        </w:tc>
        <w:tc>
          <w:tcPr>
            <w:tcW w:w="5381" w:type="dxa"/>
          </w:tcPr>
          <w:p w14:paraId="734B52DA" w14:textId="77777777" w:rsidR="00060A14" w:rsidRPr="00AF14BA" w:rsidRDefault="00060A14" w:rsidP="00060A14">
            <w:pPr>
              <w:rPr>
                <w:rFonts w:ascii="Verdana" w:eastAsia="Times New Roman" w:hAnsi="Verdana" w:cs="Times New Roman"/>
                <w:sz w:val="20"/>
              </w:rPr>
            </w:pPr>
            <w:r w:rsidRPr="00AF14BA">
              <w:rPr>
                <w:rFonts w:ascii="Verdana" w:eastAsia="Times New Roman" w:hAnsi="Verdana" w:cs="Times New Roman"/>
                <w:sz w:val="20"/>
              </w:rPr>
              <w:t>За срок от 5 години.</w:t>
            </w:r>
          </w:p>
        </w:tc>
      </w:tr>
      <w:tr w:rsidR="00060A14" w:rsidRPr="00AF14BA" w14:paraId="1F4B66CE" w14:textId="77777777" w:rsidTr="00060A14">
        <w:tc>
          <w:tcPr>
            <w:tcW w:w="4508" w:type="dxa"/>
          </w:tcPr>
          <w:p w14:paraId="0D72CD77" w14:textId="77777777" w:rsidR="00060A14" w:rsidRPr="00AF14BA" w:rsidRDefault="00060A14" w:rsidP="00060A14">
            <w:pPr>
              <w:jc w:val="both"/>
              <w:rPr>
                <w:rFonts w:ascii="Verdana" w:eastAsia="Times New Roman" w:hAnsi="Verdana" w:cs="Times New Roman"/>
                <w:sz w:val="20"/>
              </w:rPr>
            </w:pPr>
            <w:r w:rsidRPr="00AF14BA">
              <w:rPr>
                <w:rFonts w:ascii="Verdana" w:eastAsia="Times New Roman" w:hAnsi="Verdana" w:cs="Times New Roman"/>
                <w:sz w:val="20"/>
              </w:rPr>
              <w:t>Лични данни на Субектите на данни, свързани със и/или съдържащи се в документация, отнасяща се до:</w:t>
            </w:r>
          </w:p>
          <w:p w14:paraId="084111D2" w14:textId="378B158C" w:rsidR="00060A14" w:rsidRPr="00AF14BA" w:rsidRDefault="00060A14" w:rsidP="00A42219">
            <w:pPr>
              <w:pStyle w:val="ListParagraph"/>
              <w:numPr>
                <w:ilvl w:val="1"/>
                <w:numId w:val="46"/>
              </w:numPr>
              <w:ind w:left="426"/>
              <w:jc w:val="both"/>
              <w:rPr>
                <w:rFonts w:ascii="Verdana" w:hAnsi="Verdana"/>
                <w:sz w:val="20"/>
              </w:rPr>
            </w:pPr>
            <w:r w:rsidRPr="00AF14BA">
              <w:rPr>
                <w:rFonts w:ascii="Verdana" w:eastAsia="Times New Roman" w:hAnsi="Verdana" w:cs="Times New Roman"/>
                <w:sz w:val="20"/>
              </w:rPr>
              <w:t xml:space="preserve">Заповеди за назначаване, изменение и прекратяване н служебни правоотношения на държавните служители от </w:t>
            </w:r>
            <w:r w:rsidR="00F33EA6">
              <w:rPr>
                <w:rFonts w:ascii="Verdana" w:eastAsia="Times New Roman" w:hAnsi="Verdana" w:cs="Times New Roman"/>
                <w:sz w:val="20"/>
              </w:rPr>
              <w:t>ИАОПНОИР</w:t>
            </w:r>
            <w:r w:rsidRPr="00AF14BA">
              <w:rPr>
                <w:rFonts w:ascii="Verdana" w:eastAsia="Times New Roman" w:hAnsi="Verdana" w:cs="Times New Roman"/>
                <w:sz w:val="20"/>
              </w:rPr>
              <w:t>;</w:t>
            </w:r>
          </w:p>
          <w:p w14:paraId="3B4F737B" w14:textId="61426D0E" w:rsidR="00060A14" w:rsidRPr="00AF14BA" w:rsidRDefault="00060A14" w:rsidP="00A42219">
            <w:pPr>
              <w:pStyle w:val="ListParagraph"/>
              <w:numPr>
                <w:ilvl w:val="1"/>
                <w:numId w:val="46"/>
              </w:numPr>
              <w:ind w:left="426"/>
              <w:jc w:val="both"/>
              <w:rPr>
                <w:rFonts w:ascii="Verdana" w:hAnsi="Verdana"/>
                <w:sz w:val="20"/>
              </w:rPr>
            </w:pPr>
            <w:r w:rsidRPr="00AF14BA">
              <w:rPr>
                <w:rFonts w:ascii="Verdana" w:eastAsia="Times New Roman" w:hAnsi="Verdana" w:cs="Times New Roman"/>
                <w:sz w:val="20"/>
              </w:rPr>
              <w:t xml:space="preserve">Заповеди за назначаване, изменение и прекратяване на служебните правоотношения на служителите в </w:t>
            </w:r>
            <w:r w:rsidR="00F33EA6">
              <w:rPr>
                <w:rFonts w:ascii="Verdana" w:eastAsia="Times New Roman" w:hAnsi="Verdana" w:cs="Times New Roman"/>
                <w:sz w:val="20"/>
              </w:rPr>
              <w:t>ИАОПНОИР</w:t>
            </w:r>
            <w:r w:rsidRPr="00AF14BA">
              <w:rPr>
                <w:rFonts w:ascii="Verdana" w:eastAsia="Times New Roman" w:hAnsi="Verdana" w:cs="Times New Roman"/>
                <w:sz w:val="20"/>
              </w:rPr>
              <w:t>.</w:t>
            </w:r>
          </w:p>
        </w:tc>
        <w:tc>
          <w:tcPr>
            <w:tcW w:w="5381" w:type="dxa"/>
          </w:tcPr>
          <w:p w14:paraId="720E07BA" w14:textId="77777777" w:rsidR="00060A14" w:rsidRPr="00AF14BA" w:rsidRDefault="00060A14" w:rsidP="00060A14">
            <w:pPr>
              <w:jc w:val="both"/>
              <w:rPr>
                <w:rFonts w:ascii="Verdana" w:eastAsia="Times New Roman" w:hAnsi="Verdana" w:cs="Times New Roman"/>
                <w:sz w:val="20"/>
              </w:rPr>
            </w:pPr>
            <w:r w:rsidRPr="00AF14BA">
              <w:rPr>
                <w:rFonts w:ascii="Verdana" w:eastAsia="Times New Roman" w:hAnsi="Verdana" w:cs="Times New Roman"/>
                <w:sz w:val="20"/>
              </w:rPr>
              <w:t>За срок от 50 години.</w:t>
            </w:r>
          </w:p>
        </w:tc>
      </w:tr>
      <w:tr w:rsidR="00060A14" w:rsidRPr="00AF14BA" w14:paraId="490B63DF" w14:textId="77777777" w:rsidTr="00060A14">
        <w:tc>
          <w:tcPr>
            <w:tcW w:w="9889" w:type="dxa"/>
            <w:gridSpan w:val="2"/>
          </w:tcPr>
          <w:p w14:paraId="2AB3A69B" w14:textId="77777777" w:rsidR="00060A14" w:rsidRPr="00AF14BA" w:rsidRDefault="00060A14" w:rsidP="00060A14">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XI. OБЩО ОПИСАНИЕ НА ТЕХНИЧЕСКИТЕ И ОРГАНИЗАЦИОННИ МЕРКИ ЗА СИГУРНОСТ, ПОСОЧЕНИ В ЧЛ. 32, ПАР. 1 ОТ РЕГЛАМЕНТА</w:t>
            </w:r>
          </w:p>
        </w:tc>
      </w:tr>
      <w:tr w:rsidR="00060A14" w:rsidRPr="00AF14BA" w14:paraId="36009CE7" w14:textId="77777777" w:rsidTr="00060A14">
        <w:tc>
          <w:tcPr>
            <w:tcW w:w="9889" w:type="dxa"/>
            <w:gridSpan w:val="2"/>
          </w:tcPr>
          <w:p w14:paraId="57501348" w14:textId="09C74331" w:rsidR="00060A14" w:rsidRPr="00904904" w:rsidRDefault="00060A14" w:rsidP="00904904">
            <w:pPr>
              <w:spacing w:afterLines="100" w:after="240"/>
              <w:jc w:val="both"/>
              <w:rPr>
                <w:rFonts w:ascii="Verdana" w:hAnsi="Verdana"/>
                <w:b/>
                <w:bCs/>
                <w:sz w:val="20"/>
                <w:lang w:val="en-US"/>
              </w:rPr>
            </w:pPr>
            <w:r w:rsidRPr="00AF14BA">
              <w:rPr>
                <w:rFonts w:ascii="Verdana" w:eastAsia="Times New Roman" w:hAnsi="Verdana" w:cs="Times New Roman"/>
                <w:sz w:val="20"/>
              </w:rPr>
              <w:t>Администраторът осигурява комплекс технически и организацион</w:t>
            </w:r>
            <w:r w:rsidR="001D5680">
              <w:rPr>
                <w:rFonts w:ascii="Verdana" w:eastAsia="Times New Roman" w:hAnsi="Verdana" w:cs="Times New Roman"/>
                <w:sz w:val="20"/>
              </w:rPr>
              <w:t>ни мерки, разписани в Политиката за защита на личните данни на ИА ОПНОИР.</w:t>
            </w:r>
          </w:p>
        </w:tc>
      </w:tr>
      <w:tr w:rsidR="00920683" w:rsidRPr="00AF14BA" w14:paraId="69330B0A" w14:textId="77777777" w:rsidTr="00060A14">
        <w:trPr>
          <w:trHeight w:val="400"/>
        </w:trPr>
        <w:tc>
          <w:tcPr>
            <w:tcW w:w="4508" w:type="dxa"/>
          </w:tcPr>
          <w:p w14:paraId="50902B66" w14:textId="7131B3B0" w:rsidR="00920683" w:rsidRPr="00AF14BA" w:rsidRDefault="00920683" w:rsidP="00920683">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 xml:space="preserve">Дата на създаване на регистъра: </w:t>
            </w:r>
          </w:p>
        </w:tc>
        <w:tc>
          <w:tcPr>
            <w:tcW w:w="5381" w:type="dxa"/>
          </w:tcPr>
          <w:p w14:paraId="45DDCDF5" w14:textId="1AC76C76" w:rsidR="00920683" w:rsidRPr="00AF14BA" w:rsidRDefault="00920683" w:rsidP="00920683">
            <w:pPr>
              <w:spacing w:afterLines="100" w:after="240"/>
              <w:jc w:val="both"/>
              <w:rPr>
                <w:rFonts w:ascii="Verdana" w:eastAsia="Times New Roman" w:hAnsi="Verdana" w:cs="Times New Roman"/>
                <w:b/>
                <w:bCs/>
                <w:caps/>
                <w:sz w:val="20"/>
              </w:rPr>
            </w:pPr>
            <w:r w:rsidRPr="001D5680">
              <w:rPr>
                <w:rFonts w:ascii="Verdana" w:eastAsia="Garamond" w:hAnsi="Verdana" w:cs="Garamond"/>
                <w:bCs/>
                <w:sz w:val="20"/>
              </w:rPr>
              <w:t>25.05.2018 г.</w:t>
            </w:r>
          </w:p>
        </w:tc>
      </w:tr>
      <w:tr w:rsidR="00920683" w:rsidRPr="00AF14BA" w14:paraId="35AA3010" w14:textId="77777777" w:rsidTr="00060A14">
        <w:trPr>
          <w:trHeight w:val="400"/>
        </w:trPr>
        <w:tc>
          <w:tcPr>
            <w:tcW w:w="4508" w:type="dxa"/>
          </w:tcPr>
          <w:p w14:paraId="663B7312" w14:textId="50F33A1E" w:rsidR="00920683" w:rsidRPr="00AF14BA" w:rsidRDefault="00920683" w:rsidP="00920683">
            <w:pPr>
              <w:spacing w:afterLines="100" w:after="240"/>
              <w:jc w:val="both"/>
              <w:rPr>
                <w:rFonts w:ascii="Verdana" w:eastAsia="Times New Roman" w:hAnsi="Verdana" w:cs="Times New Roman"/>
                <w:b/>
                <w:bCs/>
                <w:caps/>
                <w:sz w:val="20"/>
                <w:highlight w:val="yellow"/>
              </w:rPr>
            </w:pPr>
            <w:r w:rsidRPr="00AF14BA">
              <w:rPr>
                <w:rFonts w:ascii="Verdana" w:eastAsia="Garamond" w:hAnsi="Verdana" w:cs="Garamond"/>
                <w:b/>
                <w:bCs/>
                <w:sz w:val="20"/>
              </w:rPr>
              <w:t xml:space="preserve">Дата на последна промяна: </w:t>
            </w:r>
          </w:p>
        </w:tc>
        <w:tc>
          <w:tcPr>
            <w:tcW w:w="5381" w:type="dxa"/>
          </w:tcPr>
          <w:p w14:paraId="11BA5DB9" w14:textId="02999154" w:rsidR="00920683" w:rsidRPr="00AF14BA" w:rsidRDefault="001D5680" w:rsidP="00920683">
            <w:pPr>
              <w:spacing w:afterLines="100" w:after="240"/>
              <w:jc w:val="both"/>
              <w:rPr>
                <w:rFonts w:ascii="Verdana" w:eastAsia="Times New Roman" w:hAnsi="Verdana" w:cs="Times New Roman"/>
                <w:b/>
                <w:bCs/>
                <w:sz w:val="20"/>
              </w:rPr>
            </w:pPr>
            <w:r>
              <w:rPr>
                <w:rFonts w:ascii="Verdana" w:eastAsia="Garamond" w:hAnsi="Verdana" w:cs="Garamond"/>
                <w:bCs/>
                <w:sz w:val="20"/>
              </w:rPr>
              <w:t>14.10.2019 г.</w:t>
            </w:r>
          </w:p>
        </w:tc>
      </w:tr>
      <w:tr w:rsidR="00920683" w:rsidRPr="00AF14BA" w14:paraId="585280CF" w14:textId="77777777" w:rsidTr="00060A14">
        <w:trPr>
          <w:trHeight w:val="400"/>
        </w:trPr>
        <w:tc>
          <w:tcPr>
            <w:tcW w:w="4508" w:type="dxa"/>
          </w:tcPr>
          <w:p w14:paraId="5D02B5F2" w14:textId="5457F235" w:rsidR="00920683" w:rsidRPr="00AF14BA" w:rsidRDefault="00920683" w:rsidP="00920683">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За ИАОПНОИР:</w:t>
            </w:r>
          </w:p>
        </w:tc>
        <w:tc>
          <w:tcPr>
            <w:tcW w:w="5381" w:type="dxa"/>
          </w:tcPr>
          <w:p w14:paraId="4C0AE07A" w14:textId="77777777" w:rsidR="00920683" w:rsidRPr="00AF14BA" w:rsidRDefault="00920683" w:rsidP="00920683">
            <w:pPr>
              <w:spacing w:afterLines="100" w:after="240"/>
              <w:jc w:val="both"/>
              <w:rPr>
                <w:rFonts w:ascii="Verdana" w:eastAsia="Times New Roman" w:hAnsi="Verdana" w:cs="Times New Roman"/>
                <w:b/>
                <w:bCs/>
                <w:sz w:val="20"/>
              </w:rPr>
            </w:pPr>
          </w:p>
        </w:tc>
      </w:tr>
      <w:tr w:rsidR="00060A14" w:rsidRPr="00AF14BA" w14:paraId="7DE72AD3" w14:textId="77777777" w:rsidTr="00060A14">
        <w:trPr>
          <w:trHeight w:val="400"/>
        </w:trPr>
        <w:tc>
          <w:tcPr>
            <w:tcW w:w="4508" w:type="dxa"/>
          </w:tcPr>
          <w:p w14:paraId="702472E4" w14:textId="77777777" w:rsidR="00060A14" w:rsidRPr="00AF14BA" w:rsidRDefault="00060A14" w:rsidP="00060A14">
            <w:pPr>
              <w:spacing w:afterLines="100" w:after="240"/>
              <w:jc w:val="both"/>
              <w:rPr>
                <w:rFonts w:ascii="Garamond" w:eastAsia="Times New Roman" w:hAnsi="Garamond" w:cs="Times New Roman"/>
                <w:b/>
                <w:bCs/>
                <w:sz w:val="24"/>
                <w:szCs w:val="24"/>
              </w:rPr>
            </w:pPr>
          </w:p>
        </w:tc>
        <w:tc>
          <w:tcPr>
            <w:tcW w:w="5381" w:type="dxa"/>
          </w:tcPr>
          <w:p w14:paraId="41589209" w14:textId="77777777" w:rsidR="00060A14" w:rsidRPr="00AF14BA" w:rsidRDefault="00060A14" w:rsidP="00060A14">
            <w:pPr>
              <w:spacing w:afterLines="100" w:after="240"/>
              <w:jc w:val="both"/>
              <w:rPr>
                <w:rFonts w:ascii="Verdana" w:eastAsia="Times New Roman" w:hAnsi="Verdana" w:cs="Times New Roman"/>
                <w:b/>
                <w:bCs/>
                <w:sz w:val="20"/>
              </w:rPr>
            </w:pPr>
          </w:p>
        </w:tc>
      </w:tr>
    </w:tbl>
    <w:p w14:paraId="42A69453" w14:textId="12F30743" w:rsidR="00920683" w:rsidRPr="00AF14BA" w:rsidRDefault="00920683" w:rsidP="00060A14">
      <w:pPr>
        <w:rPr>
          <w:rFonts w:ascii="Verdana" w:hAnsi="Verdana"/>
          <w:sz w:val="24"/>
          <w:szCs w:val="24"/>
        </w:rPr>
      </w:pPr>
    </w:p>
    <w:p w14:paraId="106A631E" w14:textId="77777777" w:rsidR="00920683" w:rsidRPr="00AF14BA" w:rsidRDefault="00920683">
      <w:pPr>
        <w:rPr>
          <w:rFonts w:ascii="Verdana" w:hAnsi="Verdana"/>
          <w:sz w:val="24"/>
          <w:szCs w:val="24"/>
        </w:rPr>
      </w:pPr>
      <w:r w:rsidRPr="00AF14BA">
        <w:rPr>
          <w:rFonts w:ascii="Verdana" w:hAnsi="Verdana"/>
          <w:sz w:val="24"/>
          <w:szCs w:val="24"/>
        </w:rPr>
        <w:br w:type="page"/>
      </w:r>
    </w:p>
    <w:p w14:paraId="384B2777" w14:textId="4EC3F558" w:rsidR="00920683" w:rsidRPr="00AF14BA" w:rsidRDefault="00920683" w:rsidP="00920683">
      <w:pPr>
        <w:jc w:val="right"/>
        <w:rPr>
          <w:rFonts w:ascii="Verdana" w:hAnsi="Verdana"/>
          <w:b/>
          <w:sz w:val="24"/>
          <w:szCs w:val="24"/>
        </w:rPr>
      </w:pPr>
      <w:r w:rsidRPr="00AF14BA">
        <w:rPr>
          <w:rFonts w:ascii="Verdana" w:hAnsi="Verdana"/>
          <w:b/>
          <w:sz w:val="24"/>
          <w:szCs w:val="24"/>
        </w:rPr>
        <w:lastRenderedPageBreak/>
        <w:t xml:space="preserve">ПРИЛОЖЕНИЕ </w:t>
      </w:r>
      <w:r w:rsidR="001D5680">
        <w:rPr>
          <w:rFonts w:ascii="Verdana" w:hAnsi="Verdana"/>
          <w:b/>
          <w:sz w:val="24"/>
          <w:szCs w:val="24"/>
        </w:rPr>
        <w:t>7</w:t>
      </w:r>
    </w:p>
    <w:p w14:paraId="3FE6C3D1" w14:textId="560284C3" w:rsidR="00060A14" w:rsidRPr="00AF14BA" w:rsidRDefault="00060A14" w:rsidP="00060A14">
      <w:pPr>
        <w:rPr>
          <w:rFonts w:ascii="Verdana" w:hAnsi="Verdana"/>
          <w:sz w:val="24"/>
          <w:szCs w:val="24"/>
        </w:rPr>
      </w:pPr>
    </w:p>
    <w:tbl>
      <w:tblPr>
        <w:tblStyle w:val="TableGrid"/>
        <w:tblW w:w="9889" w:type="dxa"/>
        <w:tblLook w:val="04A0" w:firstRow="1" w:lastRow="0" w:firstColumn="1" w:lastColumn="0" w:noHBand="0" w:noVBand="1"/>
      </w:tblPr>
      <w:tblGrid>
        <w:gridCol w:w="4508"/>
        <w:gridCol w:w="5381"/>
      </w:tblGrid>
      <w:tr w:rsidR="00920683" w:rsidRPr="00AF14BA" w14:paraId="5EACC1B7" w14:textId="77777777" w:rsidTr="00920683">
        <w:tc>
          <w:tcPr>
            <w:tcW w:w="9889" w:type="dxa"/>
            <w:gridSpan w:val="2"/>
          </w:tcPr>
          <w:p w14:paraId="1A747143" w14:textId="0E83960B" w:rsidR="00920683" w:rsidRPr="00AF14BA" w:rsidRDefault="00920683" w:rsidP="008A28A4">
            <w:pPr>
              <w:spacing w:afterLines="100" w:after="240"/>
              <w:jc w:val="center"/>
              <w:rPr>
                <w:rFonts w:ascii="Verdana" w:eastAsia="Times New Roman" w:hAnsi="Verdana" w:cs="Times New Roman"/>
                <w:b/>
                <w:bCs/>
                <w:sz w:val="20"/>
                <w:u w:val="single"/>
              </w:rPr>
            </w:pPr>
            <w:r w:rsidRPr="00AF14BA">
              <w:rPr>
                <w:rFonts w:ascii="Verdana" w:eastAsia="Times New Roman" w:hAnsi="Verdana" w:cs="Times New Roman"/>
                <w:b/>
                <w:bCs/>
                <w:sz w:val="20"/>
                <w:u w:val="single"/>
              </w:rPr>
              <w:t>РЕГИСТЪР „ПОСЕТИТЕЛИ В СГРАДАТА НА ИАОПНОИР“</w:t>
            </w:r>
          </w:p>
          <w:p w14:paraId="0029CD11" w14:textId="77777777" w:rsidR="00920683" w:rsidRPr="00AF14BA" w:rsidRDefault="00920683" w:rsidP="008A28A4">
            <w:pPr>
              <w:spacing w:afterLines="100" w:after="240"/>
              <w:jc w:val="center"/>
              <w:rPr>
                <w:rFonts w:ascii="Verdana" w:eastAsia="Times New Roman" w:hAnsi="Verdana" w:cs="Times New Roman"/>
                <w:b/>
                <w:bCs/>
                <w:sz w:val="20"/>
              </w:rPr>
            </w:pPr>
            <w:r w:rsidRPr="00AF14BA">
              <w:rPr>
                <w:rFonts w:ascii="Verdana" w:eastAsia="Times New Roman" w:hAnsi="Verdana" w:cs="Times New Roman"/>
                <w:b/>
                <w:bCs/>
                <w:sz w:val="20"/>
              </w:rPr>
              <w:t>(Регистър на дейностите по обработване по чл. 30 от Регламент (ЕС) 2016/679)</w:t>
            </w:r>
          </w:p>
        </w:tc>
      </w:tr>
      <w:tr w:rsidR="00920683" w:rsidRPr="00AF14BA" w14:paraId="56A5EE26" w14:textId="77777777" w:rsidTr="00920683">
        <w:tc>
          <w:tcPr>
            <w:tcW w:w="9889" w:type="dxa"/>
            <w:gridSpan w:val="2"/>
          </w:tcPr>
          <w:p w14:paraId="249080B2" w14:textId="77777777" w:rsidR="00920683" w:rsidRPr="00AF14BA" w:rsidRDefault="00920683"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I. ДАННИ ЗА АДМИНИСТРАТОРА</w:t>
            </w:r>
          </w:p>
        </w:tc>
      </w:tr>
      <w:tr w:rsidR="00920683" w:rsidRPr="00AF14BA" w14:paraId="74F15238" w14:textId="77777777" w:rsidTr="00920683">
        <w:tc>
          <w:tcPr>
            <w:tcW w:w="4508" w:type="dxa"/>
          </w:tcPr>
          <w:p w14:paraId="36AE1E91" w14:textId="08A6FE0F" w:rsidR="00920683" w:rsidRPr="00AF14BA" w:rsidRDefault="00920683" w:rsidP="00920683">
            <w:pPr>
              <w:spacing w:afterLines="100" w:after="240"/>
              <w:jc w:val="both"/>
              <w:rPr>
                <w:rFonts w:ascii="Garamond" w:eastAsia="Times New Roman" w:hAnsi="Garamond" w:cs="Times New Roman"/>
                <w:sz w:val="24"/>
                <w:szCs w:val="24"/>
              </w:rPr>
            </w:pPr>
            <w:r w:rsidRPr="00AF14BA">
              <w:rPr>
                <w:rFonts w:ascii="Verdana" w:eastAsia="Times New Roman" w:hAnsi="Verdana" w:cs="Times New Roman"/>
                <w:b/>
                <w:bCs/>
                <w:sz w:val="20"/>
              </w:rPr>
              <w:t>Наименование:</w:t>
            </w:r>
          </w:p>
        </w:tc>
        <w:tc>
          <w:tcPr>
            <w:tcW w:w="5381" w:type="dxa"/>
          </w:tcPr>
          <w:p w14:paraId="50D776B1" w14:textId="3EDA2603" w:rsidR="00920683" w:rsidRPr="00AF14BA" w:rsidRDefault="00920683" w:rsidP="00920683">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Изпълнителна агенция „Оперативна програма „Наука и образование за интелигентен растеж“</w:t>
            </w:r>
          </w:p>
        </w:tc>
      </w:tr>
      <w:tr w:rsidR="00920683" w:rsidRPr="00AF14BA" w14:paraId="73054862" w14:textId="77777777" w:rsidTr="00920683">
        <w:tc>
          <w:tcPr>
            <w:tcW w:w="4508" w:type="dxa"/>
          </w:tcPr>
          <w:p w14:paraId="68EC1A17" w14:textId="27024C66" w:rsidR="00920683" w:rsidRPr="00AF14BA" w:rsidRDefault="00920683" w:rsidP="00920683">
            <w:pPr>
              <w:spacing w:afterLines="100" w:after="240"/>
              <w:jc w:val="both"/>
              <w:rPr>
                <w:rFonts w:ascii="Garamond" w:eastAsia="Times New Roman" w:hAnsi="Garamond" w:cs="Times New Roman"/>
                <w:sz w:val="24"/>
                <w:szCs w:val="24"/>
              </w:rPr>
            </w:pPr>
            <w:r w:rsidRPr="00AF14BA">
              <w:rPr>
                <w:rFonts w:ascii="Verdana" w:eastAsia="Times New Roman" w:hAnsi="Verdana" w:cs="Times New Roman"/>
                <w:b/>
                <w:bCs/>
                <w:sz w:val="20"/>
              </w:rPr>
              <w:t>Регистър БУЛСТАТ:</w:t>
            </w:r>
          </w:p>
        </w:tc>
        <w:tc>
          <w:tcPr>
            <w:tcW w:w="5381" w:type="dxa"/>
          </w:tcPr>
          <w:p w14:paraId="44B1C5FD" w14:textId="235562CE" w:rsidR="00920683" w:rsidRPr="00AF14BA" w:rsidRDefault="00920683" w:rsidP="00920683">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177224179</w:t>
            </w:r>
          </w:p>
        </w:tc>
      </w:tr>
      <w:tr w:rsidR="00920683" w:rsidRPr="00AF14BA" w14:paraId="799111C3" w14:textId="77777777" w:rsidTr="00920683">
        <w:tc>
          <w:tcPr>
            <w:tcW w:w="4508" w:type="dxa"/>
          </w:tcPr>
          <w:p w14:paraId="2CB6D0C3" w14:textId="57A3833B" w:rsidR="00920683" w:rsidRPr="00AF14BA" w:rsidRDefault="00920683" w:rsidP="00920683">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Представляващ:</w:t>
            </w:r>
          </w:p>
        </w:tc>
        <w:tc>
          <w:tcPr>
            <w:tcW w:w="5381" w:type="dxa"/>
          </w:tcPr>
          <w:p w14:paraId="7C7397BC" w14:textId="72B2C4EC" w:rsidR="00920683" w:rsidRPr="00AF14BA" w:rsidRDefault="00920683" w:rsidP="00920683">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Изпълнителен директор на ИАОПНОИР</w:t>
            </w:r>
          </w:p>
        </w:tc>
      </w:tr>
      <w:tr w:rsidR="00920683" w:rsidRPr="00AF14BA" w14:paraId="452DC4B5" w14:textId="77777777" w:rsidTr="00920683">
        <w:tc>
          <w:tcPr>
            <w:tcW w:w="4508" w:type="dxa"/>
          </w:tcPr>
          <w:p w14:paraId="4F397769" w14:textId="77777777" w:rsidR="00920683" w:rsidRPr="00AF14BA" w:rsidRDefault="00920683" w:rsidP="00920683">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Седалище и адрес на управление:</w:t>
            </w:r>
            <w:r w:rsidRPr="00AF14BA">
              <w:rPr>
                <w:rFonts w:ascii="Verdana" w:eastAsia="Times New Roman" w:hAnsi="Verdana" w:cs="Times New Roman"/>
                <w:sz w:val="20"/>
              </w:rPr>
              <w:t xml:space="preserve"> </w:t>
            </w:r>
          </w:p>
          <w:p w14:paraId="776B9B77" w14:textId="77777777" w:rsidR="00920683" w:rsidRPr="00AF14BA" w:rsidRDefault="00920683" w:rsidP="00920683">
            <w:pPr>
              <w:spacing w:afterLines="100" w:after="240"/>
              <w:jc w:val="both"/>
              <w:rPr>
                <w:rFonts w:ascii="Garamond" w:eastAsia="Times New Roman" w:hAnsi="Garamond" w:cs="Times New Roman"/>
                <w:b/>
                <w:bCs/>
                <w:sz w:val="24"/>
                <w:szCs w:val="24"/>
              </w:rPr>
            </w:pPr>
          </w:p>
        </w:tc>
        <w:tc>
          <w:tcPr>
            <w:tcW w:w="5381" w:type="dxa"/>
          </w:tcPr>
          <w:p w14:paraId="641999CA" w14:textId="1F7AC4E4" w:rsidR="00920683" w:rsidRPr="00AF14BA" w:rsidRDefault="00920683" w:rsidP="00920683">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w:t>
            </w:r>
          </w:p>
        </w:tc>
      </w:tr>
      <w:tr w:rsidR="00920683" w:rsidRPr="00AF14BA" w14:paraId="2C00756A" w14:textId="77777777" w:rsidTr="00920683">
        <w:tc>
          <w:tcPr>
            <w:tcW w:w="4508" w:type="dxa"/>
          </w:tcPr>
          <w:p w14:paraId="07E023EE" w14:textId="06EE8338" w:rsidR="00920683" w:rsidRPr="00AF14BA" w:rsidRDefault="00920683" w:rsidP="00920683">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Адрес на кореспонденция:</w:t>
            </w:r>
          </w:p>
        </w:tc>
        <w:tc>
          <w:tcPr>
            <w:tcW w:w="5381" w:type="dxa"/>
          </w:tcPr>
          <w:p w14:paraId="716E3552" w14:textId="5669D4E9" w:rsidR="00920683" w:rsidRPr="00AF14BA" w:rsidRDefault="00920683" w:rsidP="00920683">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w:t>
            </w:r>
          </w:p>
        </w:tc>
      </w:tr>
      <w:tr w:rsidR="00920683" w:rsidRPr="00AF14BA" w14:paraId="4E8C920E" w14:textId="77777777" w:rsidTr="00920683">
        <w:tc>
          <w:tcPr>
            <w:tcW w:w="4508" w:type="dxa"/>
          </w:tcPr>
          <w:p w14:paraId="28A52945" w14:textId="3B6BF4DB" w:rsidR="00920683" w:rsidRPr="00AF14BA" w:rsidRDefault="00920683" w:rsidP="00920683">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Телефон:</w:t>
            </w:r>
          </w:p>
        </w:tc>
        <w:tc>
          <w:tcPr>
            <w:tcW w:w="5381" w:type="dxa"/>
          </w:tcPr>
          <w:p w14:paraId="632CF3A9" w14:textId="4FD4C2BB" w:rsidR="00920683" w:rsidRPr="00AF14BA" w:rsidRDefault="00920683" w:rsidP="001D5680">
            <w:pPr>
              <w:spacing w:afterLines="100" w:after="240"/>
              <w:jc w:val="both"/>
              <w:rPr>
                <w:rFonts w:ascii="Verdana" w:eastAsia="Times New Roman" w:hAnsi="Verdana" w:cs="Times New Roman"/>
                <w:b/>
                <w:bCs/>
                <w:sz w:val="20"/>
              </w:rPr>
            </w:pPr>
            <w:r w:rsidRPr="001D5680">
              <w:rPr>
                <w:rFonts w:ascii="Verdana" w:eastAsia="Garamond" w:hAnsi="Verdana" w:cs="Garamond"/>
                <w:b/>
                <w:bCs/>
                <w:sz w:val="20"/>
              </w:rPr>
              <w:t xml:space="preserve">+359 2 4676 </w:t>
            </w:r>
            <w:r w:rsidR="001D5680" w:rsidRPr="001D5680">
              <w:rPr>
                <w:rFonts w:ascii="Verdana" w:eastAsia="Garamond" w:hAnsi="Verdana" w:cs="Garamond"/>
                <w:b/>
                <w:bCs/>
                <w:sz w:val="20"/>
              </w:rPr>
              <w:t>218</w:t>
            </w:r>
          </w:p>
        </w:tc>
      </w:tr>
      <w:tr w:rsidR="00920683" w:rsidRPr="00AF14BA" w14:paraId="57D31179" w14:textId="77777777" w:rsidTr="00920683">
        <w:tc>
          <w:tcPr>
            <w:tcW w:w="4508" w:type="dxa"/>
          </w:tcPr>
          <w:p w14:paraId="01CC0000" w14:textId="45A1E517" w:rsidR="00920683" w:rsidRPr="00AF14BA" w:rsidRDefault="00920683" w:rsidP="00920683">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Електронен пощенски адрес:</w:t>
            </w:r>
          </w:p>
        </w:tc>
        <w:tc>
          <w:tcPr>
            <w:tcW w:w="5381" w:type="dxa"/>
          </w:tcPr>
          <w:p w14:paraId="0A28BC79" w14:textId="66EBF0BE" w:rsidR="00920683" w:rsidRPr="001D5680" w:rsidRDefault="001D5680" w:rsidP="00920683">
            <w:pPr>
              <w:spacing w:afterLines="100" w:after="240"/>
              <w:jc w:val="both"/>
              <w:rPr>
                <w:rFonts w:ascii="Verdana" w:eastAsia="Times New Roman" w:hAnsi="Verdana" w:cs="Times New Roman"/>
                <w:b/>
                <w:bCs/>
                <w:sz w:val="20"/>
                <w:lang w:val="en-US"/>
              </w:rPr>
            </w:pPr>
            <w:r>
              <w:rPr>
                <w:rFonts w:ascii="Verdana" w:hAnsi="Verdana"/>
                <w:b/>
                <w:sz w:val="20"/>
                <w:lang w:val="en-US"/>
              </w:rPr>
              <w:t>m.zareva@mon.bg</w:t>
            </w:r>
          </w:p>
        </w:tc>
      </w:tr>
      <w:tr w:rsidR="00920683" w:rsidRPr="00AF14BA" w14:paraId="09F5C19B" w14:textId="77777777" w:rsidTr="00920683">
        <w:tc>
          <w:tcPr>
            <w:tcW w:w="9889" w:type="dxa"/>
            <w:gridSpan w:val="2"/>
          </w:tcPr>
          <w:p w14:paraId="57524389" w14:textId="0B68F875" w:rsidR="00920683" w:rsidRPr="00AF14BA" w:rsidRDefault="00920683" w:rsidP="00920683">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II. ДАННИ НА ДЛЪЖНОСТНОТО ЛИЦЕ ПО ЗАЩИТА НА ДАННИТЕ</w:t>
            </w:r>
          </w:p>
        </w:tc>
      </w:tr>
      <w:tr w:rsidR="00920683" w:rsidRPr="00AF14BA" w14:paraId="048D4EFC" w14:textId="77777777" w:rsidTr="00920683">
        <w:tc>
          <w:tcPr>
            <w:tcW w:w="4508" w:type="dxa"/>
          </w:tcPr>
          <w:p w14:paraId="3410FAD3" w14:textId="6C44EEF1" w:rsidR="00920683" w:rsidRPr="00AF14BA" w:rsidRDefault="00920683" w:rsidP="00920683">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Име:</w:t>
            </w:r>
          </w:p>
        </w:tc>
        <w:tc>
          <w:tcPr>
            <w:tcW w:w="5381" w:type="dxa"/>
          </w:tcPr>
          <w:p w14:paraId="0A734E3E" w14:textId="075651DB" w:rsidR="00920683" w:rsidRPr="00AF14BA" w:rsidRDefault="001D5680" w:rsidP="00920683">
            <w:pPr>
              <w:spacing w:afterLines="100" w:after="240"/>
              <w:jc w:val="both"/>
              <w:rPr>
                <w:rFonts w:ascii="Verdana" w:eastAsia="Times New Roman" w:hAnsi="Verdana" w:cs="Times New Roman"/>
                <w:b/>
                <w:bCs/>
                <w:sz w:val="20"/>
              </w:rPr>
            </w:pPr>
            <w:r>
              <w:rPr>
                <w:rFonts w:ascii="Verdana" w:eastAsia="Garamond" w:hAnsi="Verdana" w:cs="Garamond"/>
                <w:b/>
                <w:bCs/>
                <w:sz w:val="20"/>
              </w:rPr>
              <w:t>Христо Зарзалиев</w:t>
            </w:r>
          </w:p>
        </w:tc>
      </w:tr>
      <w:tr w:rsidR="00920683" w:rsidRPr="00AF14BA" w14:paraId="3596E204" w14:textId="77777777" w:rsidTr="00920683">
        <w:tc>
          <w:tcPr>
            <w:tcW w:w="4508" w:type="dxa"/>
          </w:tcPr>
          <w:p w14:paraId="3C1BBE56" w14:textId="237285E7" w:rsidR="00920683" w:rsidRPr="00AF14BA" w:rsidRDefault="00920683" w:rsidP="00920683">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Адрес за кореспонденция:</w:t>
            </w:r>
          </w:p>
        </w:tc>
        <w:tc>
          <w:tcPr>
            <w:tcW w:w="5381" w:type="dxa"/>
          </w:tcPr>
          <w:p w14:paraId="0F61CA34" w14:textId="7B87BE6A" w:rsidR="00920683" w:rsidRPr="00AF14BA" w:rsidRDefault="00920683" w:rsidP="00920683">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 ет.2, ст.233</w:t>
            </w:r>
          </w:p>
        </w:tc>
      </w:tr>
      <w:tr w:rsidR="00920683" w:rsidRPr="00AF14BA" w14:paraId="5F71F1F8" w14:textId="77777777" w:rsidTr="00920683">
        <w:tc>
          <w:tcPr>
            <w:tcW w:w="4508" w:type="dxa"/>
          </w:tcPr>
          <w:p w14:paraId="786984F9" w14:textId="33715249" w:rsidR="00920683" w:rsidRPr="00AF14BA" w:rsidRDefault="00920683" w:rsidP="00920683">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Телефон за контакт:</w:t>
            </w:r>
          </w:p>
        </w:tc>
        <w:tc>
          <w:tcPr>
            <w:tcW w:w="5381" w:type="dxa"/>
          </w:tcPr>
          <w:p w14:paraId="031F3647" w14:textId="1868B4F7" w:rsidR="00920683" w:rsidRPr="00AF14BA" w:rsidRDefault="001D5680" w:rsidP="00920683">
            <w:pPr>
              <w:spacing w:afterLines="100" w:after="240"/>
              <w:jc w:val="both"/>
              <w:rPr>
                <w:rFonts w:ascii="Verdana" w:eastAsia="Times New Roman" w:hAnsi="Verdana" w:cs="Times New Roman"/>
                <w:b/>
                <w:bCs/>
                <w:sz w:val="20"/>
              </w:rPr>
            </w:pPr>
            <w:r>
              <w:rPr>
                <w:rFonts w:ascii="Verdana" w:eastAsia="Garamond" w:hAnsi="Verdana" w:cs="Garamond"/>
                <w:b/>
                <w:bCs/>
                <w:sz w:val="20"/>
              </w:rPr>
              <w:t>0886220005</w:t>
            </w:r>
          </w:p>
        </w:tc>
      </w:tr>
      <w:tr w:rsidR="00920683" w:rsidRPr="00AF14BA" w14:paraId="11389D54" w14:textId="77777777" w:rsidTr="00920683">
        <w:tc>
          <w:tcPr>
            <w:tcW w:w="4508" w:type="dxa"/>
          </w:tcPr>
          <w:p w14:paraId="315CAF6F" w14:textId="203B3785" w:rsidR="00920683" w:rsidRPr="00AF14BA" w:rsidRDefault="00920683" w:rsidP="00920683">
            <w:pPr>
              <w:spacing w:afterLines="100" w:after="240"/>
              <w:jc w:val="both"/>
              <w:rPr>
                <w:rFonts w:ascii="Garamond" w:eastAsia="Times New Roman" w:hAnsi="Garamond" w:cs="Times New Roman"/>
                <w:b/>
                <w:bCs/>
                <w:sz w:val="24"/>
                <w:szCs w:val="24"/>
              </w:rPr>
            </w:pPr>
            <w:r w:rsidRPr="00AF14BA">
              <w:rPr>
                <w:rFonts w:ascii="Verdana" w:eastAsia="Times New Roman" w:hAnsi="Verdana" w:cs="Times New Roman"/>
                <w:b/>
                <w:bCs/>
                <w:sz w:val="20"/>
              </w:rPr>
              <w:t>Електронен пощенски адрес:</w:t>
            </w:r>
          </w:p>
        </w:tc>
        <w:tc>
          <w:tcPr>
            <w:tcW w:w="5381" w:type="dxa"/>
          </w:tcPr>
          <w:p w14:paraId="4BC2F4DD" w14:textId="2E8072BA" w:rsidR="00920683" w:rsidRPr="001D5680" w:rsidRDefault="001D5680" w:rsidP="00920683">
            <w:pPr>
              <w:spacing w:afterLines="100" w:after="240"/>
              <w:jc w:val="both"/>
              <w:rPr>
                <w:rFonts w:ascii="Verdana" w:eastAsia="Times New Roman" w:hAnsi="Verdana" w:cs="Times New Roman"/>
                <w:b/>
                <w:bCs/>
                <w:sz w:val="20"/>
                <w:lang w:val="en-US"/>
              </w:rPr>
            </w:pPr>
            <w:r>
              <w:rPr>
                <w:rFonts w:ascii="Verdana" w:eastAsia="Garamond" w:hAnsi="Verdana" w:cs="Garamond"/>
                <w:b/>
                <w:bCs/>
                <w:sz w:val="20"/>
                <w:lang w:val="en-US"/>
              </w:rPr>
              <w:t>h.zarzaliev@mon.bg</w:t>
            </w:r>
          </w:p>
        </w:tc>
      </w:tr>
      <w:tr w:rsidR="00920683" w:rsidRPr="00AF14BA" w14:paraId="26D16040" w14:textId="77777777" w:rsidTr="00920683">
        <w:tc>
          <w:tcPr>
            <w:tcW w:w="9889" w:type="dxa"/>
            <w:gridSpan w:val="2"/>
          </w:tcPr>
          <w:p w14:paraId="43F8473A" w14:textId="77777777" w:rsidR="00920683" w:rsidRPr="00AF14BA" w:rsidRDefault="00920683" w:rsidP="008A28A4">
            <w:pPr>
              <w:spacing w:afterLines="100" w:after="240"/>
              <w:jc w:val="both"/>
              <w:rPr>
                <w:rFonts w:ascii="Verdana" w:eastAsia="Times New Roman" w:hAnsi="Verdana" w:cs="Times New Roman"/>
                <w:b/>
                <w:bCs/>
                <w:color w:val="000000" w:themeColor="text1"/>
                <w:sz w:val="20"/>
              </w:rPr>
            </w:pPr>
            <w:r w:rsidRPr="00AF14BA">
              <w:rPr>
                <w:rFonts w:ascii="Verdana" w:eastAsia="Times New Roman" w:hAnsi="Verdana" w:cs="Times New Roman"/>
                <w:b/>
                <w:bCs/>
                <w:color w:val="000000" w:themeColor="text1"/>
                <w:sz w:val="20"/>
              </w:rPr>
              <w:t>III. ЦЕЛИ И ПРАВНО ОСНОВАНИЕ НА ОБРАБОТВАНЕТО</w:t>
            </w:r>
          </w:p>
        </w:tc>
      </w:tr>
      <w:tr w:rsidR="00920683" w:rsidRPr="00AF14BA" w14:paraId="25902D22" w14:textId="77777777" w:rsidTr="00920683">
        <w:tc>
          <w:tcPr>
            <w:tcW w:w="4508" w:type="dxa"/>
          </w:tcPr>
          <w:p w14:paraId="49664B78" w14:textId="77777777" w:rsidR="00920683" w:rsidRPr="00AF14BA" w:rsidRDefault="00920683" w:rsidP="008A28A4">
            <w:pPr>
              <w:pStyle w:val="ListParagraph"/>
              <w:spacing w:afterLines="100" w:after="240"/>
              <w:ind w:left="0"/>
              <w:jc w:val="center"/>
              <w:rPr>
                <w:rFonts w:ascii="Verdana" w:eastAsia="Times New Roman" w:hAnsi="Verdana" w:cs="Times New Roman"/>
                <w:sz w:val="20"/>
              </w:rPr>
            </w:pPr>
            <w:r w:rsidRPr="00AF14BA">
              <w:rPr>
                <w:rFonts w:ascii="Verdana" w:eastAsia="Times New Roman" w:hAnsi="Verdana" w:cs="Times New Roman"/>
                <w:sz w:val="20"/>
              </w:rPr>
              <w:t>ЦЕЛ</w:t>
            </w:r>
          </w:p>
        </w:tc>
        <w:tc>
          <w:tcPr>
            <w:tcW w:w="5381" w:type="dxa"/>
          </w:tcPr>
          <w:p w14:paraId="746A1AB9" w14:textId="77777777" w:rsidR="00920683" w:rsidRPr="00AF14BA" w:rsidRDefault="00920683" w:rsidP="008A28A4">
            <w:pPr>
              <w:spacing w:afterLines="100" w:after="240"/>
              <w:jc w:val="center"/>
              <w:rPr>
                <w:rFonts w:ascii="Verdana" w:eastAsia="Times New Roman" w:hAnsi="Verdana" w:cs="Times New Roman"/>
                <w:sz w:val="20"/>
              </w:rPr>
            </w:pPr>
            <w:r w:rsidRPr="00AF14BA">
              <w:rPr>
                <w:rFonts w:ascii="Verdana" w:eastAsia="Times New Roman" w:hAnsi="Verdana" w:cs="Times New Roman"/>
                <w:sz w:val="20"/>
              </w:rPr>
              <w:t>ПРАВНО ОСНОВАНИЕ</w:t>
            </w:r>
          </w:p>
        </w:tc>
      </w:tr>
      <w:tr w:rsidR="00920683" w:rsidRPr="00AF14BA" w14:paraId="0FDB2519" w14:textId="77777777" w:rsidTr="00920683">
        <w:tc>
          <w:tcPr>
            <w:tcW w:w="4508" w:type="dxa"/>
          </w:tcPr>
          <w:p w14:paraId="272049FE" w14:textId="61BF47C1" w:rsidR="00920683" w:rsidRPr="00AF14BA" w:rsidRDefault="00920683" w:rsidP="00A42219">
            <w:pPr>
              <w:pStyle w:val="ListParagraph"/>
              <w:numPr>
                <w:ilvl w:val="0"/>
                <w:numId w:val="48"/>
              </w:numPr>
              <w:spacing w:afterLines="100" w:after="240"/>
              <w:jc w:val="both"/>
              <w:rPr>
                <w:rFonts w:ascii="Verdana" w:hAnsi="Verdana"/>
                <w:sz w:val="20"/>
              </w:rPr>
            </w:pPr>
            <w:r w:rsidRPr="00AF14BA">
              <w:rPr>
                <w:rFonts w:ascii="Verdana" w:eastAsia="Times New Roman" w:hAnsi="Verdana" w:cs="Times New Roman"/>
                <w:sz w:val="20"/>
              </w:rPr>
              <w:t>Поддържане на отчетност и контрол над посещенията в ИАОПНОИР;</w:t>
            </w:r>
          </w:p>
        </w:tc>
        <w:tc>
          <w:tcPr>
            <w:tcW w:w="5381" w:type="dxa"/>
          </w:tcPr>
          <w:p w14:paraId="1CC36A8B" w14:textId="10BE2164" w:rsidR="00920683" w:rsidRPr="00AF14BA" w:rsidRDefault="00920683" w:rsidP="001D5680">
            <w:pPr>
              <w:pStyle w:val="ListParagraph"/>
              <w:numPr>
                <w:ilvl w:val="0"/>
                <w:numId w:val="48"/>
              </w:numPr>
              <w:spacing w:afterLines="100" w:after="240"/>
              <w:ind w:left="448"/>
              <w:jc w:val="both"/>
              <w:rPr>
                <w:rFonts w:ascii="Verdana" w:hAnsi="Verdana"/>
                <w:sz w:val="20"/>
              </w:rPr>
            </w:pPr>
            <w:r w:rsidRPr="00AF14BA">
              <w:rPr>
                <w:rFonts w:ascii="Verdana" w:eastAsia="Times New Roman" w:hAnsi="Verdana" w:cs="Times New Roman"/>
                <w:sz w:val="20"/>
              </w:rPr>
              <w:t xml:space="preserve">Законово задължение, което се прилага спрямо администратора </w:t>
            </w:r>
          </w:p>
        </w:tc>
      </w:tr>
      <w:tr w:rsidR="00920683" w:rsidRPr="00AF14BA" w14:paraId="3C84F2CC" w14:textId="77777777" w:rsidTr="00920683">
        <w:tc>
          <w:tcPr>
            <w:tcW w:w="9889" w:type="dxa"/>
            <w:gridSpan w:val="2"/>
          </w:tcPr>
          <w:p w14:paraId="652AF850" w14:textId="77777777" w:rsidR="00920683" w:rsidRPr="00AF14BA" w:rsidRDefault="00920683"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 xml:space="preserve">IV. ОПИСАНИЕ НА КАТЕГОРИИТЕ СУБЕКТИ НА ДАННИ </w:t>
            </w:r>
          </w:p>
        </w:tc>
      </w:tr>
      <w:tr w:rsidR="00920683" w:rsidRPr="00AF14BA" w14:paraId="263B2D90" w14:textId="77777777" w:rsidTr="00920683">
        <w:tc>
          <w:tcPr>
            <w:tcW w:w="9889" w:type="dxa"/>
            <w:gridSpan w:val="2"/>
          </w:tcPr>
          <w:p w14:paraId="53635EDD" w14:textId="5FE4EEF0" w:rsidR="00920683" w:rsidRPr="00AF14BA" w:rsidRDefault="00920683" w:rsidP="00A42219">
            <w:pPr>
              <w:pStyle w:val="ListParagraph"/>
              <w:numPr>
                <w:ilvl w:val="0"/>
                <w:numId w:val="50"/>
              </w:numPr>
              <w:spacing w:after="240" w:line="259" w:lineRule="auto"/>
              <w:jc w:val="both"/>
              <w:rPr>
                <w:rFonts w:ascii="Verdana" w:hAnsi="Verdana"/>
                <w:sz w:val="20"/>
              </w:rPr>
            </w:pPr>
            <w:r w:rsidRPr="00AF14BA">
              <w:rPr>
                <w:rFonts w:ascii="Verdana" w:eastAsia="Times New Roman" w:hAnsi="Verdana" w:cs="Times New Roman"/>
                <w:sz w:val="20"/>
              </w:rPr>
              <w:t>Посетители в сградата на ИАОПНОИР;</w:t>
            </w:r>
          </w:p>
        </w:tc>
      </w:tr>
      <w:tr w:rsidR="00920683" w:rsidRPr="00AF14BA" w14:paraId="56060979" w14:textId="77777777" w:rsidTr="00920683">
        <w:tc>
          <w:tcPr>
            <w:tcW w:w="9889" w:type="dxa"/>
            <w:gridSpan w:val="2"/>
          </w:tcPr>
          <w:p w14:paraId="474FA8A8" w14:textId="77777777" w:rsidR="00920683" w:rsidRPr="00AF14BA" w:rsidRDefault="00920683"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V. ОПИСАНИЕ НА КАТЕГОРИИТЕ ЛИЧНИ ДАННИ</w:t>
            </w:r>
          </w:p>
        </w:tc>
      </w:tr>
      <w:tr w:rsidR="00920683" w:rsidRPr="00AF14BA" w14:paraId="51B2AC30" w14:textId="77777777" w:rsidTr="00920683">
        <w:tc>
          <w:tcPr>
            <w:tcW w:w="9889" w:type="dxa"/>
            <w:gridSpan w:val="2"/>
          </w:tcPr>
          <w:p w14:paraId="40A65BFF" w14:textId="77777777" w:rsidR="00920683" w:rsidRPr="00AF14BA" w:rsidRDefault="00920683" w:rsidP="008A28A4">
            <w:pPr>
              <w:spacing w:afterLines="100" w:after="240"/>
              <w:rPr>
                <w:rFonts w:ascii="Verdana" w:eastAsia="Times New Roman" w:hAnsi="Verdana" w:cs="Times New Roman"/>
                <w:b/>
                <w:bCs/>
                <w:sz w:val="20"/>
              </w:rPr>
            </w:pPr>
            <w:r w:rsidRPr="00AF14BA">
              <w:rPr>
                <w:rFonts w:ascii="Verdana" w:eastAsia="Times New Roman" w:hAnsi="Verdana" w:cs="Times New Roman"/>
                <w:b/>
                <w:bCs/>
                <w:sz w:val="20"/>
              </w:rPr>
              <w:t>1. Физическа идентичност</w:t>
            </w:r>
          </w:p>
          <w:p w14:paraId="492414D6" w14:textId="77777777" w:rsidR="00920683" w:rsidRPr="00AF14BA" w:rsidRDefault="00920683"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три имена;</w:t>
            </w:r>
          </w:p>
          <w:p w14:paraId="08402F5C" w14:textId="77777777" w:rsidR="00920683" w:rsidRPr="00AF14BA" w:rsidRDefault="00920683"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lastRenderedPageBreak/>
              <w:t>ЕГН;</w:t>
            </w:r>
          </w:p>
          <w:p w14:paraId="21659931" w14:textId="77777777" w:rsidR="00920683" w:rsidRPr="00AF14BA" w:rsidRDefault="00920683" w:rsidP="00A42219">
            <w:pPr>
              <w:pStyle w:val="ListParagraph"/>
              <w:numPr>
                <w:ilvl w:val="0"/>
                <w:numId w:val="33"/>
              </w:numPr>
              <w:spacing w:afterLines="100" w:after="240"/>
              <w:rPr>
                <w:rFonts w:ascii="Verdana" w:hAnsi="Verdana"/>
                <w:sz w:val="20"/>
              </w:rPr>
            </w:pPr>
            <w:r w:rsidRPr="00AF14BA">
              <w:rPr>
                <w:rFonts w:ascii="Verdana" w:eastAsia="Times New Roman" w:hAnsi="Verdana" w:cs="Times New Roman"/>
                <w:sz w:val="20"/>
              </w:rPr>
              <w:t>паспортни данни;</w:t>
            </w:r>
          </w:p>
        </w:tc>
      </w:tr>
      <w:tr w:rsidR="00920683" w:rsidRPr="00AF14BA" w14:paraId="511D943C" w14:textId="77777777" w:rsidTr="00920683">
        <w:tc>
          <w:tcPr>
            <w:tcW w:w="9889" w:type="dxa"/>
            <w:gridSpan w:val="2"/>
          </w:tcPr>
          <w:p w14:paraId="4E84A0E7" w14:textId="77777777" w:rsidR="00920683" w:rsidRPr="00AF14BA" w:rsidRDefault="00920683"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lastRenderedPageBreak/>
              <w:t>VI. КАТЕГОРИИ ПОЛУЧАТЕЛИ, ПРЕД КОИТО СА ИЛИ ЩЕ БЪДАТ РАЗКРИТИ ЛИЧНИТЕ ДАННИ, ВКЛЮЧИТЕЛНО ПОЛУЧАТЕЛИ В ТРЕТИ ДЪРЖАВИ ИЛИ МЕЖДУНАРОДНИ ОРГАНИЗАЦИИ</w:t>
            </w:r>
          </w:p>
        </w:tc>
      </w:tr>
      <w:tr w:rsidR="00920683" w:rsidRPr="00AF14BA" w14:paraId="2AD676C9" w14:textId="77777777" w:rsidTr="00920683">
        <w:tc>
          <w:tcPr>
            <w:tcW w:w="9889" w:type="dxa"/>
            <w:gridSpan w:val="2"/>
          </w:tcPr>
          <w:p w14:paraId="76CCA539" w14:textId="77777777" w:rsidR="00920683" w:rsidRPr="00AF14BA" w:rsidRDefault="00920683"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1. Категории получатели:</w:t>
            </w:r>
          </w:p>
          <w:p w14:paraId="23EB7D56" w14:textId="77777777" w:rsidR="00920683" w:rsidRPr="00AF14BA" w:rsidRDefault="00920683" w:rsidP="00A42219">
            <w:pPr>
              <w:pStyle w:val="ListParagraph"/>
              <w:numPr>
                <w:ilvl w:val="0"/>
                <w:numId w:val="24"/>
              </w:numPr>
              <w:spacing w:afterLines="100" w:after="240"/>
              <w:jc w:val="both"/>
              <w:rPr>
                <w:rFonts w:ascii="Verdana" w:hAnsi="Verdana"/>
                <w:sz w:val="20"/>
              </w:rPr>
            </w:pPr>
            <w:r w:rsidRPr="00AF14BA">
              <w:rPr>
                <w:rFonts w:ascii="Verdana" w:eastAsia="Times New Roman" w:hAnsi="Verdana" w:cs="Times New Roman"/>
                <w:sz w:val="20"/>
              </w:rPr>
              <w:t>Физически лица, за които се отнасят данните;</w:t>
            </w:r>
          </w:p>
          <w:p w14:paraId="1C340903" w14:textId="77777777" w:rsidR="00920683" w:rsidRPr="00AF14BA" w:rsidRDefault="00920683" w:rsidP="00A42219">
            <w:pPr>
              <w:pStyle w:val="ListParagraph"/>
              <w:numPr>
                <w:ilvl w:val="0"/>
                <w:numId w:val="24"/>
              </w:numPr>
              <w:spacing w:afterLines="100" w:after="240"/>
              <w:jc w:val="both"/>
              <w:rPr>
                <w:rFonts w:ascii="Verdana" w:hAnsi="Verdana"/>
                <w:sz w:val="20"/>
              </w:rPr>
            </w:pPr>
            <w:r w:rsidRPr="00AF14BA">
              <w:rPr>
                <w:rFonts w:ascii="Verdana" w:eastAsia="Times New Roman" w:hAnsi="Verdana" w:cs="Times New Roman"/>
                <w:sz w:val="20"/>
              </w:rPr>
              <w:t>Лица, обработващи личните данни съгласно предоставените им правомощия;</w:t>
            </w:r>
          </w:p>
          <w:p w14:paraId="134A777B" w14:textId="77777777" w:rsidR="00920683" w:rsidRPr="00AF14BA" w:rsidRDefault="00920683" w:rsidP="00A42219">
            <w:pPr>
              <w:pStyle w:val="ListParagraph"/>
              <w:numPr>
                <w:ilvl w:val="0"/>
                <w:numId w:val="24"/>
              </w:numPr>
              <w:spacing w:afterLines="100" w:after="240"/>
              <w:jc w:val="both"/>
              <w:rPr>
                <w:rFonts w:ascii="Verdana" w:hAnsi="Verdana"/>
                <w:sz w:val="20"/>
              </w:rPr>
            </w:pPr>
            <w:r w:rsidRPr="00AF14BA">
              <w:rPr>
                <w:rFonts w:ascii="Verdana" w:eastAsia="Times New Roman" w:hAnsi="Verdana" w:cs="Times New Roman"/>
                <w:sz w:val="20"/>
              </w:rPr>
              <w:t>Длъжностните лица, които поддържат регистрите;</w:t>
            </w:r>
          </w:p>
        </w:tc>
      </w:tr>
      <w:tr w:rsidR="00920683" w:rsidRPr="00AF14BA" w14:paraId="5B936DAC" w14:textId="77777777" w:rsidTr="00920683">
        <w:tc>
          <w:tcPr>
            <w:tcW w:w="9889" w:type="dxa"/>
            <w:gridSpan w:val="2"/>
          </w:tcPr>
          <w:p w14:paraId="0097D357" w14:textId="77777777" w:rsidR="00920683" w:rsidRPr="00AF14BA" w:rsidRDefault="00920683"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VII. ПРЕДАВАНЕ НА ЛИЧНИ ДАННИ НА ТРЕТА ДЪРЖАВА ИЛИ МЕЖДУНАРОДНА ОРГАНИЗАЦИЯ</w:t>
            </w:r>
          </w:p>
        </w:tc>
      </w:tr>
      <w:tr w:rsidR="00920683" w:rsidRPr="00AF14BA" w14:paraId="45519FD5" w14:textId="77777777" w:rsidTr="00920683">
        <w:tc>
          <w:tcPr>
            <w:tcW w:w="9889" w:type="dxa"/>
            <w:gridSpan w:val="2"/>
          </w:tcPr>
          <w:p w14:paraId="41E33AC0" w14:textId="77777777" w:rsidR="00920683" w:rsidRPr="00AF14BA" w:rsidRDefault="00920683" w:rsidP="008A28A4">
            <w:pPr>
              <w:pStyle w:val="ListParagraph"/>
              <w:spacing w:afterLines="100" w:after="240"/>
              <w:jc w:val="both"/>
              <w:rPr>
                <w:rFonts w:ascii="Verdana" w:eastAsia="Times New Roman" w:hAnsi="Verdana" w:cs="Times New Roman"/>
                <w:sz w:val="20"/>
              </w:rPr>
            </w:pPr>
            <w:r w:rsidRPr="001D5680">
              <w:rPr>
                <w:rFonts w:ascii="Verdana" w:hAnsi="Verdana"/>
                <w:sz w:val="20"/>
              </w:rPr>
              <w:sym w:font="Wingdings 2" w:char="F0A3"/>
            </w:r>
            <w:r w:rsidRPr="001D5680">
              <w:rPr>
                <w:rFonts w:ascii="Verdana" w:eastAsia="Times New Roman" w:hAnsi="Verdana" w:cs="Times New Roman"/>
                <w:sz w:val="20"/>
              </w:rPr>
              <w:t xml:space="preserve">  ДА                                                            </w:t>
            </w:r>
            <w:r w:rsidRPr="001D5680">
              <w:rPr>
                <w:rFonts w:ascii="Verdana" w:eastAsia="Times New Roman" w:hAnsi="Verdana" w:cs="Times New Roman"/>
                <w:b/>
                <w:bCs/>
                <w:sz w:val="20"/>
              </w:rPr>
              <w:t>Х</w:t>
            </w:r>
            <w:r w:rsidRPr="001D5680">
              <w:rPr>
                <w:rFonts w:ascii="Verdana" w:eastAsia="Times New Roman" w:hAnsi="Verdana" w:cs="Times New Roman"/>
                <w:sz w:val="20"/>
              </w:rPr>
              <w:t xml:space="preserve">  НЕ</w:t>
            </w:r>
          </w:p>
        </w:tc>
      </w:tr>
      <w:tr w:rsidR="00920683" w:rsidRPr="00AF14BA" w14:paraId="6E8E6F58" w14:textId="77777777" w:rsidTr="00920683">
        <w:tc>
          <w:tcPr>
            <w:tcW w:w="9889" w:type="dxa"/>
            <w:gridSpan w:val="2"/>
          </w:tcPr>
          <w:p w14:paraId="676D7E2D" w14:textId="77777777" w:rsidR="00920683" w:rsidRPr="00AF14BA" w:rsidRDefault="00920683"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X. ПРЕДВИДЕНИ СРОКОВЕ ЗА ИЗТРИВАНЕ НА КАТЕГОРИИТЕ ДАННИ</w:t>
            </w:r>
          </w:p>
        </w:tc>
      </w:tr>
      <w:tr w:rsidR="00920683" w:rsidRPr="00AF14BA" w14:paraId="0D6130D8" w14:textId="77777777" w:rsidTr="00920683">
        <w:tc>
          <w:tcPr>
            <w:tcW w:w="4508" w:type="dxa"/>
          </w:tcPr>
          <w:p w14:paraId="69526B7E" w14:textId="77777777" w:rsidR="00920683" w:rsidRPr="00AF14BA" w:rsidRDefault="00920683" w:rsidP="008A28A4">
            <w:pPr>
              <w:spacing w:line="259" w:lineRule="auto"/>
              <w:ind w:left="32"/>
              <w:jc w:val="both"/>
              <w:rPr>
                <w:rFonts w:ascii="Verdana" w:hAnsi="Verdana"/>
                <w:sz w:val="20"/>
              </w:rPr>
            </w:pPr>
            <w:r w:rsidRPr="00AF14BA">
              <w:rPr>
                <w:rFonts w:ascii="Verdana" w:eastAsia="Times New Roman" w:hAnsi="Verdana" w:cs="Times New Roman"/>
                <w:sz w:val="20"/>
              </w:rPr>
              <w:t>Данни, обработващи се в рамките на регистъра;</w:t>
            </w:r>
          </w:p>
        </w:tc>
        <w:tc>
          <w:tcPr>
            <w:tcW w:w="5381" w:type="dxa"/>
          </w:tcPr>
          <w:p w14:paraId="19F2A99A" w14:textId="77777777" w:rsidR="00920683" w:rsidRPr="00AF14BA" w:rsidRDefault="00920683" w:rsidP="008A28A4">
            <w:pPr>
              <w:jc w:val="both"/>
              <w:rPr>
                <w:rFonts w:ascii="Verdana" w:eastAsia="Times New Roman" w:hAnsi="Verdana" w:cs="Times New Roman"/>
                <w:iCs/>
                <w:sz w:val="20"/>
              </w:rPr>
            </w:pPr>
            <w:r w:rsidRPr="00AF14BA">
              <w:rPr>
                <w:rFonts w:ascii="Verdana" w:eastAsia="Times New Roman" w:hAnsi="Verdana" w:cs="Times New Roman"/>
                <w:iCs/>
                <w:sz w:val="20"/>
              </w:rPr>
              <w:t>При отпадане на необходимостта на обработването, установени по реда на чл.35 ЗЗЛД, данните се унищожават.</w:t>
            </w:r>
          </w:p>
        </w:tc>
      </w:tr>
      <w:tr w:rsidR="00920683" w:rsidRPr="00AF14BA" w14:paraId="3FBA9138" w14:textId="77777777" w:rsidTr="00920683">
        <w:tc>
          <w:tcPr>
            <w:tcW w:w="9889" w:type="dxa"/>
            <w:gridSpan w:val="2"/>
          </w:tcPr>
          <w:p w14:paraId="649B9546" w14:textId="77777777" w:rsidR="00920683" w:rsidRPr="00AF14BA" w:rsidRDefault="00920683" w:rsidP="008A28A4">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XI. OБЩО ОПИСАНИЕ НА ТЕХНИЧЕСКИТЕ И ОРГАНИЗАЦИОННИ МЕРКИ ЗА СИГУРНОСТ, ПОСОЧЕНИ В ЧЛ. 32, ПАР. 1 ОТ РЕГЛАМЕНТА</w:t>
            </w:r>
          </w:p>
        </w:tc>
      </w:tr>
      <w:tr w:rsidR="00920683" w:rsidRPr="00AF14BA" w14:paraId="1AC7D483" w14:textId="77777777" w:rsidTr="00920683">
        <w:tc>
          <w:tcPr>
            <w:tcW w:w="9889" w:type="dxa"/>
            <w:gridSpan w:val="2"/>
          </w:tcPr>
          <w:p w14:paraId="31CA4E45" w14:textId="77777777" w:rsidR="001D5680" w:rsidRPr="001D5680" w:rsidRDefault="001D5680" w:rsidP="001D5680">
            <w:pPr>
              <w:spacing w:afterLines="100" w:after="240"/>
              <w:jc w:val="both"/>
              <w:rPr>
                <w:rFonts w:ascii="Verdana" w:hAnsi="Verdana"/>
                <w:b/>
                <w:bCs/>
                <w:sz w:val="20"/>
                <w:lang w:val="en-US"/>
              </w:rPr>
            </w:pPr>
            <w:r w:rsidRPr="00AF14BA">
              <w:rPr>
                <w:rFonts w:ascii="Verdana" w:eastAsia="Times New Roman" w:hAnsi="Verdana" w:cs="Times New Roman"/>
                <w:sz w:val="20"/>
              </w:rPr>
              <w:t>Администраторът осигурява комплекс технически и организацион</w:t>
            </w:r>
            <w:r>
              <w:rPr>
                <w:rFonts w:ascii="Verdana" w:eastAsia="Times New Roman" w:hAnsi="Verdana" w:cs="Times New Roman"/>
                <w:sz w:val="20"/>
              </w:rPr>
              <w:t>ни мерки, разписани в Политиката за защита на личните данни на ИА ОПНОИР.</w:t>
            </w:r>
          </w:p>
          <w:p w14:paraId="705227A5" w14:textId="37A43677" w:rsidR="00920683" w:rsidRPr="001D5680" w:rsidRDefault="00920683" w:rsidP="001D5680">
            <w:pPr>
              <w:spacing w:afterLines="100" w:after="240"/>
              <w:jc w:val="both"/>
              <w:rPr>
                <w:rFonts w:ascii="Verdana" w:eastAsia="Times New Roman" w:hAnsi="Verdana" w:cs="Times New Roman"/>
                <w:sz w:val="20"/>
                <w:highlight w:val="yellow"/>
              </w:rPr>
            </w:pPr>
          </w:p>
        </w:tc>
      </w:tr>
      <w:tr w:rsidR="00920683" w:rsidRPr="00AF14BA" w14:paraId="32B17A33" w14:textId="77777777" w:rsidTr="00920683">
        <w:trPr>
          <w:trHeight w:val="400"/>
        </w:trPr>
        <w:tc>
          <w:tcPr>
            <w:tcW w:w="4508" w:type="dxa"/>
          </w:tcPr>
          <w:p w14:paraId="7F306AE5" w14:textId="629735CF" w:rsidR="00920683" w:rsidRPr="001D5680" w:rsidRDefault="00920683" w:rsidP="00920683">
            <w:pPr>
              <w:spacing w:afterLines="100" w:after="240"/>
              <w:jc w:val="both"/>
              <w:rPr>
                <w:rFonts w:ascii="Garamond" w:eastAsia="Times New Roman" w:hAnsi="Garamond" w:cs="Times New Roman"/>
                <w:b/>
                <w:bCs/>
                <w:sz w:val="24"/>
                <w:szCs w:val="24"/>
              </w:rPr>
            </w:pPr>
            <w:r w:rsidRPr="001D5680">
              <w:rPr>
                <w:rFonts w:ascii="Verdana" w:eastAsia="Garamond" w:hAnsi="Verdana" w:cs="Garamond"/>
                <w:b/>
                <w:bCs/>
                <w:sz w:val="20"/>
              </w:rPr>
              <w:t xml:space="preserve">Дата на създаване на регистъра: </w:t>
            </w:r>
          </w:p>
        </w:tc>
        <w:tc>
          <w:tcPr>
            <w:tcW w:w="5381" w:type="dxa"/>
          </w:tcPr>
          <w:p w14:paraId="7F81D411" w14:textId="5DF836F7" w:rsidR="00920683" w:rsidRPr="001D5680" w:rsidRDefault="00920683" w:rsidP="00920683">
            <w:pPr>
              <w:spacing w:afterLines="100" w:after="240"/>
              <w:jc w:val="both"/>
              <w:rPr>
                <w:rFonts w:ascii="Verdana" w:eastAsia="Times New Roman" w:hAnsi="Verdana" w:cs="Times New Roman"/>
                <w:b/>
                <w:bCs/>
                <w:caps/>
                <w:sz w:val="20"/>
              </w:rPr>
            </w:pPr>
            <w:r w:rsidRPr="001D5680">
              <w:rPr>
                <w:rFonts w:ascii="Verdana" w:eastAsia="Garamond" w:hAnsi="Verdana" w:cs="Garamond"/>
                <w:bCs/>
                <w:sz w:val="20"/>
              </w:rPr>
              <w:t>25.05.2018 г.</w:t>
            </w:r>
          </w:p>
        </w:tc>
      </w:tr>
      <w:tr w:rsidR="00920683" w:rsidRPr="00AF14BA" w14:paraId="366D835E" w14:textId="77777777" w:rsidTr="00920683">
        <w:trPr>
          <w:trHeight w:val="400"/>
        </w:trPr>
        <w:tc>
          <w:tcPr>
            <w:tcW w:w="4508" w:type="dxa"/>
          </w:tcPr>
          <w:p w14:paraId="5DA9D144" w14:textId="36EDA945" w:rsidR="00920683" w:rsidRPr="00AF14BA" w:rsidRDefault="00920683" w:rsidP="00920683">
            <w:pPr>
              <w:spacing w:afterLines="100" w:after="240"/>
              <w:jc w:val="both"/>
              <w:rPr>
                <w:rFonts w:ascii="Garamond" w:eastAsia="Times New Roman" w:hAnsi="Garamond" w:cs="Times New Roman"/>
                <w:b/>
                <w:bCs/>
                <w:caps/>
                <w:sz w:val="24"/>
                <w:szCs w:val="24"/>
                <w:highlight w:val="yellow"/>
              </w:rPr>
            </w:pPr>
            <w:r w:rsidRPr="00AF14BA">
              <w:rPr>
                <w:rFonts w:ascii="Verdana" w:eastAsia="Garamond" w:hAnsi="Verdana" w:cs="Garamond"/>
                <w:b/>
                <w:bCs/>
                <w:sz w:val="20"/>
              </w:rPr>
              <w:t xml:space="preserve">Дата на последна промяна: </w:t>
            </w:r>
          </w:p>
        </w:tc>
        <w:tc>
          <w:tcPr>
            <w:tcW w:w="5381" w:type="dxa"/>
          </w:tcPr>
          <w:p w14:paraId="56CDF644" w14:textId="57965175" w:rsidR="00920683" w:rsidRPr="00AF14BA" w:rsidRDefault="001D5680" w:rsidP="00920683">
            <w:pPr>
              <w:spacing w:afterLines="100" w:after="240"/>
              <w:jc w:val="both"/>
              <w:rPr>
                <w:rFonts w:ascii="Verdana" w:eastAsia="Times New Roman" w:hAnsi="Verdana" w:cs="Times New Roman"/>
                <w:b/>
                <w:bCs/>
                <w:sz w:val="20"/>
              </w:rPr>
            </w:pPr>
            <w:r>
              <w:rPr>
                <w:rFonts w:ascii="Verdana" w:eastAsia="Garamond" w:hAnsi="Verdana" w:cs="Garamond"/>
                <w:bCs/>
                <w:sz w:val="20"/>
              </w:rPr>
              <w:t>14.10.2019 г.</w:t>
            </w:r>
          </w:p>
        </w:tc>
      </w:tr>
      <w:tr w:rsidR="00920683" w:rsidRPr="00AF14BA" w14:paraId="2B4606E8" w14:textId="77777777" w:rsidTr="00920683">
        <w:trPr>
          <w:trHeight w:val="400"/>
        </w:trPr>
        <w:tc>
          <w:tcPr>
            <w:tcW w:w="4508" w:type="dxa"/>
          </w:tcPr>
          <w:p w14:paraId="22557FDF" w14:textId="6EA0EFA1" w:rsidR="00920683" w:rsidRPr="00AF14BA" w:rsidRDefault="00920683" w:rsidP="00920683">
            <w:pPr>
              <w:spacing w:afterLines="100" w:after="240"/>
              <w:jc w:val="both"/>
              <w:rPr>
                <w:rFonts w:ascii="Garamond" w:eastAsia="Times New Roman" w:hAnsi="Garamond" w:cs="Times New Roman"/>
                <w:b/>
                <w:bCs/>
                <w:sz w:val="24"/>
                <w:szCs w:val="24"/>
              </w:rPr>
            </w:pPr>
            <w:r w:rsidRPr="00AF14BA">
              <w:rPr>
                <w:rFonts w:ascii="Verdana" w:eastAsia="Garamond" w:hAnsi="Verdana" w:cs="Garamond"/>
                <w:b/>
                <w:bCs/>
                <w:sz w:val="20"/>
              </w:rPr>
              <w:t>За ИАОПНОИР:</w:t>
            </w:r>
          </w:p>
        </w:tc>
        <w:tc>
          <w:tcPr>
            <w:tcW w:w="5381" w:type="dxa"/>
          </w:tcPr>
          <w:p w14:paraId="451755DE" w14:textId="77777777" w:rsidR="00920683" w:rsidRPr="00AF14BA" w:rsidRDefault="00920683" w:rsidP="00920683">
            <w:pPr>
              <w:spacing w:afterLines="100" w:after="240"/>
              <w:jc w:val="both"/>
              <w:rPr>
                <w:rFonts w:ascii="Verdana" w:eastAsia="Times New Roman" w:hAnsi="Verdana" w:cs="Times New Roman"/>
                <w:b/>
                <w:bCs/>
                <w:sz w:val="20"/>
              </w:rPr>
            </w:pPr>
          </w:p>
        </w:tc>
      </w:tr>
      <w:tr w:rsidR="00920683" w:rsidRPr="00AF14BA" w14:paraId="14AEE51E" w14:textId="77777777" w:rsidTr="00920683">
        <w:trPr>
          <w:trHeight w:val="400"/>
        </w:trPr>
        <w:tc>
          <w:tcPr>
            <w:tcW w:w="4508" w:type="dxa"/>
          </w:tcPr>
          <w:p w14:paraId="3883C348" w14:textId="77777777" w:rsidR="00920683" w:rsidRPr="00AF14BA" w:rsidRDefault="00920683" w:rsidP="008A28A4">
            <w:pPr>
              <w:spacing w:afterLines="100" w:after="240"/>
              <w:jc w:val="both"/>
              <w:rPr>
                <w:rFonts w:ascii="Garamond" w:eastAsia="Times New Roman" w:hAnsi="Garamond" w:cs="Times New Roman"/>
                <w:b/>
                <w:bCs/>
                <w:sz w:val="24"/>
                <w:szCs w:val="24"/>
              </w:rPr>
            </w:pPr>
          </w:p>
        </w:tc>
        <w:tc>
          <w:tcPr>
            <w:tcW w:w="5381" w:type="dxa"/>
          </w:tcPr>
          <w:p w14:paraId="31E76232" w14:textId="77777777" w:rsidR="00920683" w:rsidRPr="00AF14BA" w:rsidRDefault="00920683" w:rsidP="008A28A4">
            <w:pPr>
              <w:spacing w:afterLines="100" w:after="240"/>
              <w:jc w:val="both"/>
              <w:rPr>
                <w:rFonts w:ascii="Verdana" w:eastAsia="Times New Roman" w:hAnsi="Verdana" w:cs="Times New Roman"/>
                <w:b/>
                <w:bCs/>
                <w:sz w:val="20"/>
              </w:rPr>
            </w:pPr>
          </w:p>
        </w:tc>
      </w:tr>
    </w:tbl>
    <w:p w14:paraId="39AC1A29" w14:textId="2495456F" w:rsidR="00AF14BA" w:rsidRPr="00AF14BA" w:rsidRDefault="00AF14BA" w:rsidP="00060A14">
      <w:pPr>
        <w:rPr>
          <w:rFonts w:ascii="Verdana" w:hAnsi="Verdana"/>
          <w:sz w:val="24"/>
          <w:szCs w:val="24"/>
        </w:rPr>
      </w:pPr>
    </w:p>
    <w:p w14:paraId="0D958047" w14:textId="77777777" w:rsidR="00AF14BA" w:rsidRPr="00AF14BA" w:rsidRDefault="00AF14BA">
      <w:pPr>
        <w:rPr>
          <w:rFonts w:ascii="Verdana" w:hAnsi="Verdana"/>
          <w:sz w:val="24"/>
          <w:szCs w:val="24"/>
        </w:rPr>
      </w:pPr>
      <w:r w:rsidRPr="00AF14BA">
        <w:rPr>
          <w:rFonts w:ascii="Verdana" w:hAnsi="Verdana"/>
          <w:sz w:val="24"/>
          <w:szCs w:val="24"/>
        </w:rPr>
        <w:br w:type="page"/>
      </w:r>
    </w:p>
    <w:p w14:paraId="3B66EC2D" w14:textId="0625AF1F" w:rsidR="00AF14BA" w:rsidRPr="00FF7B1A" w:rsidRDefault="00AF14BA" w:rsidP="00AF14BA">
      <w:pPr>
        <w:jc w:val="right"/>
        <w:rPr>
          <w:rFonts w:ascii="Verdana" w:hAnsi="Verdana"/>
          <w:b/>
          <w:sz w:val="24"/>
          <w:szCs w:val="24"/>
        </w:rPr>
      </w:pPr>
      <w:r w:rsidRPr="00AF14BA">
        <w:rPr>
          <w:rFonts w:ascii="Verdana" w:hAnsi="Verdana"/>
          <w:b/>
          <w:sz w:val="24"/>
          <w:szCs w:val="24"/>
        </w:rPr>
        <w:lastRenderedPageBreak/>
        <w:t xml:space="preserve">ПРИЛОЖЕНИЕ </w:t>
      </w:r>
      <w:r w:rsidR="00FF7B1A">
        <w:rPr>
          <w:rFonts w:ascii="Verdana" w:hAnsi="Verdana"/>
          <w:b/>
          <w:sz w:val="24"/>
          <w:szCs w:val="24"/>
        </w:rPr>
        <w:t>8</w:t>
      </w:r>
    </w:p>
    <w:p w14:paraId="728CF4B9" w14:textId="767F3FA7" w:rsidR="00920683" w:rsidRPr="00AF14BA" w:rsidRDefault="00920683" w:rsidP="00060A14">
      <w:pPr>
        <w:rPr>
          <w:rFonts w:ascii="Verdana" w:hAnsi="Verdana"/>
          <w:sz w:val="20"/>
        </w:rPr>
      </w:pPr>
    </w:p>
    <w:tbl>
      <w:tblPr>
        <w:tblStyle w:val="TableGrid"/>
        <w:tblW w:w="9889" w:type="dxa"/>
        <w:tblLook w:val="04A0" w:firstRow="1" w:lastRow="0" w:firstColumn="1" w:lastColumn="0" w:noHBand="0" w:noVBand="1"/>
      </w:tblPr>
      <w:tblGrid>
        <w:gridCol w:w="4508"/>
        <w:gridCol w:w="5381"/>
      </w:tblGrid>
      <w:tr w:rsidR="00AF14BA" w:rsidRPr="00AF14BA" w14:paraId="66230B43" w14:textId="77777777" w:rsidTr="00AF14BA">
        <w:tc>
          <w:tcPr>
            <w:tcW w:w="9889" w:type="dxa"/>
            <w:gridSpan w:val="2"/>
          </w:tcPr>
          <w:p w14:paraId="3BD44554" w14:textId="77777777" w:rsidR="00AF14BA" w:rsidRPr="00AF14BA" w:rsidRDefault="00AF14BA" w:rsidP="008A28A4">
            <w:pPr>
              <w:spacing w:afterLines="100" w:after="240"/>
              <w:jc w:val="center"/>
              <w:rPr>
                <w:rFonts w:ascii="Verdana" w:eastAsia="Times New Roman" w:hAnsi="Verdana" w:cs="Times New Roman"/>
                <w:b/>
                <w:bCs/>
                <w:sz w:val="20"/>
                <w:u w:val="single"/>
              </w:rPr>
            </w:pPr>
            <w:r w:rsidRPr="00AF14BA">
              <w:rPr>
                <w:rFonts w:ascii="Verdana" w:eastAsia="Times New Roman" w:hAnsi="Verdana" w:cs="Times New Roman"/>
                <w:b/>
                <w:bCs/>
                <w:sz w:val="20"/>
                <w:u w:val="single"/>
              </w:rPr>
              <w:t xml:space="preserve">РЕГИСТЪР ПРОЦЕДУРИ ПО ЗАКОН ЗА ОБЩЕСТВЕНИТЕ ПОРЪЧКИ </w:t>
            </w:r>
          </w:p>
          <w:p w14:paraId="5974851A" w14:textId="77777777" w:rsidR="00AF14BA" w:rsidRPr="00AF14BA" w:rsidRDefault="00AF14BA" w:rsidP="008A28A4">
            <w:pPr>
              <w:spacing w:afterLines="100" w:after="240"/>
              <w:jc w:val="center"/>
              <w:rPr>
                <w:rFonts w:ascii="Verdana" w:eastAsia="Times New Roman" w:hAnsi="Verdana" w:cs="Times New Roman"/>
                <w:b/>
                <w:bCs/>
                <w:sz w:val="20"/>
              </w:rPr>
            </w:pPr>
            <w:r w:rsidRPr="00AF14BA">
              <w:rPr>
                <w:rFonts w:ascii="Verdana" w:eastAsia="Times New Roman" w:hAnsi="Verdana" w:cs="Times New Roman"/>
                <w:b/>
                <w:bCs/>
                <w:sz w:val="20"/>
              </w:rPr>
              <w:t>(Регистър на дейностите по обработване по чл. 30 от Регламент (ЕС) 2016/679)</w:t>
            </w:r>
          </w:p>
        </w:tc>
      </w:tr>
      <w:tr w:rsidR="00AF14BA" w:rsidRPr="00AF14BA" w14:paraId="216B8485" w14:textId="77777777" w:rsidTr="00AF14BA">
        <w:tc>
          <w:tcPr>
            <w:tcW w:w="9889" w:type="dxa"/>
            <w:gridSpan w:val="2"/>
          </w:tcPr>
          <w:p w14:paraId="6973FADB" w14:textId="77777777" w:rsidR="00AF14BA" w:rsidRPr="00AF14BA" w:rsidRDefault="00AF14BA"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I. ДАННИ ЗА АДМИНИСТРАТОРА</w:t>
            </w:r>
          </w:p>
        </w:tc>
      </w:tr>
      <w:tr w:rsidR="00AF14BA" w:rsidRPr="00AF14BA" w14:paraId="53A221DB" w14:textId="77777777" w:rsidTr="00AF14BA">
        <w:tc>
          <w:tcPr>
            <w:tcW w:w="4508" w:type="dxa"/>
          </w:tcPr>
          <w:p w14:paraId="34C79771" w14:textId="214D011F" w:rsidR="00AF14BA" w:rsidRPr="00AF14BA" w:rsidRDefault="00AF14BA" w:rsidP="00AF14BA">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Наименование:</w:t>
            </w:r>
          </w:p>
        </w:tc>
        <w:tc>
          <w:tcPr>
            <w:tcW w:w="5381" w:type="dxa"/>
          </w:tcPr>
          <w:p w14:paraId="68099B92" w14:textId="471127C6"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Изпълнителна агенция „Оперативна програма „Наука и образование за интелигентен растеж“</w:t>
            </w:r>
          </w:p>
        </w:tc>
      </w:tr>
      <w:tr w:rsidR="00AF14BA" w:rsidRPr="00AF14BA" w14:paraId="5FE675E1" w14:textId="77777777" w:rsidTr="00AF14BA">
        <w:tc>
          <w:tcPr>
            <w:tcW w:w="4508" w:type="dxa"/>
          </w:tcPr>
          <w:p w14:paraId="0DF9A507" w14:textId="57C890CF" w:rsidR="00AF14BA" w:rsidRPr="00AF14BA" w:rsidRDefault="00AF14BA" w:rsidP="00AF14BA">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Регистър БУЛСТАТ:</w:t>
            </w:r>
          </w:p>
        </w:tc>
        <w:tc>
          <w:tcPr>
            <w:tcW w:w="5381" w:type="dxa"/>
          </w:tcPr>
          <w:p w14:paraId="3D3CC88C" w14:textId="6B856871"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177224179</w:t>
            </w:r>
          </w:p>
        </w:tc>
      </w:tr>
      <w:tr w:rsidR="00AF14BA" w:rsidRPr="00AF14BA" w14:paraId="468200A5" w14:textId="77777777" w:rsidTr="00AF14BA">
        <w:tc>
          <w:tcPr>
            <w:tcW w:w="4508" w:type="dxa"/>
          </w:tcPr>
          <w:p w14:paraId="27451C78" w14:textId="64A9F061"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Представляващ:</w:t>
            </w:r>
          </w:p>
        </w:tc>
        <w:tc>
          <w:tcPr>
            <w:tcW w:w="5381" w:type="dxa"/>
          </w:tcPr>
          <w:p w14:paraId="2161F85E" w14:textId="18A7C605"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Изпълнителен директор на ИАОПНОИР</w:t>
            </w:r>
          </w:p>
        </w:tc>
      </w:tr>
      <w:tr w:rsidR="00AF14BA" w:rsidRPr="00AF14BA" w14:paraId="156B8979" w14:textId="77777777" w:rsidTr="00AF14BA">
        <w:tc>
          <w:tcPr>
            <w:tcW w:w="4508" w:type="dxa"/>
          </w:tcPr>
          <w:p w14:paraId="7764755F" w14:textId="77777777" w:rsidR="00AF14BA" w:rsidRPr="00AF14BA" w:rsidRDefault="00AF14BA" w:rsidP="00AF14BA">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Седалище и адрес на управление:</w:t>
            </w:r>
            <w:r w:rsidRPr="00AF14BA">
              <w:rPr>
                <w:rFonts w:ascii="Verdana" w:eastAsia="Times New Roman" w:hAnsi="Verdana" w:cs="Times New Roman"/>
                <w:sz w:val="20"/>
              </w:rPr>
              <w:t xml:space="preserve"> </w:t>
            </w:r>
          </w:p>
          <w:p w14:paraId="61A1123B" w14:textId="77777777" w:rsidR="00AF14BA" w:rsidRPr="00AF14BA" w:rsidRDefault="00AF14BA" w:rsidP="00AF14BA">
            <w:pPr>
              <w:spacing w:afterLines="100" w:after="240"/>
              <w:jc w:val="both"/>
              <w:rPr>
                <w:rFonts w:ascii="Verdana" w:eastAsia="Times New Roman" w:hAnsi="Verdana" w:cs="Times New Roman"/>
                <w:b/>
                <w:bCs/>
                <w:sz w:val="20"/>
              </w:rPr>
            </w:pPr>
          </w:p>
        </w:tc>
        <w:tc>
          <w:tcPr>
            <w:tcW w:w="5381" w:type="dxa"/>
          </w:tcPr>
          <w:p w14:paraId="2E412D17" w14:textId="2F252A9C"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w:t>
            </w:r>
          </w:p>
        </w:tc>
      </w:tr>
      <w:tr w:rsidR="00AF14BA" w:rsidRPr="00AF14BA" w14:paraId="47760424" w14:textId="77777777" w:rsidTr="00AF14BA">
        <w:tc>
          <w:tcPr>
            <w:tcW w:w="4508" w:type="dxa"/>
          </w:tcPr>
          <w:p w14:paraId="5985B0AF" w14:textId="203B349A"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Адрес на кореспонденция:</w:t>
            </w:r>
          </w:p>
        </w:tc>
        <w:tc>
          <w:tcPr>
            <w:tcW w:w="5381" w:type="dxa"/>
          </w:tcPr>
          <w:p w14:paraId="16409A8E" w14:textId="1A9F50B4"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w:t>
            </w:r>
          </w:p>
        </w:tc>
      </w:tr>
      <w:tr w:rsidR="00AF14BA" w:rsidRPr="00AF14BA" w14:paraId="78AFDB5D" w14:textId="77777777" w:rsidTr="00AF14BA">
        <w:tc>
          <w:tcPr>
            <w:tcW w:w="4508" w:type="dxa"/>
          </w:tcPr>
          <w:p w14:paraId="1589A8A8" w14:textId="15C04EB9"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Телефон:</w:t>
            </w:r>
          </w:p>
        </w:tc>
        <w:tc>
          <w:tcPr>
            <w:tcW w:w="5381" w:type="dxa"/>
          </w:tcPr>
          <w:p w14:paraId="5D17E4C2" w14:textId="2FAE293A" w:rsidR="00AF14BA" w:rsidRPr="00904904" w:rsidRDefault="00AF14BA" w:rsidP="00FF7B1A">
            <w:pPr>
              <w:spacing w:afterLines="100" w:after="240"/>
              <w:jc w:val="both"/>
              <w:rPr>
                <w:rFonts w:ascii="Verdana" w:eastAsia="Times New Roman" w:hAnsi="Verdana" w:cs="Times New Roman"/>
                <w:b/>
                <w:bCs/>
                <w:sz w:val="20"/>
              </w:rPr>
            </w:pPr>
            <w:r w:rsidRPr="00904904">
              <w:rPr>
                <w:rFonts w:ascii="Verdana" w:eastAsia="Garamond" w:hAnsi="Verdana" w:cs="Garamond"/>
                <w:b/>
                <w:bCs/>
                <w:sz w:val="20"/>
              </w:rPr>
              <w:t>+359 2 4676 1</w:t>
            </w:r>
            <w:r w:rsidR="00FF7B1A" w:rsidRPr="00904904">
              <w:rPr>
                <w:rFonts w:ascii="Verdana" w:eastAsia="Garamond" w:hAnsi="Verdana" w:cs="Garamond"/>
                <w:b/>
                <w:bCs/>
                <w:sz w:val="20"/>
              </w:rPr>
              <w:t>11</w:t>
            </w:r>
          </w:p>
        </w:tc>
      </w:tr>
      <w:tr w:rsidR="00AF14BA" w:rsidRPr="00AF14BA" w14:paraId="753E3E40" w14:textId="77777777" w:rsidTr="00AF14BA">
        <w:tc>
          <w:tcPr>
            <w:tcW w:w="4508" w:type="dxa"/>
          </w:tcPr>
          <w:p w14:paraId="0D7F666A" w14:textId="762B6E66"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Електронен пощенски адрес:</w:t>
            </w:r>
          </w:p>
        </w:tc>
        <w:tc>
          <w:tcPr>
            <w:tcW w:w="5381" w:type="dxa"/>
          </w:tcPr>
          <w:p w14:paraId="6B88AC13" w14:textId="144913AD" w:rsidR="00AF14BA" w:rsidRPr="00904904" w:rsidRDefault="00FF7B1A" w:rsidP="00FF7B1A">
            <w:pPr>
              <w:spacing w:afterLines="100" w:after="240"/>
              <w:jc w:val="both"/>
              <w:rPr>
                <w:rFonts w:ascii="Verdana" w:eastAsia="Times New Roman" w:hAnsi="Verdana" w:cs="Times New Roman"/>
                <w:b/>
                <w:bCs/>
                <w:sz w:val="20"/>
                <w:lang w:val="en-US"/>
              </w:rPr>
            </w:pPr>
            <w:r w:rsidRPr="00904904">
              <w:rPr>
                <w:rFonts w:ascii="Verdana" w:hAnsi="Verdana"/>
                <w:b/>
                <w:sz w:val="20"/>
                <w:lang w:val="en-US"/>
              </w:rPr>
              <w:t>l.borisova@mon.bg</w:t>
            </w:r>
          </w:p>
        </w:tc>
      </w:tr>
      <w:tr w:rsidR="00AF14BA" w:rsidRPr="00AF14BA" w14:paraId="0CE0E53E" w14:textId="77777777" w:rsidTr="00AF14BA">
        <w:tc>
          <w:tcPr>
            <w:tcW w:w="9889" w:type="dxa"/>
            <w:gridSpan w:val="2"/>
          </w:tcPr>
          <w:p w14:paraId="6FE70612" w14:textId="42600573"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II. ДАННИ НА ДЛЪЖНОСТНОТО ЛИЦЕ ПО ЗАЩИТА НА ДАННИТЕ</w:t>
            </w:r>
          </w:p>
        </w:tc>
      </w:tr>
      <w:tr w:rsidR="00AF14BA" w:rsidRPr="00AF14BA" w14:paraId="1EE9455F" w14:textId="77777777" w:rsidTr="00AF14BA">
        <w:tc>
          <w:tcPr>
            <w:tcW w:w="4508" w:type="dxa"/>
          </w:tcPr>
          <w:p w14:paraId="2AC72303" w14:textId="25AA2B13"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Име:</w:t>
            </w:r>
          </w:p>
        </w:tc>
        <w:tc>
          <w:tcPr>
            <w:tcW w:w="5381" w:type="dxa"/>
          </w:tcPr>
          <w:p w14:paraId="3496F95D" w14:textId="36169C75" w:rsidR="00AF14BA" w:rsidRPr="00AF14BA" w:rsidRDefault="00FF7B1A" w:rsidP="00AF14BA">
            <w:pPr>
              <w:spacing w:afterLines="100" w:after="240"/>
              <w:jc w:val="both"/>
              <w:rPr>
                <w:rFonts w:ascii="Verdana" w:eastAsia="Times New Roman" w:hAnsi="Verdana" w:cs="Times New Roman"/>
                <w:b/>
                <w:bCs/>
                <w:sz w:val="20"/>
              </w:rPr>
            </w:pPr>
            <w:r>
              <w:rPr>
                <w:rFonts w:ascii="Verdana" w:eastAsia="Garamond" w:hAnsi="Verdana" w:cs="Garamond"/>
                <w:b/>
                <w:bCs/>
                <w:sz w:val="20"/>
              </w:rPr>
              <w:t>Христо Зарзалиев</w:t>
            </w:r>
          </w:p>
        </w:tc>
      </w:tr>
      <w:tr w:rsidR="00AF14BA" w:rsidRPr="00AF14BA" w14:paraId="705CA70C" w14:textId="77777777" w:rsidTr="00AF14BA">
        <w:tc>
          <w:tcPr>
            <w:tcW w:w="4508" w:type="dxa"/>
          </w:tcPr>
          <w:p w14:paraId="76170628" w14:textId="68B0CDDD"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Адрес за кореспонденция:</w:t>
            </w:r>
          </w:p>
        </w:tc>
        <w:tc>
          <w:tcPr>
            <w:tcW w:w="5381" w:type="dxa"/>
          </w:tcPr>
          <w:p w14:paraId="6C5412A8" w14:textId="61D67B63"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гр. София 1113, бул. “Цариградско шосе” № 125, бл. 5, ет.2, ст.233</w:t>
            </w:r>
          </w:p>
        </w:tc>
      </w:tr>
      <w:tr w:rsidR="00AF14BA" w:rsidRPr="00AF14BA" w14:paraId="737D4DBC" w14:textId="77777777" w:rsidTr="00AF14BA">
        <w:tc>
          <w:tcPr>
            <w:tcW w:w="4508" w:type="dxa"/>
          </w:tcPr>
          <w:p w14:paraId="2D81667B" w14:textId="0346AA06"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Телефон за контакт:</w:t>
            </w:r>
          </w:p>
        </w:tc>
        <w:tc>
          <w:tcPr>
            <w:tcW w:w="5381" w:type="dxa"/>
          </w:tcPr>
          <w:p w14:paraId="58453E8B" w14:textId="61AD4568" w:rsidR="00AF14BA" w:rsidRPr="00AF14BA" w:rsidRDefault="00FF7B1A" w:rsidP="00AF14BA">
            <w:pPr>
              <w:spacing w:afterLines="100" w:after="240"/>
              <w:jc w:val="both"/>
              <w:rPr>
                <w:rFonts w:ascii="Verdana" w:eastAsia="Times New Roman" w:hAnsi="Verdana" w:cs="Times New Roman"/>
                <w:b/>
                <w:bCs/>
                <w:sz w:val="20"/>
              </w:rPr>
            </w:pPr>
            <w:r>
              <w:rPr>
                <w:rFonts w:ascii="Verdana" w:eastAsia="Garamond" w:hAnsi="Verdana" w:cs="Garamond"/>
                <w:b/>
                <w:bCs/>
                <w:sz w:val="20"/>
              </w:rPr>
              <w:t>0886220005</w:t>
            </w:r>
          </w:p>
        </w:tc>
      </w:tr>
      <w:tr w:rsidR="00AF14BA" w:rsidRPr="00AF14BA" w14:paraId="717585E3" w14:textId="77777777" w:rsidTr="00AF14BA">
        <w:tc>
          <w:tcPr>
            <w:tcW w:w="4508" w:type="dxa"/>
          </w:tcPr>
          <w:p w14:paraId="291C0D13" w14:textId="0AFCE89A"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Електронен пощенски адрес:</w:t>
            </w:r>
          </w:p>
        </w:tc>
        <w:tc>
          <w:tcPr>
            <w:tcW w:w="5381" w:type="dxa"/>
          </w:tcPr>
          <w:p w14:paraId="342E5B68" w14:textId="6371AD30" w:rsidR="00AF14BA" w:rsidRPr="00FF7B1A" w:rsidRDefault="00FF7B1A" w:rsidP="00AF14BA">
            <w:pPr>
              <w:spacing w:afterLines="100" w:after="240"/>
              <w:jc w:val="both"/>
              <w:rPr>
                <w:rFonts w:ascii="Verdana" w:eastAsia="Times New Roman" w:hAnsi="Verdana" w:cs="Times New Roman"/>
                <w:b/>
                <w:bCs/>
                <w:sz w:val="20"/>
                <w:lang w:val="en-US"/>
              </w:rPr>
            </w:pPr>
            <w:r>
              <w:rPr>
                <w:rFonts w:ascii="Verdana" w:eastAsia="Garamond" w:hAnsi="Verdana" w:cs="Garamond"/>
                <w:b/>
                <w:bCs/>
                <w:sz w:val="20"/>
                <w:lang w:val="en-US"/>
              </w:rPr>
              <w:t>h.zarzaliev@mon.bg</w:t>
            </w:r>
          </w:p>
        </w:tc>
      </w:tr>
      <w:tr w:rsidR="00AF14BA" w:rsidRPr="00AF14BA" w14:paraId="05DF7A30" w14:textId="77777777" w:rsidTr="00AF14BA">
        <w:tc>
          <w:tcPr>
            <w:tcW w:w="9889" w:type="dxa"/>
            <w:gridSpan w:val="2"/>
          </w:tcPr>
          <w:p w14:paraId="449E3EE4" w14:textId="77777777" w:rsidR="00AF14BA" w:rsidRPr="00AF14BA" w:rsidRDefault="00AF14BA" w:rsidP="008A28A4">
            <w:pPr>
              <w:spacing w:afterLines="100" w:after="240"/>
              <w:jc w:val="both"/>
              <w:rPr>
                <w:rFonts w:ascii="Verdana" w:eastAsia="Times New Roman" w:hAnsi="Verdana" w:cs="Times New Roman"/>
                <w:b/>
                <w:bCs/>
                <w:color w:val="000000" w:themeColor="text1"/>
                <w:sz w:val="20"/>
              </w:rPr>
            </w:pPr>
            <w:r w:rsidRPr="00AF14BA">
              <w:rPr>
                <w:rFonts w:ascii="Verdana" w:eastAsia="Times New Roman" w:hAnsi="Verdana" w:cs="Times New Roman"/>
                <w:b/>
                <w:bCs/>
                <w:color w:val="000000" w:themeColor="text1"/>
                <w:sz w:val="20"/>
              </w:rPr>
              <w:t>III. ЦЕЛИ И ПРАВНО ОСНОВАНИЕ НА ОБРАБОТВАНЕТО</w:t>
            </w:r>
          </w:p>
        </w:tc>
      </w:tr>
      <w:tr w:rsidR="00AF14BA" w:rsidRPr="00AF14BA" w14:paraId="113C9C56" w14:textId="77777777" w:rsidTr="00AF14BA">
        <w:tc>
          <w:tcPr>
            <w:tcW w:w="4508" w:type="dxa"/>
          </w:tcPr>
          <w:p w14:paraId="695F303E" w14:textId="77777777" w:rsidR="00AF14BA" w:rsidRPr="00AF14BA" w:rsidRDefault="00AF14BA" w:rsidP="008A28A4">
            <w:pPr>
              <w:pStyle w:val="ListParagraph"/>
              <w:spacing w:afterLines="100" w:after="240"/>
              <w:ind w:left="0"/>
              <w:jc w:val="center"/>
              <w:rPr>
                <w:rFonts w:ascii="Verdana" w:eastAsia="Times New Roman" w:hAnsi="Verdana" w:cs="Times New Roman"/>
                <w:sz w:val="20"/>
              </w:rPr>
            </w:pPr>
            <w:r w:rsidRPr="00AF14BA">
              <w:rPr>
                <w:rFonts w:ascii="Verdana" w:eastAsia="Times New Roman" w:hAnsi="Verdana" w:cs="Times New Roman"/>
                <w:sz w:val="20"/>
              </w:rPr>
              <w:t>ЦЕЛ</w:t>
            </w:r>
          </w:p>
        </w:tc>
        <w:tc>
          <w:tcPr>
            <w:tcW w:w="5381" w:type="dxa"/>
          </w:tcPr>
          <w:p w14:paraId="03CAAC32" w14:textId="77777777" w:rsidR="00AF14BA" w:rsidRPr="00AF14BA" w:rsidRDefault="00AF14BA" w:rsidP="008A28A4">
            <w:pPr>
              <w:spacing w:afterLines="100" w:after="240"/>
              <w:jc w:val="center"/>
              <w:rPr>
                <w:rFonts w:ascii="Verdana" w:eastAsia="Times New Roman" w:hAnsi="Verdana" w:cs="Times New Roman"/>
                <w:sz w:val="20"/>
              </w:rPr>
            </w:pPr>
            <w:r w:rsidRPr="00AF14BA">
              <w:rPr>
                <w:rFonts w:ascii="Verdana" w:eastAsia="Times New Roman" w:hAnsi="Verdana" w:cs="Times New Roman"/>
                <w:sz w:val="20"/>
              </w:rPr>
              <w:t>ПРАВНО ОСНОВАНИЕ</w:t>
            </w:r>
          </w:p>
        </w:tc>
      </w:tr>
      <w:tr w:rsidR="00AF14BA" w:rsidRPr="00AF14BA" w14:paraId="0818B75B" w14:textId="77777777" w:rsidTr="00AF14BA">
        <w:tc>
          <w:tcPr>
            <w:tcW w:w="4508" w:type="dxa"/>
          </w:tcPr>
          <w:p w14:paraId="5D463C1F" w14:textId="77777777" w:rsidR="00AF14BA" w:rsidRPr="00AF14BA" w:rsidRDefault="00AF14BA" w:rsidP="00A42219">
            <w:pPr>
              <w:pStyle w:val="ListParagraph"/>
              <w:numPr>
                <w:ilvl w:val="0"/>
                <w:numId w:val="25"/>
              </w:numPr>
              <w:spacing w:afterLines="100" w:after="240"/>
              <w:rPr>
                <w:rFonts w:ascii="Verdana" w:hAnsi="Verdana"/>
                <w:sz w:val="20"/>
              </w:rPr>
            </w:pPr>
            <w:r w:rsidRPr="00AF14BA">
              <w:rPr>
                <w:rFonts w:ascii="Verdana" w:eastAsia="Times New Roman" w:hAnsi="Verdana" w:cs="Times New Roman"/>
                <w:sz w:val="20"/>
              </w:rPr>
              <w:t>Проверка и оценка на поставените критерии за подбор на кандидатите;</w:t>
            </w:r>
          </w:p>
          <w:p w14:paraId="6A7D69E5" w14:textId="77777777" w:rsidR="00AF14BA" w:rsidRPr="00AF14BA" w:rsidRDefault="00AF14BA" w:rsidP="00A42219">
            <w:pPr>
              <w:pStyle w:val="ListParagraph"/>
              <w:numPr>
                <w:ilvl w:val="0"/>
                <w:numId w:val="25"/>
              </w:numPr>
              <w:spacing w:afterLines="100" w:after="240"/>
              <w:rPr>
                <w:rFonts w:ascii="Verdana" w:hAnsi="Verdana"/>
                <w:sz w:val="20"/>
              </w:rPr>
            </w:pPr>
            <w:r w:rsidRPr="00AF14BA">
              <w:rPr>
                <w:rFonts w:ascii="Verdana" w:eastAsia="Times New Roman" w:hAnsi="Verdana" w:cs="Times New Roman"/>
                <w:sz w:val="20"/>
              </w:rPr>
              <w:t xml:space="preserve">Сключване и изпълнение на договор за възлагане. </w:t>
            </w:r>
          </w:p>
        </w:tc>
        <w:tc>
          <w:tcPr>
            <w:tcW w:w="5381" w:type="dxa"/>
          </w:tcPr>
          <w:p w14:paraId="685460F6" w14:textId="77777777" w:rsidR="00AF14BA" w:rsidRPr="00AF14BA" w:rsidRDefault="00AF14BA" w:rsidP="00A42219">
            <w:pPr>
              <w:pStyle w:val="ListParagraph"/>
              <w:numPr>
                <w:ilvl w:val="0"/>
                <w:numId w:val="25"/>
              </w:numPr>
              <w:spacing w:afterLines="100" w:after="240"/>
              <w:ind w:left="164"/>
              <w:jc w:val="both"/>
              <w:rPr>
                <w:rFonts w:ascii="Verdana" w:hAnsi="Verdana"/>
                <w:sz w:val="20"/>
              </w:rPr>
            </w:pPr>
            <w:r w:rsidRPr="00AF14BA">
              <w:rPr>
                <w:rFonts w:ascii="Verdana" w:eastAsia="Times New Roman" w:hAnsi="Verdana" w:cs="Times New Roman"/>
                <w:sz w:val="20"/>
              </w:rPr>
              <w:t>Законово задължение, което се прилага спрямо администратора (Закон за обществени поръчки, Правилник за прилагане на Закона за обществени поръчки);</w:t>
            </w:r>
          </w:p>
        </w:tc>
      </w:tr>
      <w:tr w:rsidR="00AF14BA" w:rsidRPr="00AF14BA" w14:paraId="7E4FD994" w14:textId="77777777" w:rsidTr="00AF14BA">
        <w:tc>
          <w:tcPr>
            <w:tcW w:w="9889" w:type="dxa"/>
            <w:gridSpan w:val="2"/>
          </w:tcPr>
          <w:p w14:paraId="373EC672" w14:textId="77777777" w:rsidR="00AF14BA" w:rsidRPr="00AF14BA" w:rsidRDefault="00AF14BA"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 xml:space="preserve">IV. ОПИСАНИЕ НА КАТЕГОРИИТЕ СУБЕКТИ НА ДАННИ </w:t>
            </w:r>
          </w:p>
        </w:tc>
      </w:tr>
      <w:tr w:rsidR="00AF14BA" w:rsidRPr="00AF14BA" w14:paraId="7991DBCD" w14:textId="77777777" w:rsidTr="00AF14BA">
        <w:tc>
          <w:tcPr>
            <w:tcW w:w="9889" w:type="dxa"/>
            <w:gridSpan w:val="2"/>
          </w:tcPr>
          <w:p w14:paraId="585AFE9F" w14:textId="77777777" w:rsidR="00AF14BA" w:rsidRPr="00AF14BA" w:rsidRDefault="00AF14BA" w:rsidP="00A42219">
            <w:pPr>
              <w:pStyle w:val="paragraph"/>
              <w:numPr>
                <w:ilvl w:val="0"/>
                <w:numId w:val="58"/>
              </w:numPr>
              <w:spacing w:before="0" w:after="0"/>
              <w:jc w:val="both"/>
              <w:textAlignment w:val="baseline"/>
              <w:rPr>
                <w:rFonts w:ascii="Verdana" w:hAnsi="Verdana"/>
                <w:sz w:val="20"/>
                <w:szCs w:val="20"/>
                <w:lang w:val="bg-BG"/>
              </w:rPr>
            </w:pPr>
            <w:r w:rsidRPr="00AF14BA">
              <w:rPr>
                <w:rFonts w:ascii="Verdana" w:hAnsi="Verdana"/>
                <w:sz w:val="20"/>
                <w:szCs w:val="20"/>
                <w:lang w:val="bg-BG"/>
              </w:rPr>
              <w:t>Кандидати или участници по обществени поръчки и техните представители;</w:t>
            </w:r>
          </w:p>
          <w:p w14:paraId="35E6FD58" w14:textId="77777777" w:rsidR="00AF14BA" w:rsidRPr="00AF14BA" w:rsidRDefault="00AF14BA" w:rsidP="00A42219">
            <w:pPr>
              <w:numPr>
                <w:ilvl w:val="0"/>
                <w:numId w:val="58"/>
              </w:numPr>
              <w:textAlignment w:val="baseline"/>
              <w:rPr>
                <w:rFonts w:ascii="Verdana" w:hAnsi="Verdana"/>
                <w:sz w:val="20"/>
              </w:rPr>
            </w:pPr>
            <w:r w:rsidRPr="00AF14BA">
              <w:rPr>
                <w:rFonts w:ascii="Verdana" w:eastAsia="Times New Roman" w:hAnsi="Verdana" w:cs="Times New Roman"/>
                <w:sz w:val="20"/>
              </w:rPr>
              <w:t xml:space="preserve">Трети лица, чиито данни се предоставят от кандидатите или участниците. </w:t>
            </w:r>
          </w:p>
        </w:tc>
      </w:tr>
      <w:tr w:rsidR="00AF14BA" w:rsidRPr="00AF14BA" w14:paraId="7EAF080A" w14:textId="77777777" w:rsidTr="00AF14BA">
        <w:tc>
          <w:tcPr>
            <w:tcW w:w="9889" w:type="dxa"/>
            <w:gridSpan w:val="2"/>
          </w:tcPr>
          <w:p w14:paraId="6BAA4892" w14:textId="77777777" w:rsidR="00AF14BA" w:rsidRPr="00AF14BA" w:rsidRDefault="00AF14BA"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V. ОПИСАНИЕ НА КАТЕГОРИИТЕ ЛИЧНИ ДАННИ</w:t>
            </w:r>
          </w:p>
        </w:tc>
      </w:tr>
      <w:tr w:rsidR="00AF14BA" w:rsidRPr="00AF14BA" w14:paraId="2941C186" w14:textId="77777777" w:rsidTr="00AF14BA">
        <w:tc>
          <w:tcPr>
            <w:tcW w:w="9889" w:type="dxa"/>
            <w:gridSpan w:val="2"/>
          </w:tcPr>
          <w:p w14:paraId="1BD46358" w14:textId="77777777" w:rsidR="00AF14BA" w:rsidRPr="00AF14BA" w:rsidRDefault="00AF14BA" w:rsidP="00A42219">
            <w:pPr>
              <w:pStyle w:val="ListParagraph"/>
              <w:numPr>
                <w:ilvl w:val="0"/>
                <w:numId w:val="56"/>
              </w:numPr>
              <w:spacing w:afterLines="100" w:after="240"/>
              <w:rPr>
                <w:rFonts w:ascii="Verdana" w:hAnsi="Verdana"/>
                <w:sz w:val="20"/>
              </w:rPr>
            </w:pPr>
            <w:r w:rsidRPr="00AF14BA">
              <w:rPr>
                <w:rFonts w:ascii="Verdana" w:eastAsia="Times New Roman" w:hAnsi="Verdana" w:cs="Times New Roman"/>
                <w:b/>
                <w:bCs/>
                <w:sz w:val="20"/>
              </w:rPr>
              <w:t>Физическа идентичност</w:t>
            </w:r>
          </w:p>
          <w:p w14:paraId="3DF3D640" w14:textId="77777777" w:rsidR="00AF14BA" w:rsidRPr="00AF14BA" w:rsidRDefault="00AF14BA" w:rsidP="00A42219">
            <w:pPr>
              <w:pStyle w:val="ListParagraph"/>
              <w:numPr>
                <w:ilvl w:val="0"/>
                <w:numId w:val="55"/>
              </w:numPr>
              <w:spacing w:afterLines="100" w:after="240"/>
              <w:rPr>
                <w:rFonts w:ascii="Verdana" w:hAnsi="Verdana"/>
                <w:sz w:val="20"/>
              </w:rPr>
            </w:pPr>
            <w:r w:rsidRPr="00AF14BA">
              <w:rPr>
                <w:rFonts w:ascii="Verdana" w:eastAsia="Times New Roman" w:hAnsi="Verdana" w:cs="Times New Roman"/>
                <w:sz w:val="20"/>
              </w:rPr>
              <w:lastRenderedPageBreak/>
              <w:t xml:space="preserve">име; </w:t>
            </w:r>
          </w:p>
          <w:p w14:paraId="4E6F2054" w14:textId="77777777" w:rsidR="00AF14BA" w:rsidRPr="00AF14BA" w:rsidRDefault="00AF14BA" w:rsidP="00A42219">
            <w:pPr>
              <w:pStyle w:val="ListParagraph"/>
              <w:numPr>
                <w:ilvl w:val="0"/>
                <w:numId w:val="55"/>
              </w:numPr>
              <w:spacing w:afterLines="100" w:after="240"/>
              <w:rPr>
                <w:rFonts w:ascii="Verdana" w:hAnsi="Verdana"/>
                <w:sz w:val="20"/>
              </w:rPr>
            </w:pPr>
            <w:r w:rsidRPr="00AF14BA">
              <w:rPr>
                <w:rFonts w:ascii="Verdana" w:eastAsia="Times New Roman" w:hAnsi="Verdana" w:cs="Times New Roman"/>
                <w:sz w:val="20"/>
              </w:rPr>
              <w:t xml:space="preserve">ЕГН; </w:t>
            </w:r>
          </w:p>
          <w:p w14:paraId="18381082" w14:textId="77777777" w:rsidR="00AF14BA" w:rsidRPr="00AF14BA" w:rsidRDefault="00AF14BA" w:rsidP="00A42219">
            <w:pPr>
              <w:pStyle w:val="ListParagraph"/>
              <w:numPr>
                <w:ilvl w:val="0"/>
                <w:numId w:val="55"/>
              </w:numPr>
              <w:spacing w:afterLines="100" w:after="240"/>
              <w:rPr>
                <w:rFonts w:ascii="Verdana" w:hAnsi="Verdana"/>
                <w:sz w:val="20"/>
              </w:rPr>
            </w:pPr>
            <w:r w:rsidRPr="00AF14BA">
              <w:rPr>
                <w:rFonts w:ascii="Verdana" w:eastAsia="Times New Roman" w:hAnsi="Verdana" w:cs="Times New Roman"/>
                <w:sz w:val="20"/>
              </w:rPr>
              <w:t xml:space="preserve">адрес; </w:t>
            </w:r>
          </w:p>
          <w:p w14:paraId="39DE0479" w14:textId="77777777" w:rsidR="00AF14BA" w:rsidRPr="00AF14BA" w:rsidRDefault="00AF14BA" w:rsidP="00A42219">
            <w:pPr>
              <w:pStyle w:val="ListParagraph"/>
              <w:numPr>
                <w:ilvl w:val="0"/>
                <w:numId w:val="55"/>
              </w:numPr>
              <w:spacing w:afterLines="100" w:after="240"/>
              <w:rPr>
                <w:rFonts w:ascii="Verdana" w:hAnsi="Verdana"/>
                <w:sz w:val="20"/>
              </w:rPr>
            </w:pPr>
            <w:r w:rsidRPr="00AF14BA">
              <w:rPr>
                <w:rFonts w:ascii="Verdana" w:eastAsia="Times New Roman" w:hAnsi="Verdana" w:cs="Times New Roman"/>
                <w:sz w:val="20"/>
              </w:rPr>
              <w:t>телефон;</w:t>
            </w:r>
          </w:p>
          <w:p w14:paraId="0DD13EE2" w14:textId="77777777" w:rsidR="00AF14BA" w:rsidRPr="00837A3E" w:rsidRDefault="00AF14BA" w:rsidP="000237E2">
            <w:pPr>
              <w:pStyle w:val="ListParagraph"/>
              <w:numPr>
                <w:ilvl w:val="0"/>
                <w:numId w:val="55"/>
              </w:numPr>
              <w:spacing w:afterLines="100" w:after="240"/>
              <w:rPr>
                <w:rFonts w:ascii="Verdana" w:hAnsi="Verdana"/>
                <w:sz w:val="20"/>
              </w:rPr>
            </w:pPr>
            <w:r w:rsidRPr="00AF14BA">
              <w:rPr>
                <w:rFonts w:ascii="Verdana" w:eastAsia="Times New Roman" w:hAnsi="Verdana" w:cs="Times New Roman"/>
                <w:sz w:val="20"/>
              </w:rPr>
              <w:t>електронен адрес;</w:t>
            </w:r>
          </w:p>
          <w:p w14:paraId="2639B077" w14:textId="675DF843" w:rsidR="00837A3E" w:rsidRPr="00366B82" w:rsidRDefault="00837A3E" w:rsidP="000237E2">
            <w:pPr>
              <w:pStyle w:val="ListParagraph"/>
              <w:numPr>
                <w:ilvl w:val="0"/>
                <w:numId w:val="55"/>
              </w:numPr>
              <w:spacing w:afterLines="100" w:after="240"/>
              <w:rPr>
                <w:rFonts w:ascii="Verdana" w:hAnsi="Verdana"/>
                <w:sz w:val="20"/>
              </w:rPr>
            </w:pPr>
            <w:r>
              <w:rPr>
                <w:rFonts w:ascii="Verdana" w:eastAsia="Times New Roman" w:hAnsi="Verdana" w:cs="Times New Roman"/>
                <w:sz w:val="20"/>
              </w:rPr>
              <w:t>подпис</w:t>
            </w:r>
          </w:p>
          <w:p w14:paraId="5DCAF27E" w14:textId="2409B26D" w:rsidR="00366B82" w:rsidRDefault="00366B82" w:rsidP="00366B82">
            <w:pPr>
              <w:ind w:left="360"/>
              <w:jc w:val="both"/>
              <w:rPr>
                <w:rFonts w:ascii="Verdana" w:eastAsia="Times New Roman" w:hAnsi="Verdana" w:cs="Times New Roman"/>
                <w:b/>
                <w:bCs/>
                <w:sz w:val="20"/>
              </w:rPr>
            </w:pPr>
            <w:r>
              <w:rPr>
                <w:rFonts w:ascii="Verdana" w:eastAsia="Times New Roman" w:hAnsi="Verdana" w:cs="Times New Roman"/>
                <w:b/>
                <w:bCs/>
                <w:sz w:val="20"/>
              </w:rPr>
              <w:t xml:space="preserve">2. </w:t>
            </w:r>
            <w:r w:rsidRPr="00366B82">
              <w:rPr>
                <w:rFonts w:ascii="Verdana" w:eastAsia="Times New Roman" w:hAnsi="Verdana" w:cs="Times New Roman"/>
                <w:b/>
                <w:bCs/>
                <w:sz w:val="20"/>
              </w:rPr>
              <w:t>Икономическа идентичност:</w:t>
            </w:r>
          </w:p>
          <w:p w14:paraId="230EB9AB" w14:textId="7325276F" w:rsidR="00366B82" w:rsidRDefault="00366B82" w:rsidP="00366B82">
            <w:pPr>
              <w:pStyle w:val="ListParagraph"/>
              <w:numPr>
                <w:ilvl w:val="0"/>
                <w:numId w:val="60"/>
              </w:numPr>
              <w:jc w:val="both"/>
              <w:rPr>
                <w:rFonts w:ascii="Verdana" w:hAnsi="Verdana"/>
                <w:sz w:val="20"/>
              </w:rPr>
            </w:pPr>
            <w:r>
              <w:rPr>
                <w:rFonts w:ascii="Verdana" w:hAnsi="Verdana"/>
                <w:sz w:val="20"/>
              </w:rPr>
              <w:t>ЕИК по БУЛСТАТ;</w:t>
            </w:r>
          </w:p>
          <w:p w14:paraId="7366C50F" w14:textId="3698E162" w:rsidR="00366B82" w:rsidRPr="00366B82" w:rsidRDefault="00366B82" w:rsidP="00366B82">
            <w:pPr>
              <w:pStyle w:val="ListParagraph"/>
              <w:numPr>
                <w:ilvl w:val="0"/>
                <w:numId w:val="60"/>
              </w:numPr>
              <w:jc w:val="both"/>
              <w:rPr>
                <w:rFonts w:ascii="Verdana" w:hAnsi="Verdana"/>
                <w:sz w:val="20"/>
              </w:rPr>
            </w:pPr>
            <w:r>
              <w:rPr>
                <w:rFonts w:ascii="Verdana" w:hAnsi="Verdana"/>
                <w:sz w:val="20"/>
              </w:rPr>
              <w:t>Идентификационен номер по ДДС;</w:t>
            </w:r>
          </w:p>
          <w:p w14:paraId="4DC5B426" w14:textId="76419056" w:rsidR="00366B82" w:rsidRPr="00AF14BA" w:rsidRDefault="00366B82" w:rsidP="00366B82">
            <w:pPr>
              <w:numPr>
                <w:ilvl w:val="0"/>
                <w:numId w:val="33"/>
              </w:numPr>
              <w:rPr>
                <w:rFonts w:ascii="Verdana" w:hAnsi="Verdana"/>
                <w:sz w:val="20"/>
              </w:rPr>
            </w:pPr>
            <w:r w:rsidRPr="00AF14BA">
              <w:rPr>
                <w:rFonts w:ascii="Verdana" w:eastAsia="Times New Roman" w:hAnsi="Verdana" w:cs="Times New Roman"/>
                <w:sz w:val="20"/>
              </w:rPr>
              <w:t xml:space="preserve">данни относно </w:t>
            </w:r>
            <w:r>
              <w:rPr>
                <w:rFonts w:ascii="Verdana" w:eastAsia="Times New Roman" w:hAnsi="Verdana" w:cs="Times New Roman"/>
                <w:sz w:val="20"/>
              </w:rPr>
              <w:t>данъци и социално осигурителни вноски</w:t>
            </w:r>
            <w:r w:rsidRPr="00AF14BA">
              <w:rPr>
                <w:rFonts w:ascii="Verdana" w:eastAsia="Times New Roman" w:hAnsi="Verdana" w:cs="Times New Roman"/>
                <w:sz w:val="20"/>
              </w:rPr>
              <w:t>;</w:t>
            </w:r>
          </w:p>
          <w:p w14:paraId="349CF09E" w14:textId="7C32E37E" w:rsidR="00366B82" w:rsidRPr="00366B82" w:rsidRDefault="00366B82" w:rsidP="00366B82">
            <w:pPr>
              <w:numPr>
                <w:ilvl w:val="0"/>
                <w:numId w:val="33"/>
              </w:numPr>
              <w:rPr>
                <w:rFonts w:ascii="Verdana" w:hAnsi="Verdana"/>
                <w:sz w:val="20"/>
              </w:rPr>
            </w:pPr>
            <w:r w:rsidRPr="00AF14BA">
              <w:rPr>
                <w:rFonts w:ascii="Verdana" w:eastAsia="Times New Roman" w:hAnsi="Verdana" w:cs="Times New Roman"/>
                <w:sz w:val="20"/>
              </w:rPr>
              <w:t xml:space="preserve">данни относно </w:t>
            </w:r>
            <w:r>
              <w:rPr>
                <w:rFonts w:ascii="Verdana" w:eastAsia="Times New Roman" w:hAnsi="Verdana" w:cs="Times New Roman"/>
                <w:sz w:val="20"/>
              </w:rPr>
              <w:t>несъстоятелност и ликвидация</w:t>
            </w:r>
            <w:r w:rsidRPr="00AF14BA">
              <w:rPr>
                <w:rFonts w:ascii="Verdana" w:eastAsia="Times New Roman" w:hAnsi="Verdana" w:cs="Times New Roman"/>
                <w:sz w:val="20"/>
              </w:rPr>
              <w:t>;</w:t>
            </w:r>
          </w:p>
          <w:p w14:paraId="474E5335" w14:textId="470EB07B" w:rsidR="00366B82" w:rsidRPr="00366B82" w:rsidRDefault="00366B82" w:rsidP="00366B82">
            <w:pPr>
              <w:numPr>
                <w:ilvl w:val="0"/>
                <w:numId w:val="33"/>
              </w:numPr>
              <w:rPr>
                <w:rFonts w:ascii="Verdana" w:hAnsi="Verdana"/>
                <w:sz w:val="20"/>
              </w:rPr>
            </w:pPr>
            <w:r>
              <w:rPr>
                <w:rFonts w:ascii="Verdana" w:eastAsia="Times New Roman" w:hAnsi="Verdana" w:cs="Times New Roman"/>
                <w:sz w:val="20"/>
              </w:rPr>
              <w:t>общ и годишен оборот;</w:t>
            </w:r>
          </w:p>
          <w:p w14:paraId="19953588" w14:textId="1FCE1A3D" w:rsidR="00366B82" w:rsidRPr="00366B82" w:rsidRDefault="00366B82" w:rsidP="00366B82">
            <w:pPr>
              <w:numPr>
                <w:ilvl w:val="0"/>
                <w:numId w:val="33"/>
              </w:numPr>
              <w:rPr>
                <w:rFonts w:ascii="Verdana" w:hAnsi="Verdana"/>
                <w:sz w:val="20"/>
              </w:rPr>
            </w:pPr>
            <w:r>
              <w:rPr>
                <w:rFonts w:ascii="Verdana" w:eastAsia="Times New Roman" w:hAnsi="Verdana" w:cs="Times New Roman"/>
                <w:sz w:val="20"/>
              </w:rPr>
              <w:t>застраховка професионална отговорност;</w:t>
            </w:r>
          </w:p>
          <w:p w14:paraId="78C1A8FB" w14:textId="012CA500" w:rsidR="00366B82" w:rsidRPr="00366B82" w:rsidRDefault="00366B82" w:rsidP="00366B82">
            <w:pPr>
              <w:numPr>
                <w:ilvl w:val="0"/>
                <w:numId w:val="33"/>
              </w:numPr>
              <w:rPr>
                <w:rFonts w:ascii="Verdana" w:hAnsi="Verdana"/>
                <w:sz w:val="20"/>
              </w:rPr>
            </w:pPr>
            <w:r>
              <w:rPr>
                <w:rFonts w:ascii="Verdana" w:eastAsia="Times New Roman" w:hAnsi="Verdana" w:cs="Times New Roman"/>
                <w:sz w:val="20"/>
              </w:rPr>
              <w:t>номер на банкова сметка.</w:t>
            </w:r>
          </w:p>
          <w:p w14:paraId="28C2A29B" w14:textId="77777777" w:rsidR="00366B82" w:rsidRDefault="00366B82" w:rsidP="00366B82">
            <w:pPr>
              <w:ind w:left="720"/>
              <w:rPr>
                <w:rFonts w:ascii="Verdana" w:hAnsi="Verdana"/>
                <w:sz w:val="20"/>
              </w:rPr>
            </w:pPr>
          </w:p>
          <w:p w14:paraId="29DC951F" w14:textId="1B2220CB" w:rsidR="00366B82" w:rsidRPr="00366B82" w:rsidRDefault="00366B82" w:rsidP="00366B82">
            <w:pPr>
              <w:ind w:left="360"/>
              <w:rPr>
                <w:rFonts w:ascii="Verdana" w:hAnsi="Verdana"/>
                <w:sz w:val="20"/>
              </w:rPr>
            </w:pPr>
            <w:r w:rsidRPr="00366B82">
              <w:rPr>
                <w:rFonts w:ascii="Verdana" w:hAnsi="Verdana"/>
                <w:b/>
                <w:sz w:val="20"/>
              </w:rPr>
              <w:t>3.</w:t>
            </w:r>
            <w:r>
              <w:rPr>
                <w:rFonts w:ascii="Verdana" w:hAnsi="Verdana"/>
                <w:sz w:val="20"/>
              </w:rPr>
              <w:t xml:space="preserve"> </w:t>
            </w:r>
            <w:r>
              <w:rPr>
                <w:rFonts w:ascii="Verdana" w:eastAsia="Times New Roman" w:hAnsi="Verdana" w:cs="Times New Roman"/>
                <w:b/>
                <w:bCs/>
                <w:sz w:val="20"/>
              </w:rPr>
              <w:t>С</w:t>
            </w:r>
            <w:r w:rsidRPr="00366B82">
              <w:rPr>
                <w:rFonts w:ascii="Verdana" w:eastAsia="Times New Roman" w:hAnsi="Verdana" w:cs="Times New Roman"/>
                <w:b/>
                <w:bCs/>
                <w:sz w:val="20"/>
              </w:rPr>
              <w:t>оциална идентичност:</w:t>
            </w:r>
          </w:p>
          <w:p w14:paraId="6B64EBE0" w14:textId="51D772FB" w:rsidR="00366B82" w:rsidRPr="00366B82" w:rsidRDefault="00366B82" w:rsidP="00366B82">
            <w:pPr>
              <w:numPr>
                <w:ilvl w:val="0"/>
                <w:numId w:val="33"/>
              </w:numPr>
              <w:rPr>
                <w:rFonts w:ascii="Verdana" w:hAnsi="Verdana"/>
                <w:sz w:val="20"/>
              </w:rPr>
            </w:pPr>
            <w:r>
              <w:rPr>
                <w:rFonts w:ascii="Verdana" w:eastAsia="Times New Roman" w:hAnsi="Verdana" w:cs="Times New Roman"/>
                <w:sz w:val="20"/>
              </w:rPr>
              <w:t>данни относно вписване в професионален регистър;</w:t>
            </w:r>
          </w:p>
          <w:p w14:paraId="5162EB36" w14:textId="6EA7CA5C" w:rsidR="00366B82" w:rsidRPr="00366B82" w:rsidRDefault="00366B82" w:rsidP="00366B82">
            <w:pPr>
              <w:numPr>
                <w:ilvl w:val="0"/>
                <w:numId w:val="33"/>
              </w:numPr>
              <w:rPr>
                <w:rFonts w:ascii="Verdana" w:hAnsi="Verdana"/>
                <w:sz w:val="20"/>
              </w:rPr>
            </w:pPr>
            <w:r>
              <w:rPr>
                <w:rFonts w:ascii="Verdana" w:eastAsia="Times New Roman" w:hAnsi="Verdana" w:cs="Times New Roman"/>
                <w:sz w:val="20"/>
              </w:rPr>
              <w:t>образователна и професионална квалификация;</w:t>
            </w:r>
          </w:p>
          <w:p w14:paraId="360B1D77" w14:textId="5560C0AD" w:rsidR="00366B82" w:rsidRPr="00366B82" w:rsidRDefault="00366B82" w:rsidP="00366B82">
            <w:pPr>
              <w:numPr>
                <w:ilvl w:val="0"/>
                <w:numId w:val="33"/>
              </w:numPr>
              <w:rPr>
                <w:rFonts w:ascii="Verdana" w:hAnsi="Verdana"/>
                <w:sz w:val="20"/>
              </w:rPr>
            </w:pPr>
            <w:r>
              <w:rPr>
                <w:rFonts w:ascii="Verdana" w:eastAsia="Times New Roman" w:hAnsi="Verdana" w:cs="Times New Roman"/>
                <w:sz w:val="20"/>
              </w:rPr>
              <w:t>образователно-квалификационна степен;</w:t>
            </w:r>
          </w:p>
          <w:p w14:paraId="7BCC80EA" w14:textId="7C0B38E5" w:rsidR="00366B82" w:rsidRPr="00366B82" w:rsidRDefault="00366B82" w:rsidP="00366B82">
            <w:pPr>
              <w:numPr>
                <w:ilvl w:val="0"/>
                <w:numId w:val="33"/>
              </w:numPr>
              <w:rPr>
                <w:rFonts w:ascii="Verdana" w:hAnsi="Verdana"/>
                <w:sz w:val="20"/>
              </w:rPr>
            </w:pPr>
            <w:r>
              <w:rPr>
                <w:rFonts w:ascii="Verdana" w:eastAsia="Times New Roman" w:hAnsi="Verdana" w:cs="Times New Roman"/>
                <w:sz w:val="20"/>
              </w:rPr>
              <w:t>област на образователно-квалификационна степен;</w:t>
            </w:r>
          </w:p>
          <w:p w14:paraId="55929FBA" w14:textId="3BA29C6E" w:rsidR="00366B82" w:rsidRPr="00366B82" w:rsidRDefault="00366B82" w:rsidP="00366B82">
            <w:pPr>
              <w:numPr>
                <w:ilvl w:val="0"/>
                <w:numId w:val="33"/>
              </w:numPr>
              <w:rPr>
                <w:rFonts w:ascii="Verdana" w:hAnsi="Verdana"/>
                <w:sz w:val="20"/>
              </w:rPr>
            </w:pPr>
            <w:r>
              <w:rPr>
                <w:rFonts w:ascii="Verdana" w:eastAsia="Times New Roman" w:hAnsi="Verdana" w:cs="Times New Roman"/>
                <w:sz w:val="20"/>
              </w:rPr>
              <w:t>номер и дата на издаване на диплома;</w:t>
            </w:r>
          </w:p>
          <w:p w14:paraId="6857EEEA" w14:textId="70F903B1" w:rsidR="00366B82" w:rsidRPr="00366B82" w:rsidRDefault="00366B82" w:rsidP="00366B82">
            <w:pPr>
              <w:numPr>
                <w:ilvl w:val="0"/>
                <w:numId w:val="33"/>
              </w:numPr>
              <w:rPr>
                <w:rFonts w:ascii="Verdana" w:hAnsi="Verdana"/>
                <w:sz w:val="20"/>
              </w:rPr>
            </w:pPr>
            <w:r>
              <w:rPr>
                <w:rFonts w:ascii="Verdana" w:eastAsia="Times New Roman" w:hAnsi="Verdana" w:cs="Times New Roman"/>
                <w:sz w:val="20"/>
              </w:rPr>
              <w:t>професионален стаж;</w:t>
            </w:r>
          </w:p>
          <w:p w14:paraId="1C0F9C02" w14:textId="5CDE398A" w:rsidR="00366B82" w:rsidRPr="00366B82" w:rsidRDefault="00366B82" w:rsidP="00366B82">
            <w:pPr>
              <w:numPr>
                <w:ilvl w:val="0"/>
                <w:numId w:val="33"/>
              </w:numPr>
              <w:rPr>
                <w:rFonts w:ascii="Verdana" w:hAnsi="Verdana"/>
                <w:sz w:val="20"/>
              </w:rPr>
            </w:pPr>
            <w:r>
              <w:rPr>
                <w:rFonts w:ascii="Verdana" w:eastAsia="Times New Roman" w:hAnsi="Verdana" w:cs="Times New Roman"/>
                <w:sz w:val="20"/>
              </w:rPr>
              <w:t>сертификати;</w:t>
            </w:r>
          </w:p>
          <w:p w14:paraId="6CAF54F1" w14:textId="63194875" w:rsidR="00366B82" w:rsidRDefault="00366B82" w:rsidP="00366B82">
            <w:pPr>
              <w:numPr>
                <w:ilvl w:val="0"/>
                <w:numId w:val="33"/>
              </w:numPr>
              <w:rPr>
                <w:rFonts w:ascii="Verdana" w:hAnsi="Verdana"/>
                <w:sz w:val="20"/>
              </w:rPr>
            </w:pPr>
            <w:r>
              <w:rPr>
                <w:rFonts w:ascii="Verdana" w:eastAsia="Times New Roman" w:hAnsi="Verdana" w:cs="Times New Roman"/>
                <w:sz w:val="20"/>
              </w:rPr>
              <w:t>дипломи</w:t>
            </w:r>
          </w:p>
          <w:p w14:paraId="5BFD8D6A" w14:textId="77777777" w:rsidR="00366B82" w:rsidRPr="00366B82" w:rsidRDefault="00366B82" w:rsidP="00366B82">
            <w:pPr>
              <w:ind w:left="720"/>
              <w:rPr>
                <w:rFonts w:ascii="Verdana" w:hAnsi="Verdana"/>
                <w:sz w:val="20"/>
              </w:rPr>
            </w:pPr>
          </w:p>
          <w:p w14:paraId="1D5A8A27" w14:textId="2D0AE123" w:rsidR="00366B82" w:rsidRDefault="00366B82" w:rsidP="00366B82">
            <w:pPr>
              <w:spacing w:afterLines="100" w:after="240" w:line="259" w:lineRule="auto"/>
              <w:ind w:left="360"/>
              <w:rPr>
                <w:rFonts w:ascii="Verdana" w:eastAsia="Times New Roman" w:hAnsi="Verdana" w:cs="Times New Roman"/>
                <w:b/>
                <w:bCs/>
                <w:color w:val="000000" w:themeColor="text1"/>
                <w:sz w:val="20"/>
              </w:rPr>
            </w:pPr>
            <w:r>
              <w:rPr>
                <w:rFonts w:ascii="Verdana" w:eastAsia="Times New Roman" w:hAnsi="Verdana" w:cs="Times New Roman"/>
                <w:b/>
                <w:bCs/>
                <w:color w:val="000000" w:themeColor="text1"/>
                <w:sz w:val="20"/>
              </w:rPr>
              <w:t xml:space="preserve">4. </w:t>
            </w:r>
            <w:r w:rsidRPr="00366B82">
              <w:rPr>
                <w:rFonts w:ascii="Verdana" w:eastAsia="Times New Roman" w:hAnsi="Verdana" w:cs="Times New Roman"/>
                <w:b/>
                <w:bCs/>
                <w:color w:val="000000" w:themeColor="text1"/>
                <w:sz w:val="20"/>
              </w:rPr>
              <w:t>Данни относно присъди и нарушения:</w:t>
            </w:r>
          </w:p>
          <w:p w14:paraId="156BD22F" w14:textId="74AFECEA" w:rsidR="00366B82" w:rsidRDefault="00366B82" w:rsidP="00366B82">
            <w:pPr>
              <w:pStyle w:val="ListParagraph"/>
              <w:numPr>
                <w:ilvl w:val="0"/>
                <w:numId w:val="62"/>
              </w:numPr>
              <w:spacing w:afterLines="100" w:after="240" w:line="259" w:lineRule="auto"/>
              <w:rPr>
                <w:rFonts w:ascii="Verdana" w:hAnsi="Verdana"/>
                <w:color w:val="000000" w:themeColor="text1"/>
                <w:sz w:val="20"/>
              </w:rPr>
            </w:pPr>
            <w:r>
              <w:rPr>
                <w:rFonts w:ascii="Verdana" w:hAnsi="Verdana"/>
                <w:color w:val="000000" w:themeColor="text1"/>
                <w:sz w:val="20"/>
              </w:rPr>
              <w:t>данни относно присъди;</w:t>
            </w:r>
          </w:p>
          <w:p w14:paraId="1C20B037" w14:textId="4CA46845" w:rsidR="00366B82" w:rsidRDefault="00366B82" w:rsidP="00366B82">
            <w:pPr>
              <w:pStyle w:val="ListParagraph"/>
              <w:numPr>
                <w:ilvl w:val="0"/>
                <w:numId w:val="62"/>
              </w:numPr>
              <w:spacing w:afterLines="100" w:after="240" w:line="259" w:lineRule="auto"/>
              <w:rPr>
                <w:rFonts w:ascii="Verdana" w:hAnsi="Verdana"/>
                <w:color w:val="000000" w:themeColor="text1"/>
                <w:sz w:val="20"/>
              </w:rPr>
            </w:pPr>
            <w:r>
              <w:rPr>
                <w:rFonts w:ascii="Verdana" w:hAnsi="Verdana"/>
                <w:color w:val="000000" w:themeColor="text1"/>
                <w:sz w:val="20"/>
              </w:rPr>
              <w:t>данни относно професионални нарушения;</w:t>
            </w:r>
          </w:p>
          <w:p w14:paraId="19C9E35F" w14:textId="77777777" w:rsidR="00837A3E" w:rsidRDefault="00366B82" w:rsidP="00366B82">
            <w:pPr>
              <w:pStyle w:val="ListParagraph"/>
              <w:numPr>
                <w:ilvl w:val="0"/>
                <w:numId w:val="62"/>
              </w:numPr>
              <w:spacing w:afterLines="100" w:after="240" w:line="259" w:lineRule="auto"/>
              <w:rPr>
                <w:rFonts w:ascii="Verdana" w:hAnsi="Verdana"/>
                <w:color w:val="000000" w:themeColor="text1"/>
                <w:sz w:val="20"/>
              </w:rPr>
            </w:pPr>
            <w:r>
              <w:rPr>
                <w:rFonts w:ascii="Verdana" w:hAnsi="Verdana"/>
                <w:color w:val="000000" w:themeColor="text1"/>
                <w:sz w:val="20"/>
              </w:rPr>
              <w:t>данни относно нарушаване на правилата на конкуренцията.</w:t>
            </w:r>
          </w:p>
          <w:p w14:paraId="20B06831" w14:textId="77777777" w:rsidR="00366B82" w:rsidRDefault="00AC4FBE" w:rsidP="00AC4FBE">
            <w:pPr>
              <w:spacing w:afterLines="100" w:after="240" w:line="259" w:lineRule="auto"/>
              <w:ind w:left="360"/>
              <w:rPr>
                <w:rFonts w:ascii="Verdana" w:hAnsi="Verdana"/>
                <w:b/>
                <w:color w:val="000000" w:themeColor="text1"/>
                <w:sz w:val="20"/>
              </w:rPr>
            </w:pPr>
            <w:r w:rsidRPr="00AC4FBE">
              <w:rPr>
                <w:rFonts w:ascii="Verdana" w:hAnsi="Verdana"/>
                <w:b/>
                <w:color w:val="000000" w:themeColor="text1"/>
                <w:sz w:val="20"/>
              </w:rPr>
              <w:t>5. Други</w:t>
            </w:r>
          </w:p>
          <w:p w14:paraId="1B947463" w14:textId="733097B9" w:rsidR="00AC4FBE" w:rsidRPr="00AC4FBE" w:rsidRDefault="00AC4FBE" w:rsidP="00AC4FBE">
            <w:pPr>
              <w:pStyle w:val="ListParagraph"/>
              <w:numPr>
                <w:ilvl w:val="0"/>
                <w:numId w:val="64"/>
              </w:numPr>
              <w:spacing w:afterLines="100" w:after="240" w:line="259" w:lineRule="auto"/>
              <w:rPr>
                <w:rFonts w:ascii="Verdana" w:hAnsi="Verdana"/>
                <w:color w:val="000000" w:themeColor="text1"/>
                <w:sz w:val="20"/>
              </w:rPr>
            </w:pPr>
            <w:r w:rsidRPr="00AC4FBE">
              <w:rPr>
                <w:rFonts w:ascii="Verdana" w:hAnsi="Verdana"/>
                <w:color w:val="000000" w:themeColor="text1"/>
                <w:sz w:val="20"/>
              </w:rPr>
              <w:t>данни относно обстоятелства, свързани с конфликт на интереси</w:t>
            </w:r>
            <w:r>
              <w:rPr>
                <w:rFonts w:ascii="Verdana" w:hAnsi="Verdana"/>
                <w:color w:val="000000" w:themeColor="text1"/>
                <w:sz w:val="20"/>
              </w:rPr>
              <w:t>.</w:t>
            </w:r>
          </w:p>
        </w:tc>
      </w:tr>
      <w:tr w:rsidR="00AF14BA" w:rsidRPr="00AF14BA" w14:paraId="4578024B" w14:textId="77777777" w:rsidTr="00AF14BA">
        <w:tc>
          <w:tcPr>
            <w:tcW w:w="9889" w:type="dxa"/>
            <w:gridSpan w:val="2"/>
          </w:tcPr>
          <w:p w14:paraId="5AA9F710" w14:textId="77777777" w:rsidR="00AF14BA" w:rsidRPr="00AF14BA" w:rsidRDefault="00AF14BA"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lastRenderedPageBreak/>
              <w:t>VI. КАТЕГОРИИ ПОЛУЧАТЕЛИ, ПРЕД КОИТО СА ИЛИ ЩЕ БЪДАТ РАЗКРИТИ ЛИЧНИТЕ ДАННИ, ВКЛЮЧИТЕЛНО ПОЛУЧАТЕЛИ В ТРЕТИ ДЪРЖАВИ ИЛИ МЕЖДУНАРОДНИ ОРГАНИЗАЦИИ</w:t>
            </w:r>
          </w:p>
        </w:tc>
      </w:tr>
      <w:tr w:rsidR="00AF14BA" w:rsidRPr="00AF14BA" w14:paraId="6C0EDED4" w14:textId="77777777" w:rsidTr="00AF14BA">
        <w:tc>
          <w:tcPr>
            <w:tcW w:w="9889" w:type="dxa"/>
            <w:gridSpan w:val="2"/>
          </w:tcPr>
          <w:p w14:paraId="27FCDD26" w14:textId="77777777" w:rsidR="00AF14BA" w:rsidRPr="00AF14BA" w:rsidRDefault="00AF14BA"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1. Категории получатели:</w:t>
            </w:r>
          </w:p>
          <w:p w14:paraId="2ABCD5D8" w14:textId="709D5079" w:rsidR="00AF14BA" w:rsidRPr="003D5E2B" w:rsidRDefault="00AF14BA" w:rsidP="00A42219">
            <w:pPr>
              <w:pStyle w:val="ListParagraph"/>
              <w:numPr>
                <w:ilvl w:val="0"/>
                <w:numId w:val="24"/>
              </w:numPr>
              <w:spacing w:afterLines="100" w:after="240"/>
              <w:jc w:val="both"/>
              <w:rPr>
                <w:rFonts w:ascii="Verdana" w:hAnsi="Verdana"/>
                <w:sz w:val="20"/>
              </w:rPr>
            </w:pPr>
            <w:r w:rsidRPr="00AF14BA">
              <w:rPr>
                <w:rFonts w:ascii="Verdana" w:eastAsia="Times New Roman" w:hAnsi="Verdana" w:cs="Times New Roman"/>
                <w:sz w:val="20"/>
              </w:rPr>
              <w:t>Физически лица, за които се отнасят данните;</w:t>
            </w:r>
          </w:p>
          <w:p w14:paraId="5E25166F" w14:textId="1830DBAB" w:rsidR="003D5E2B" w:rsidRPr="003D5E2B" w:rsidRDefault="003D5E2B" w:rsidP="00A42219">
            <w:pPr>
              <w:pStyle w:val="ListParagraph"/>
              <w:numPr>
                <w:ilvl w:val="0"/>
                <w:numId w:val="24"/>
              </w:numPr>
              <w:spacing w:afterLines="100" w:after="240"/>
              <w:jc w:val="both"/>
              <w:rPr>
                <w:rFonts w:ascii="Verdana" w:hAnsi="Verdana"/>
                <w:sz w:val="20"/>
              </w:rPr>
            </w:pPr>
            <w:r>
              <w:rPr>
                <w:rFonts w:ascii="Verdana" w:eastAsia="Times New Roman" w:hAnsi="Verdana" w:cs="Times New Roman"/>
                <w:sz w:val="20"/>
              </w:rPr>
              <w:t>Изпълнителния директор, заместник изпълнителния директор и Главния секретар на ИА ОПНОИР – при изпълнение на правомощията им по закон;</w:t>
            </w:r>
          </w:p>
          <w:p w14:paraId="2567E6A5" w14:textId="56691913" w:rsidR="003D5E2B" w:rsidRPr="003D5E2B" w:rsidRDefault="003D5E2B" w:rsidP="00A42219">
            <w:pPr>
              <w:pStyle w:val="ListParagraph"/>
              <w:numPr>
                <w:ilvl w:val="0"/>
                <w:numId w:val="24"/>
              </w:numPr>
              <w:spacing w:afterLines="100" w:after="240"/>
              <w:jc w:val="both"/>
              <w:rPr>
                <w:rFonts w:ascii="Verdana" w:hAnsi="Verdana"/>
                <w:sz w:val="20"/>
              </w:rPr>
            </w:pPr>
            <w:r>
              <w:rPr>
                <w:rFonts w:ascii="Verdana" w:eastAsia="Times New Roman" w:hAnsi="Verdana" w:cs="Times New Roman"/>
                <w:sz w:val="20"/>
              </w:rPr>
              <w:t>Държавни органи, надлежно легитимирали се със съответните документи;</w:t>
            </w:r>
          </w:p>
          <w:p w14:paraId="71006DD7" w14:textId="1DF1C003" w:rsidR="003D5E2B" w:rsidRPr="00AF14BA" w:rsidRDefault="003D5E2B" w:rsidP="00A42219">
            <w:pPr>
              <w:pStyle w:val="ListParagraph"/>
              <w:numPr>
                <w:ilvl w:val="0"/>
                <w:numId w:val="24"/>
              </w:numPr>
              <w:spacing w:afterLines="100" w:after="240"/>
              <w:jc w:val="both"/>
              <w:rPr>
                <w:rFonts w:ascii="Verdana" w:hAnsi="Verdana"/>
                <w:sz w:val="20"/>
              </w:rPr>
            </w:pPr>
            <w:r>
              <w:rPr>
                <w:rFonts w:ascii="Verdana" w:eastAsia="Times New Roman" w:hAnsi="Verdana" w:cs="Times New Roman"/>
                <w:sz w:val="20"/>
              </w:rPr>
              <w:t>Административни органи, лица, осъществяващи публични функции и организации, предоставящи обществени услуги, които въз основа на закон също обработват тези данни и с</w:t>
            </w:r>
            <w:r w:rsidR="00136BE4">
              <w:rPr>
                <w:rFonts w:ascii="Verdana" w:eastAsia="Times New Roman" w:hAnsi="Verdana" w:cs="Times New Roman"/>
                <w:sz w:val="20"/>
              </w:rPr>
              <w:t>а заявили желание да ги получат</w:t>
            </w:r>
            <w:r>
              <w:rPr>
                <w:rFonts w:ascii="Verdana" w:eastAsia="Times New Roman" w:hAnsi="Verdana" w:cs="Times New Roman"/>
                <w:sz w:val="20"/>
              </w:rPr>
              <w:t>;</w:t>
            </w:r>
          </w:p>
          <w:p w14:paraId="4739C24F" w14:textId="77B71A23" w:rsidR="00AF14BA" w:rsidRPr="00AF14BA" w:rsidRDefault="000237E2" w:rsidP="00A42219">
            <w:pPr>
              <w:pStyle w:val="ListParagraph"/>
              <w:numPr>
                <w:ilvl w:val="0"/>
                <w:numId w:val="24"/>
              </w:numPr>
              <w:spacing w:afterLines="100" w:after="240"/>
              <w:jc w:val="both"/>
              <w:rPr>
                <w:rFonts w:ascii="Verdana" w:hAnsi="Verdana"/>
                <w:sz w:val="20"/>
              </w:rPr>
            </w:pPr>
            <w:r>
              <w:rPr>
                <w:rFonts w:ascii="Verdana" w:eastAsia="Garamond" w:hAnsi="Verdana" w:cs="Garamond"/>
                <w:sz w:val="20"/>
              </w:rPr>
              <w:t>Лица, обработващи</w:t>
            </w:r>
            <w:r w:rsidR="00AF14BA" w:rsidRPr="00AF14BA">
              <w:rPr>
                <w:rFonts w:ascii="Verdana" w:eastAsia="Garamond" w:hAnsi="Verdana" w:cs="Garamond"/>
                <w:sz w:val="20"/>
              </w:rPr>
              <w:t xml:space="preserve"> личните данни съгласно предоставените им правомощия;</w:t>
            </w:r>
          </w:p>
          <w:p w14:paraId="0DE02C44" w14:textId="77777777" w:rsidR="00AF14BA" w:rsidRPr="00AF14BA" w:rsidRDefault="00AF14BA" w:rsidP="00A42219">
            <w:pPr>
              <w:pStyle w:val="ListParagraph"/>
              <w:numPr>
                <w:ilvl w:val="0"/>
                <w:numId w:val="24"/>
              </w:numPr>
              <w:spacing w:afterLines="100" w:after="240"/>
              <w:jc w:val="both"/>
              <w:rPr>
                <w:rFonts w:ascii="Verdana" w:hAnsi="Verdana"/>
                <w:sz w:val="20"/>
              </w:rPr>
            </w:pPr>
            <w:r w:rsidRPr="00AF14BA">
              <w:rPr>
                <w:rFonts w:ascii="Verdana" w:eastAsia="Times New Roman" w:hAnsi="Verdana" w:cs="Times New Roman"/>
                <w:sz w:val="20"/>
              </w:rPr>
              <w:t>Длъжностните лица, които поддържат регистрите;</w:t>
            </w:r>
          </w:p>
        </w:tc>
      </w:tr>
      <w:tr w:rsidR="00AF14BA" w:rsidRPr="00AF14BA" w14:paraId="106314F6" w14:textId="77777777" w:rsidTr="00AF14BA">
        <w:tc>
          <w:tcPr>
            <w:tcW w:w="9889" w:type="dxa"/>
            <w:gridSpan w:val="2"/>
          </w:tcPr>
          <w:p w14:paraId="118758B7" w14:textId="77777777" w:rsidR="00AF14BA" w:rsidRPr="00AF14BA" w:rsidRDefault="00AF14BA"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VII. ПРЕДАВАНЕ НА ЛИЧНИ ДАННИ НА ТРЕТА ДЪРЖАВА ИЛИ МЕЖДУНАРОДНА ОРГАНИЗАЦИЯ</w:t>
            </w:r>
          </w:p>
        </w:tc>
      </w:tr>
      <w:tr w:rsidR="00AF14BA" w:rsidRPr="00AF14BA" w14:paraId="4A1CB19C" w14:textId="77777777" w:rsidTr="00AF14BA">
        <w:tc>
          <w:tcPr>
            <w:tcW w:w="9889" w:type="dxa"/>
            <w:gridSpan w:val="2"/>
          </w:tcPr>
          <w:p w14:paraId="4427E8D9" w14:textId="77777777" w:rsidR="00AF14BA" w:rsidRPr="00AF14BA" w:rsidRDefault="00AF14BA" w:rsidP="008A28A4">
            <w:pPr>
              <w:pStyle w:val="ListParagraph"/>
              <w:spacing w:afterLines="100" w:after="240"/>
              <w:jc w:val="both"/>
              <w:rPr>
                <w:rFonts w:ascii="Verdana" w:eastAsia="Times New Roman" w:hAnsi="Verdana" w:cs="Times New Roman"/>
                <w:sz w:val="20"/>
              </w:rPr>
            </w:pPr>
            <w:r w:rsidRPr="00FF7B1A">
              <w:rPr>
                <w:rFonts w:ascii="Verdana" w:hAnsi="Verdana"/>
                <w:sz w:val="20"/>
              </w:rPr>
              <w:lastRenderedPageBreak/>
              <w:sym w:font="Wingdings 2" w:char="F0A3"/>
            </w:r>
            <w:r w:rsidRPr="00FF7B1A">
              <w:rPr>
                <w:rFonts w:ascii="Verdana" w:eastAsia="Times New Roman" w:hAnsi="Verdana" w:cs="Times New Roman"/>
                <w:sz w:val="20"/>
              </w:rPr>
              <w:t xml:space="preserve">  ДА                                                            </w:t>
            </w:r>
            <w:r w:rsidRPr="00FF7B1A">
              <w:rPr>
                <w:rFonts w:ascii="Verdana" w:eastAsia="Times New Roman" w:hAnsi="Verdana" w:cs="Times New Roman"/>
                <w:b/>
                <w:bCs/>
                <w:sz w:val="20"/>
              </w:rPr>
              <w:t>Х</w:t>
            </w:r>
            <w:r w:rsidRPr="00FF7B1A">
              <w:rPr>
                <w:rFonts w:ascii="Verdana" w:eastAsia="Times New Roman" w:hAnsi="Verdana" w:cs="Times New Roman"/>
                <w:sz w:val="20"/>
              </w:rPr>
              <w:t xml:space="preserve">  НЕ</w:t>
            </w:r>
          </w:p>
        </w:tc>
      </w:tr>
      <w:tr w:rsidR="00AF14BA" w:rsidRPr="00AF14BA" w14:paraId="47DCC9F5" w14:textId="77777777" w:rsidTr="00AF14BA">
        <w:tc>
          <w:tcPr>
            <w:tcW w:w="9889" w:type="dxa"/>
            <w:gridSpan w:val="2"/>
          </w:tcPr>
          <w:p w14:paraId="49D69346" w14:textId="77777777" w:rsidR="00AF14BA" w:rsidRPr="00AF14BA" w:rsidRDefault="00AF14BA" w:rsidP="008A28A4">
            <w:pPr>
              <w:spacing w:afterLines="100" w:after="240"/>
              <w:jc w:val="both"/>
              <w:rPr>
                <w:rFonts w:ascii="Verdana" w:eastAsia="Times New Roman" w:hAnsi="Verdana" w:cs="Times New Roman"/>
                <w:b/>
                <w:bCs/>
                <w:sz w:val="20"/>
              </w:rPr>
            </w:pPr>
            <w:r w:rsidRPr="00AF14BA">
              <w:rPr>
                <w:rFonts w:ascii="Verdana" w:eastAsia="Times New Roman" w:hAnsi="Verdana" w:cs="Times New Roman"/>
                <w:b/>
                <w:bCs/>
                <w:sz w:val="20"/>
              </w:rPr>
              <w:t>X. ПРЕДВИДЕНИ СРОКОВЕ ЗА ИЗТРИВАНЕ НА КАТЕГОРИИТЕ ДАННИ</w:t>
            </w:r>
          </w:p>
        </w:tc>
      </w:tr>
      <w:tr w:rsidR="00AF14BA" w:rsidRPr="00AF14BA" w14:paraId="4382BAA8" w14:textId="77777777" w:rsidTr="00AF14BA">
        <w:tc>
          <w:tcPr>
            <w:tcW w:w="4508" w:type="dxa"/>
          </w:tcPr>
          <w:p w14:paraId="7C3C9A8F" w14:textId="79C12950" w:rsidR="00AF14BA" w:rsidRPr="00FF7B1A" w:rsidRDefault="00AF14BA" w:rsidP="00E87C41">
            <w:pPr>
              <w:jc w:val="both"/>
              <w:rPr>
                <w:rFonts w:ascii="Verdana" w:eastAsia="Times New Roman" w:hAnsi="Verdana" w:cs="Times New Roman"/>
                <w:sz w:val="20"/>
              </w:rPr>
            </w:pPr>
            <w:r w:rsidRPr="00FF7B1A">
              <w:rPr>
                <w:rFonts w:ascii="Verdana" w:eastAsia="Times New Roman" w:hAnsi="Verdana" w:cs="Times New Roman"/>
                <w:sz w:val="20"/>
              </w:rPr>
              <w:t xml:space="preserve">Данни, </w:t>
            </w:r>
            <w:r w:rsidR="00E87C41">
              <w:rPr>
                <w:rFonts w:ascii="Verdana" w:eastAsia="Times New Roman" w:hAnsi="Verdana" w:cs="Times New Roman"/>
                <w:sz w:val="20"/>
              </w:rPr>
              <w:t>съдържащи се в оферти за участие в процедури за възлагане на общ. поръчки</w:t>
            </w:r>
          </w:p>
        </w:tc>
        <w:tc>
          <w:tcPr>
            <w:tcW w:w="5381" w:type="dxa"/>
          </w:tcPr>
          <w:p w14:paraId="3C0268FE" w14:textId="5ACED482" w:rsidR="00AF14BA" w:rsidRPr="00FF7B1A" w:rsidRDefault="00E87C41" w:rsidP="008A28A4">
            <w:pPr>
              <w:jc w:val="both"/>
              <w:rPr>
                <w:rFonts w:ascii="Verdana" w:eastAsia="Times New Roman" w:hAnsi="Verdana" w:cs="Times New Roman"/>
                <w:sz w:val="20"/>
              </w:rPr>
            </w:pPr>
            <w:r>
              <w:rPr>
                <w:rFonts w:ascii="Verdana" w:eastAsia="Times New Roman" w:hAnsi="Verdana" w:cs="Times New Roman"/>
                <w:sz w:val="20"/>
              </w:rPr>
              <w:t>Срок за съхранение – 5 години, след приключване на изпълнението на договора</w:t>
            </w:r>
          </w:p>
        </w:tc>
      </w:tr>
      <w:tr w:rsidR="00E87C41" w:rsidRPr="00AF14BA" w14:paraId="159AB2B2" w14:textId="77777777" w:rsidTr="00AF14BA">
        <w:tc>
          <w:tcPr>
            <w:tcW w:w="4508" w:type="dxa"/>
          </w:tcPr>
          <w:p w14:paraId="50051700" w14:textId="23875165" w:rsidR="00E87C41" w:rsidRPr="00FF7B1A" w:rsidRDefault="00E87C41" w:rsidP="000237E2">
            <w:pPr>
              <w:jc w:val="both"/>
              <w:rPr>
                <w:rFonts w:ascii="Verdana" w:eastAsia="Times New Roman" w:hAnsi="Verdana" w:cs="Times New Roman"/>
                <w:sz w:val="20"/>
              </w:rPr>
            </w:pPr>
            <w:r>
              <w:rPr>
                <w:rFonts w:ascii="Verdana" w:eastAsia="Times New Roman" w:hAnsi="Verdana" w:cs="Times New Roman"/>
                <w:sz w:val="20"/>
              </w:rPr>
              <w:t>Данни, съдържащи се в договори на агенцията за възлагане на обществени поръчки</w:t>
            </w:r>
          </w:p>
        </w:tc>
        <w:tc>
          <w:tcPr>
            <w:tcW w:w="5381" w:type="dxa"/>
          </w:tcPr>
          <w:p w14:paraId="6E5031FD" w14:textId="2A91B579" w:rsidR="00E87C41" w:rsidRDefault="00E87C41" w:rsidP="008A28A4">
            <w:pPr>
              <w:jc w:val="both"/>
              <w:rPr>
                <w:rFonts w:ascii="Verdana" w:eastAsia="Times New Roman" w:hAnsi="Verdana" w:cs="Times New Roman"/>
                <w:sz w:val="20"/>
              </w:rPr>
            </w:pPr>
            <w:r>
              <w:rPr>
                <w:rFonts w:ascii="Verdana" w:eastAsia="Times New Roman" w:hAnsi="Verdana" w:cs="Times New Roman"/>
                <w:sz w:val="20"/>
              </w:rPr>
              <w:t>Срок за съхранение – 5 години, след изтичане на срока на договора</w:t>
            </w:r>
          </w:p>
        </w:tc>
      </w:tr>
      <w:tr w:rsidR="00E87C41" w:rsidRPr="00AF14BA" w14:paraId="196D0321" w14:textId="77777777" w:rsidTr="00AF14BA">
        <w:tc>
          <w:tcPr>
            <w:tcW w:w="4508" w:type="dxa"/>
          </w:tcPr>
          <w:p w14:paraId="39754B74" w14:textId="7DFCEF8D" w:rsidR="00E87C41" w:rsidRDefault="00E87C41" w:rsidP="000237E2">
            <w:pPr>
              <w:jc w:val="both"/>
              <w:rPr>
                <w:rFonts w:ascii="Verdana" w:eastAsia="Times New Roman" w:hAnsi="Verdana" w:cs="Times New Roman"/>
                <w:sz w:val="20"/>
              </w:rPr>
            </w:pPr>
            <w:r>
              <w:rPr>
                <w:rFonts w:ascii="Verdana" w:eastAsia="Times New Roman" w:hAnsi="Verdana" w:cs="Times New Roman"/>
                <w:sz w:val="20"/>
              </w:rPr>
              <w:t>Данни, съдържащи се в досиета от процедури за възлагане на общ. поръчки</w:t>
            </w:r>
          </w:p>
        </w:tc>
        <w:tc>
          <w:tcPr>
            <w:tcW w:w="5381" w:type="dxa"/>
          </w:tcPr>
          <w:p w14:paraId="63DC671F" w14:textId="009C098A" w:rsidR="00E87C41" w:rsidRDefault="00E87C41" w:rsidP="008A28A4">
            <w:pPr>
              <w:jc w:val="both"/>
              <w:rPr>
                <w:rFonts w:ascii="Verdana" w:eastAsia="Times New Roman" w:hAnsi="Verdana" w:cs="Times New Roman"/>
                <w:sz w:val="20"/>
              </w:rPr>
            </w:pPr>
            <w:r>
              <w:rPr>
                <w:rFonts w:ascii="Verdana" w:eastAsia="Times New Roman" w:hAnsi="Verdana" w:cs="Times New Roman"/>
                <w:sz w:val="20"/>
              </w:rPr>
              <w:t>Срок за съхранение – 5 години</w:t>
            </w:r>
          </w:p>
        </w:tc>
      </w:tr>
      <w:tr w:rsidR="00E87C41" w:rsidRPr="00AF14BA" w14:paraId="0AF7C67E" w14:textId="77777777" w:rsidTr="00AF14BA">
        <w:tc>
          <w:tcPr>
            <w:tcW w:w="4508" w:type="dxa"/>
          </w:tcPr>
          <w:p w14:paraId="41D0437C" w14:textId="68008EBC" w:rsidR="00E87C41" w:rsidRDefault="00E87C41" w:rsidP="000237E2">
            <w:pPr>
              <w:jc w:val="both"/>
              <w:rPr>
                <w:rFonts w:ascii="Verdana" w:eastAsia="Times New Roman" w:hAnsi="Verdana" w:cs="Times New Roman"/>
                <w:sz w:val="20"/>
              </w:rPr>
            </w:pPr>
            <w:r>
              <w:rPr>
                <w:rFonts w:ascii="Verdana" w:eastAsia="Times New Roman" w:hAnsi="Verdana" w:cs="Times New Roman"/>
                <w:sz w:val="20"/>
              </w:rPr>
              <w:t>Съхранение на ел. документи</w:t>
            </w:r>
          </w:p>
        </w:tc>
        <w:tc>
          <w:tcPr>
            <w:tcW w:w="5381" w:type="dxa"/>
          </w:tcPr>
          <w:p w14:paraId="6DB9C642" w14:textId="4B2FAC42" w:rsidR="00E87C41" w:rsidRDefault="00E87C41" w:rsidP="00643E3A">
            <w:pPr>
              <w:jc w:val="both"/>
              <w:rPr>
                <w:rFonts w:ascii="Verdana" w:eastAsia="Times New Roman" w:hAnsi="Verdana" w:cs="Times New Roman"/>
                <w:sz w:val="20"/>
              </w:rPr>
            </w:pPr>
            <w:r>
              <w:rPr>
                <w:rFonts w:ascii="Verdana" w:eastAsia="Times New Roman" w:hAnsi="Verdana" w:cs="Times New Roman"/>
                <w:sz w:val="20"/>
              </w:rPr>
              <w:t>Бележка: Всички ел. документи, създадени съгл. Наредбата за обмен</w:t>
            </w:r>
            <w:r w:rsidR="00643E3A">
              <w:rPr>
                <w:rFonts w:ascii="Verdana" w:eastAsia="Times New Roman" w:hAnsi="Verdana" w:cs="Times New Roman"/>
                <w:sz w:val="20"/>
              </w:rPr>
              <w:t>а</w:t>
            </w:r>
            <w:r>
              <w:rPr>
                <w:rFonts w:ascii="Verdana" w:eastAsia="Times New Roman" w:hAnsi="Verdana" w:cs="Times New Roman"/>
                <w:sz w:val="20"/>
              </w:rPr>
              <w:t xml:space="preserve"> на документи в администрацията, следва да се пазят минимум 20 години, освен ако в нормативен акт не е предвиден специален срок за пазене на ел. документ.</w:t>
            </w:r>
          </w:p>
        </w:tc>
      </w:tr>
      <w:tr w:rsidR="00AF14BA" w:rsidRPr="00AF14BA" w14:paraId="7ED0ACE7" w14:textId="77777777" w:rsidTr="00AF14BA">
        <w:tc>
          <w:tcPr>
            <w:tcW w:w="9889" w:type="dxa"/>
            <w:gridSpan w:val="2"/>
          </w:tcPr>
          <w:p w14:paraId="4BD67EF0" w14:textId="77777777" w:rsidR="00AF14BA" w:rsidRPr="00AF14BA" w:rsidRDefault="00AF14BA" w:rsidP="008A28A4">
            <w:pPr>
              <w:spacing w:afterLines="100" w:after="240"/>
              <w:jc w:val="both"/>
              <w:rPr>
                <w:rFonts w:ascii="Verdana" w:eastAsia="Times New Roman" w:hAnsi="Verdana" w:cs="Times New Roman"/>
                <w:sz w:val="20"/>
              </w:rPr>
            </w:pPr>
            <w:r w:rsidRPr="00AF14BA">
              <w:rPr>
                <w:rFonts w:ascii="Verdana" w:eastAsia="Times New Roman" w:hAnsi="Verdana" w:cs="Times New Roman"/>
                <w:b/>
                <w:bCs/>
                <w:sz w:val="20"/>
              </w:rPr>
              <w:t>XI. OБЩО ОПИСАНИЕ НА ТЕХНИЧЕСКИТЕ И ОРГАНИЗАЦИОННИ МЕРКИ ЗА СИГУРНОСТ, ПОСОЧЕНИ В ЧЛ. 32, ПАР. 1 ОТ РЕГЛАМЕНТА</w:t>
            </w:r>
          </w:p>
        </w:tc>
      </w:tr>
      <w:tr w:rsidR="00AF14BA" w:rsidRPr="00AF14BA" w14:paraId="7C5FE708" w14:textId="77777777" w:rsidTr="00AF14BA">
        <w:tc>
          <w:tcPr>
            <w:tcW w:w="9889" w:type="dxa"/>
            <w:gridSpan w:val="2"/>
          </w:tcPr>
          <w:p w14:paraId="0DC5E7F2" w14:textId="21275014" w:rsidR="00AF14BA" w:rsidRPr="00904904" w:rsidRDefault="00FF7B1A" w:rsidP="00904904">
            <w:pPr>
              <w:spacing w:afterLines="100" w:after="240"/>
              <w:jc w:val="both"/>
              <w:rPr>
                <w:rFonts w:ascii="Verdana" w:hAnsi="Verdana"/>
                <w:b/>
                <w:bCs/>
                <w:sz w:val="20"/>
                <w:lang w:val="en-US"/>
              </w:rPr>
            </w:pPr>
            <w:r w:rsidRPr="00AF14BA">
              <w:rPr>
                <w:rFonts w:ascii="Verdana" w:eastAsia="Times New Roman" w:hAnsi="Verdana" w:cs="Times New Roman"/>
                <w:sz w:val="20"/>
              </w:rPr>
              <w:t>Администраторът осигурява комплекс технически и организацион</w:t>
            </w:r>
            <w:r>
              <w:rPr>
                <w:rFonts w:ascii="Verdana" w:eastAsia="Times New Roman" w:hAnsi="Verdana" w:cs="Times New Roman"/>
                <w:sz w:val="20"/>
              </w:rPr>
              <w:t>ни мерки, разписани в Политиката за защита на личните данни на ИА ОПНОИР.</w:t>
            </w:r>
          </w:p>
        </w:tc>
      </w:tr>
      <w:tr w:rsidR="00AF14BA" w:rsidRPr="00AF14BA" w14:paraId="41D23420" w14:textId="77777777" w:rsidTr="00AF14BA">
        <w:trPr>
          <w:trHeight w:val="400"/>
        </w:trPr>
        <w:tc>
          <w:tcPr>
            <w:tcW w:w="4508" w:type="dxa"/>
          </w:tcPr>
          <w:p w14:paraId="062F1FFC" w14:textId="1E7E0CF7" w:rsidR="00AF14BA" w:rsidRPr="00AF14BA" w:rsidRDefault="00AF14BA" w:rsidP="00AF14BA">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 xml:space="preserve">Дата на създаване на регистъра: </w:t>
            </w:r>
          </w:p>
        </w:tc>
        <w:tc>
          <w:tcPr>
            <w:tcW w:w="5381" w:type="dxa"/>
          </w:tcPr>
          <w:p w14:paraId="58EAC69C" w14:textId="64C431A0" w:rsidR="00AF14BA" w:rsidRPr="00AF14BA" w:rsidRDefault="00AF14BA" w:rsidP="00AF14BA">
            <w:pPr>
              <w:spacing w:afterLines="100" w:after="240"/>
              <w:jc w:val="both"/>
              <w:rPr>
                <w:rFonts w:ascii="Verdana" w:eastAsia="Times New Roman" w:hAnsi="Verdana" w:cs="Times New Roman"/>
                <w:b/>
                <w:bCs/>
                <w:caps/>
                <w:sz w:val="20"/>
              </w:rPr>
            </w:pPr>
            <w:r w:rsidRPr="00FF7B1A">
              <w:rPr>
                <w:rFonts w:ascii="Verdana" w:eastAsia="Garamond" w:hAnsi="Verdana" w:cs="Garamond"/>
                <w:bCs/>
                <w:sz w:val="20"/>
              </w:rPr>
              <w:t>25.05.2018 г.</w:t>
            </w:r>
          </w:p>
        </w:tc>
      </w:tr>
      <w:tr w:rsidR="00FF7B1A" w:rsidRPr="00AF14BA" w14:paraId="561BED96" w14:textId="77777777" w:rsidTr="00AF14BA">
        <w:trPr>
          <w:trHeight w:val="400"/>
        </w:trPr>
        <w:tc>
          <w:tcPr>
            <w:tcW w:w="4508" w:type="dxa"/>
          </w:tcPr>
          <w:p w14:paraId="38268738" w14:textId="58400661" w:rsidR="00FF7B1A" w:rsidRPr="00AF14BA" w:rsidRDefault="00FF7B1A" w:rsidP="00FF7B1A">
            <w:pPr>
              <w:spacing w:afterLines="100" w:after="240"/>
              <w:jc w:val="both"/>
              <w:rPr>
                <w:rFonts w:ascii="Verdana" w:eastAsia="Times New Roman" w:hAnsi="Verdana" w:cs="Times New Roman"/>
                <w:b/>
                <w:bCs/>
                <w:caps/>
                <w:sz w:val="20"/>
                <w:highlight w:val="yellow"/>
              </w:rPr>
            </w:pPr>
            <w:r w:rsidRPr="00AF14BA">
              <w:rPr>
                <w:rFonts w:ascii="Verdana" w:eastAsia="Garamond" w:hAnsi="Verdana" w:cs="Garamond"/>
                <w:b/>
                <w:bCs/>
                <w:sz w:val="20"/>
              </w:rPr>
              <w:t xml:space="preserve">Дата на създаване на регистъра: </w:t>
            </w:r>
          </w:p>
        </w:tc>
        <w:tc>
          <w:tcPr>
            <w:tcW w:w="5381" w:type="dxa"/>
          </w:tcPr>
          <w:p w14:paraId="391E2FC8" w14:textId="08B935F6" w:rsidR="00FF7B1A" w:rsidRPr="00AF14BA" w:rsidRDefault="00FF7B1A" w:rsidP="00FF7B1A">
            <w:pPr>
              <w:spacing w:afterLines="100" w:after="240"/>
              <w:jc w:val="both"/>
              <w:rPr>
                <w:rFonts w:ascii="Verdana" w:eastAsia="Times New Roman" w:hAnsi="Verdana" w:cs="Times New Roman"/>
                <w:b/>
                <w:bCs/>
                <w:sz w:val="20"/>
              </w:rPr>
            </w:pPr>
            <w:r w:rsidRPr="00FF7B1A">
              <w:rPr>
                <w:rFonts w:ascii="Verdana" w:eastAsia="Garamond" w:hAnsi="Verdana" w:cs="Garamond"/>
                <w:bCs/>
                <w:sz w:val="20"/>
              </w:rPr>
              <w:t>25.05.2018 г.</w:t>
            </w:r>
          </w:p>
        </w:tc>
      </w:tr>
      <w:tr w:rsidR="00FF7B1A" w:rsidRPr="00AF14BA" w14:paraId="4FE2C4FB" w14:textId="77777777" w:rsidTr="00AF14BA">
        <w:trPr>
          <w:trHeight w:val="400"/>
        </w:trPr>
        <w:tc>
          <w:tcPr>
            <w:tcW w:w="4508" w:type="dxa"/>
          </w:tcPr>
          <w:p w14:paraId="08767CD8" w14:textId="70F5E01E" w:rsidR="00FF7B1A" w:rsidRPr="00AF14BA" w:rsidRDefault="00FF7B1A" w:rsidP="00FF7B1A">
            <w:pPr>
              <w:spacing w:afterLines="100" w:after="240"/>
              <w:jc w:val="both"/>
              <w:rPr>
                <w:rFonts w:ascii="Verdana" w:eastAsia="Times New Roman" w:hAnsi="Verdana" w:cs="Times New Roman"/>
                <w:b/>
                <w:bCs/>
                <w:sz w:val="20"/>
              </w:rPr>
            </w:pPr>
            <w:r w:rsidRPr="00AF14BA">
              <w:rPr>
                <w:rFonts w:ascii="Verdana" w:eastAsia="Garamond" w:hAnsi="Verdana" w:cs="Garamond"/>
                <w:b/>
                <w:bCs/>
                <w:sz w:val="20"/>
              </w:rPr>
              <w:t>Дата на последна промяна:</w:t>
            </w:r>
          </w:p>
        </w:tc>
        <w:tc>
          <w:tcPr>
            <w:tcW w:w="5381" w:type="dxa"/>
          </w:tcPr>
          <w:p w14:paraId="44A02CC8" w14:textId="1C981AEA" w:rsidR="00FF7B1A" w:rsidRPr="00AF14BA" w:rsidRDefault="00FF7B1A" w:rsidP="00FF7B1A">
            <w:pPr>
              <w:spacing w:afterLines="100" w:after="240"/>
              <w:jc w:val="both"/>
              <w:rPr>
                <w:rFonts w:ascii="Verdana" w:eastAsia="Times New Roman" w:hAnsi="Verdana" w:cs="Times New Roman"/>
                <w:b/>
                <w:bCs/>
                <w:sz w:val="20"/>
              </w:rPr>
            </w:pPr>
            <w:r>
              <w:rPr>
                <w:rFonts w:ascii="Verdana" w:eastAsia="Garamond" w:hAnsi="Verdana" w:cs="Garamond"/>
                <w:bCs/>
                <w:sz w:val="20"/>
              </w:rPr>
              <w:t>14.10.2019 г.</w:t>
            </w:r>
          </w:p>
        </w:tc>
      </w:tr>
      <w:tr w:rsidR="00FF7B1A" w:rsidRPr="00AF14BA" w14:paraId="1ABFB255" w14:textId="77777777" w:rsidTr="00AF14BA">
        <w:trPr>
          <w:trHeight w:val="400"/>
        </w:trPr>
        <w:tc>
          <w:tcPr>
            <w:tcW w:w="4508" w:type="dxa"/>
          </w:tcPr>
          <w:p w14:paraId="49ABA03C" w14:textId="0A621CC1" w:rsidR="00FF7B1A" w:rsidRPr="00AF14BA" w:rsidRDefault="00FF7B1A" w:rsidP="00FF7B1A">
            <w:pPr>
              <w:spacing w:afterLines="100" w:after="240"/>
              <w:jc w:val="both"/>
              <w:rPr>
                <w:rFonts w:ascii="Verdana" w:eastAsia="Times New Roman" w:hAnsi="Verdana" w:cs="Times New Roman"/>
                <w:b/>
                <w:bCs/>
                <w:sz w:val="20"/>
              </w:rPr>
            </w:pPr>
          </w:p>
        </w:tc>
        <w:tc>
          <w:tcPr>
            <w:tcW w:w="5381" w:type="dxa"/>
          </w:tcPr>
          <w:p w14:paraId="582EE979" w14:textId="77777777" w:rsidR="00FF7B1A" w:rsidRPr="00AF14BA" w:rsidRDefault="00FF7B1A" w:rsidP="00FF7B1A">
            <w:pPr>
              <w:spacing w:afterLines="100" w:after="240"/>
              <w:jc w:val="both"/>
              <w:rPr>
                <w:rFonts w:ascii="Verdana" w:eastAsia="Times New Roman" w:hAnsi="Verdana" w:cs="Times New Roman"/>
                <w:b/>
                <w:bCs/>
                <w:sz w:val="20"/>
              </w:rPr>
            </w:pPr>
          </w:p>
        </w:tc>
      </w:tr>
    </w:tbl>
    <w:p w14:paraId="0AB9EA8C" w14:textId="04B6BCE6" w:rsidR="00AF14BA" w:rsidRDefault="00AF14BA" w:rsidP="00060A14">
      <w:pPr>
        <w:rPr>
          <w:rFonts w:ascii="Verdana" w:hAnsi="Verdana"/>
          <w:sz w:val="24"/>
          <w:szCs w:val="24"/>
        </w:rPr>
      </w:pPr>
    </w:p>
    <w:p w14:paraId="71798198" w14:textId="5D6D8D57" w:rsidR="00CA38DC" w:rsidRDefault="00CA38DC" w:rsidP="00060A14">
      <w:pPr>
        <w:rPr>
          <w:rFonts w:ascii="Verdana" w:hAnsi="Verdana"/>
          <w:sz w:val="24"/>
          <w:szCs w:val="24"/>
        </w:rPr>
      </w:pPr>
    </w:p>
    <w:p w14:paraId="4ED43CD0" w14:textId="3F2DDB38" w:rsidR="00CA38DC" w:rsidRDefault="00CA38DC" w:rsidP="00060A14">
      <w:pPr>
        <w:rPr>
          <w:rFonts w:ascii="Verdana" w:hAnsi="Verdana"/>
          <w:sz w:val="24"/>
          <w:szCs w:val="24"/>
        </w:rPr>
      </w:pPr>
    </w:p>
    <w:p w14:paraId="5D3FBD26" w14:textId="7148316B" w:rsidR="00CA38DC" w:rsidRDefault="00CA38DC" w:rsidP="00060A14">
      <w:pPr>
        <w:rPr>
          <w:rFonts w:ascii="Verdana" w:hAnsi="Verdana"/>
          <w:sz w:val="24"/>
          <w:szCs w:val="24"/>
        </w:rPr>
      </w:pPr>
    </w:p>
    <w:p w14:paraId="799CD52C" w14:textId="10AAEA34" w:rsidR="00CA38DC" w:rsidRDefault="00CA38DC" w:rsidP="00060A14">
      <w:pPr>
        <w:rPr>
          <w:rFonts w:ascii="Verdana" w:hAnsi="Verdana"/>
          <w:sz w:val="24"/>
          <w:szCs w:val="24"/>
        </w:rPr>
      </w:pPr>
    </w:p>
    <w:p w14:paraId="07E7920E" w14:textId="59DAC94C" w:rsidR="00CA38DC" w:rsidRDefault="00CA38DC" w:rsidP="00060A14">
      <w:pPr>
        <w:rPr>
          <w:rFonts w:ascii="Verdana" w:hAnsi="Verdana"/>
          <w:sz w:val="24"/>
          <w:szCs w:val="24"/>
        </w:rPr>
      </w:pPr>
    </w:p>
    <w:p w14:paraId="39695AE0" w14:textId="19D01D4B" w:rsidR="00CA38DC" w:rsidRDefault="00CA38DC" w:rsidP="00060A14">
      <w:pPr>
        <w:rPr>
          <w:rFonts w:ascii="Verdana" w:hAnsi="Verdana"/>
          <w:sz w:val="24"/>
          <w:szCs w:val="24"/>
        </w:rPr>
      </w:pPr>
    </w:p>
    <w:p w14:paraId="60007885" w14:textId="0D1C81F4" w:rsidR="00CA38DC" w:rsidRDefault="00CA38DC" w:rsidP="00060A14">
      <w:pPr>
        <w:rPr>
          <w:rFonts w:ascii="Verdana" w:hAnsi="Verdana"/>
          <w:sz w:val="24"/>
          <w:szCs w:val="24"/>
        </w:rPr>
      </w:pPr>
    </w:p>
    <w:p w14:paraId="19B215E1" w14:textId="5FFE20F8" w:rsidR="00CA38DC" w:rsidRDefault="00CA38DC" w:rsidP="00060A14">
      <w:pPr>
        <w:rPr>
          <w:rFonts w:ascii="Verdana" w:hAnsi="Verdana"/>
          <w:sz w:val="24"/>
          <w:szCs w:val="24"/>
        </w:rPr>
      </w:pPr>
    </w:p>
    <w:p w14:paraId="3343A7D5" w14:textId="458A52C5" w:rsidR="00CA38DC" w:rsidRDefault="00CA38DC" w:rsidP="00060A14">
      <w:pPr>
        <w:rPr>
          <w:rFonts w:ascii="Verdana" w:hAnsi="Verdana"/>
          <w:sz w:val="24"/>
          <w:szCs w:val="24"/>
        </w:rPr>
      </w:pPr>
    </w:p>
    <w:p w14:paraId="669638D7" w14:textId="2C0F71D0" w:rsidR="00CA38DC" w:rsidRDefault="00CA38DC" w:rsidP="00060A14">
      <w:pPr>
        <w:rPr>
          <w:rFonts w:ascii="Verdana" w:hAnsi="Verdana"/>
          <w:sz w:val="24"/>
          <w:szCs w:val="24"/>
        </w:rPr>
      </w:pPr>
    </w:p>
    <w:p w14:paraId="678E0D01" w14:textId="4F95D467" w:rsidR="00CA38DC" w:rsidRDefault="00CA38DC" w:rsidP="00060A14">
      <w:pPr>
        <w:rPr>
          <w:rFonts w:ascii="Verdana" w:hAnsi="Verdana"/>
          <w:sz w:val="24"/>
          <w:szCs w:val="24"/>
        </w:rPr>
      </w:pPr>
    </w:p>
    <w:p w14:paraId="4202429E" w14:textId="6BC28103" w:rsidR="00CA38DC" w:rsidRDefault="00CA38DC" w:rsidP="00060A14">
      <w:pPr>
        <w:rPr>
          <w:rFonts w:ascii="Verdana" w:hAnsi="Verdana"/>
          <w:sz w:val="24"/>
          <w:szCs w:val="24"/>
        </w:rPr>
      </w:pPr>
    </w:p>
    <w:p w14:paraId="1FDC3339" w14:textId="5DA5D12B" w:rsidR="00CA38DC" w:rsidRDefault="00CA38DC" w:rsidP="00060A14">
      <w:pPr>
        <w:rPr>
          <w:rFonts w:ascii="Verdana" w:hAnsi="Verdana"/>
          <w:sz w:val="24"/>
          <w:szCs w:val="24"/>
        </w:rPr>
      </w:pPr>
    </w:p>
    <w:p w14:paraId="3D56590E" w14:textId="34A34049" w:rsidR="00CA38DC" w:rsidRDefault="00CA38DC" w:rsidP="00060A14">
      <w:pPr>
        <w:rPr>
          <w:rFonts w:ascii="Verdana" w:hAnsi="Verdana"/>
          <w:sz w:val="24"/>
          <w:szCs w:val="24"/>
        </w:rPr>
      </w:pPr>
    </w:p>
    <w:p w14:paraId="75E5EDF5" w14:textId="10E6CE1D" w:rsidR="00CA38DC" w:rsidRDefault="00CA38DC" w:rsidP="00060A14">
      <w:pPr>
        <w:rPr>
          <w:rFonts w:ascii="Verdana" w:hAnsi="Verdana"/>
          <w:sz w:val="24"/>
          <w:szCs w:val="24"/>
        </w:rPr>
      </w:pPr>
    </w:p>
    <w:p w14:paraId="017DD6A0" w14:textId="539F726B" w:rsidR="00CA38DC" w:rsidRDefault="00CA38DC" w:rsidP="00060A14">
      <w:pPr>
        <w:rPr>
          <w:rFonts w:ascii="Verdana" w:hAnsi="Verdana"/>
          <w:sz w:val="24"/>
          <w:szCs w:val="24"/>
        </w:rPr>
      </w:pPr>
    </w:p>
    <w:p w14:paraId="26F558DA" w14:textId="2D5E6A4E" w:rsidR="00CA38DC" w:rsidRDefault="00CA38DC" w:rsidP="00060A14">
      <w:pPr>
        <w:rPr>
          <w:rFonts w:ascii="Verdana" w:hAnsi="Verdana"/>
          <w:sz w:val="24"/>
          <w:szCs w:val="24"/>
        </w:rPr>
      </w:pPr>
    </w:p>
    <w:p w14:paraId="1A20F447" w14:textId="7D47F545" w:rsidR="00CA38DC" w:rsidRDefault="00CA38DC" w:rsidP="00060A14">
      <w:pPr>
        <w:rPr>
          <w:rFonts w:ascii="Verdana" w:hAnsi="Verdana"/>
          <w:sz w:val="24"/>
          <w:szCs w:val="24"/>
        </w:rPr>
      </w:pPr>
    </w:p>
    <w:p w14:paraId="4C996215" w14:textId="3354AFF3" w:rsidR="00CA38DC" w:rsidRDefault="00CA38DC" w:rsidP="00060A14">
      <w:pPr>
        <w:rPr>
          <w:rFonts w:ascii="Verdana" w:hAnsi="Verdana"/>
          <w:sz w:val="24"/>
          <w:szCs w:val="24"/>
        </w:rPr>
      </w:pPr>
    </w:p>
    <w:p w14:paraId="52EEBB78" w14:textId="2B9ABB4B" w:rsidR="00CA38DC" w:rsidRDefault="00CA38DC" w:rsidP="00060A14">
      <w:pPr>
        <w:rPr>
          <w:rFonts w:ascii="Verdana" w:hAnsi="Verdana"/>
          <w:sz w:val="24"/>
          <w:szCs w:val="24"/>
        </w:rPr>
      </w:pPr>
    </w:p>
    <w:p w14:paraId="6A0FF7C6" w14:textId="01A1445F" w:rsidR="00CA38DC" w:rsidRDefault="00CA38DC" w:rsidP="00060A14">
      <w:pPr>
        <w:rPr>
          <w:rFonts w:ascii="Verdana" w:hAnsi="Verdana"/>
          <w:sz w:val="24"/>
          <w:szCs w:val="24"/>
        </w:rPr>
      </w:pPr>
    </w:p>
    <w:p w14:paraId="22C89108" w14:textId="0370B34E" w:rsidR="00CA38DC" w:rsidRDefault="00CA38DC" w:rsidP="00060A14">
      <w:pPr>
        <w:rPr>
          <w:rFonts w:ascii="Verdana" w:hAnsi="Verdana"/>
          <w:sz w:val="24"/>
          <w:szCs w:val="24"/>
        </w:rPr>
      </w:pPr>
    </w:p>
    <w:p w14:paraId="159B7CAF" w14:textId="090B1065" w:rsidR="00CA38DC" w:rsidRDefault="00CA38DC" w:rsidP="00060A14">
      <w:pPr>
        <w:rPr>
          <w:rFonts w:ascii="Verdana" w:hAnsi="Verdana"/>
          <w:sz w:val="24"/>
          <w:szCs w:val="24"/>
        </w:rPr>
      </w:pPr>
    </w:p>
    <w:p w14:paraId="0880A11D" w14:textId="49B18A06" w:rsidR="00CA38DC" w:rsidRDefault="00CA38DC" w:rsidP="00060A14">
      <w:pPr>
        <w:rPr>
          <w:rFonts w:ascii="Verdana" w:hAnsi="Verdana"/>
          <w:sz w:val="24"/>
          <w:szCs w:val="24"/>
        </w:rPr>
      </w:pPr>
    </w:p>
    <w:p w14:paraId="3B08D804" w14:textId="5D53ECB7" w:rsidR="00CA38DC" w:rsidRDefault="00CA38DC" w:rsidP="00060A14">
      <w:pPr>
        <w:rPr>
          <w:rFonts w:ascii="Verdana" w:hAnsi="Verdana"/>
          <w:sz w:val="24"/>
          <w:szCs w:val="24"/>
        </w:rPr>
      </w:pPr>
    </w:p>
    <w:p w14:paraId="77AD0B75" w14:textId="449D85AF" w:rsidR="00CA38DC" w:rsidRDefault="00CA38DC" w:rsidP="00060A14">
      <w:pPr>
        <w:rPr>
          <w:rFonts w:ascii="Verdana" w:hAnsi="Verdana"/>
          <w:sz w:val="24"/>
          <w:szCs w:val="24"/>
        </w:rPr>
      </w:pPr>
    </w:p>
    <w:p w14:paraId="6A1E5FEA" w14:textId="2A528FF1" w:rsidR="00CA38DC" w:rsidRDefault="00CA38DC" w:rsidP="00060A14">
      <w:pPr>
        <w:rPr>
          <w:rFonts w:ascii="Verdana" w:hAnsi="Verdana"/>
          <w:sz w:val="24"/>
          <w:szCs w:val="24"/>
        </w:rPr>
      </w:pPr>
    </w:p>
    <w:p w14:paraId="5A52DE12" w14:textId="7990C422" w:rsidR="00CA38DC" w:rsidRPr="00FF7B1A" w:rsidRDefault="00CA38DC" w:rsidP="00CA38DC">
      <w:pPr>
        <w:jc w:val="right"/>
        <w:rPr>
          <w:rFonts w:ascii="Verdana" w:hAnsi="Verdana"/>
          <w:b/>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F14BA">
        <w:rPr>
          <w:rFonts w:ascii="Verdana" w:hAnsi="Verdana"/>
          <w:b/>
          <w:sz w:val="24"/>
          <w:szCs w:val="24"/>
        </w:rPr>
        <w:t xml:space="preserve">ПРИЛОЖЕНИЕ </w:t>
      </w:r>
      <w:r>
        <w:rPr>
          <w:rFonts w:ascii="Verdana" w:hAnsi="Verdana"/>
          <w:b/>
          <w:sz w:val="24"/>
          <w:szCs w:val="24"/>
        </w:rPr>
        <w:t>9</w:t>
      </w:r>
    </w:p>
    <w:p w14:paraId="3C68D4A9" w14:textId="7173E5A9" w:rsidR="00CA38DC" w:rsidRDefault="00CA38DC" w:rsidP="00060A14">
      <w:pPr>
        <w:rPr>
          <w:rFonts w:ascii="Verdana" w:hAnsi="Verdana"/>
          <w:sz w:val="24"/>
          <w:szCs w:val="24"/>
        </w:rPr>
      </w:pPr>
    </w:p>
    <w:p w14:paraId="22187519" w14:textId="4BAC653A" w:rsidR="00CA38DC" w:rsidRDefault="00CA38DC" w:rsidP="00060A14">
      <w:pPr>
        <w:rPr>
          <w:rFonts w:ascii="Verdana" w:hAnsi="Verdana"/>
          <w:sz w:val="24"/>
          <w:szCs w:val="24"/>
        </w:rPr>
      </w:pPr>
    </w:p>
    <w:p w14:paraId="2FB44713" w14:textId="4BF61D5D" w:rsidR="00070432" w:rsidRDefault="00070432" w:rsidP="00060A14">
      <w:pPr>
        <w:rPr>
          <w:rFonts w:ascii="Verdana" w:hAnsi="Verdana"/>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529"/>
        <w:gridCol w:w="5414"/>
      </w:tblGrid>
      <w:tr w:rsidR="00070432" w:rsidRPr="006A4CAB" w14:paraId="57D5A40F" w14:textId="77777777" w:rsidTr="00776D37">
        <w:tc>
          <w:tcPr>
            <w:tcW w:w="9943" w:type="dxa"/>
            <w:gridSpan w:val="2"/>
            <w:tcBorders>
              <w:top w:val="single" w:sz="6" w:space="0" w:color="auto"/>
              <w:left w:val="single" w:sz="6" w:space="0" w:color="auto"/>
              <w:bottom w:val="single" w:sz="6" w:space="0" w:color="auto"/>
              <w:right w:val="single" w:sz="6" w:space="0" w:color="auto"/>
            </w:tcBorders>
          </w:tcPr>
          <w:p w14:paraId="343B0904" w14:textId="77777777" w:rsidR="00070432" w:rsidRPr="006A4CAB" w:rsidRDefault="00070432" w:rsidP="00776D37">
            <w:pPr>
              <w:pStyle w:val="Style31"/>
              <w:widowControl/>
              <w:spacing w:line="490" w:lineRule="exact"/>
              <w:ind w:left="994"/>
              <w:rPr>
                <w:rStyle w:val="FontStyle68"/>
                <w:rFonts w:cs="Times New Roman"/>
              </w:rPr>
            </w:pPr>
            <w:r w:rsidRPr="006A4CAB">
              <w:rPr>
                <w:rStyle w:val="FontStyle68"/>
                <w:rFonts w:cs="Times New Roman"/>
              </w:rPr>
              <w:t>РЕГИСТЪР ЗАЯВИТЕЛИ НА ДОСТЪП ДО СОБСТВЕНИ ЛИЧНИ ДАННИ (Регистър на дейностите по обработване по чл. 30, ал.З от ЗЗЛД)</w:t>
            </w:r>
          </w:p>
        </w:tc>
      </w:tr>
      <w:tr w:rsidR="00070432" w:rsidRPr="006A4CAB" w14:paraId="3E62F048" w14:textId="77777777" w:rsidTr="00776D37">
        <w:tc>
          <w:tcPr>
            <w:tcW w:w="9943" w:type="dxa"/>
            <w:gridSpan w:val="2"/>
            <w:tcBorders>
              <w:top w:val="single" w:sz="6" w:space="0" w:color="auto"/>
              <w:left w:val="single" w:sz="6" w:space="0" w:color="auto"/>
              <w:bottom w:val="single" w:sz="6" w:space="0" w:color="auto"/>
              <w:right w:val="single" w:sz="6" w:space="0" w:color="auto"/>
            </w:tcBorders>
          </w:tcPr>
          <w:p w14:paraId="3A03C9D6" w14:textId="77777777" w:rsidR="00070432" w:rsidRPr="006A4CAB" w:rsidRDefault="00070432" w:rsidP="00776D37">
            <w:pPr>
              <w:pStyle w:val="Style31"/>
              <w:widowControl/>
              <w:rPr>
                <w:rStyle w:val="FontStyle68"/>
                <w:rFonts w:cs="Times New Roman"/>
              </w:rPr>
            </w:pPr>
            <w:r w:rsidRPr="006A4CAB">
              <w:rPr>
                <w:rStyle w:val="FontStyle68"/>
                <w:rFonts w:cs="Times New Roman"/>
              </w:rPr>
              <w:t>I. ДАННИ ЗА АДМИНИСТРАТОРА</w:t>
            </w:r>
          </w:p>
        </w:tc>
      </w:tr>
      <w:tr w:rsidR="00070432" w:rsidRPr="006A4CAB" w14:paraId="13AE15C7" w14:textId="77777777" w:rsidTr="00776D37">
        <w:tc>
          <w:tcPr>
            <w:tcW w:w="4529" w:type="dxa"/>
            <w:tcBorders>
              <w:top w:val="single" w:sz="6" w:space="0" w:color="auto"/>
              <w:left w:val="single" w:sz="6" w:space="0" w:color="auto"/>
              <w:bottom w:val="single" w:sz="6" w:space="0" w:color="auto"/>
              <w:right w:val="single" w:sz="6" w:space="0" w:color="auto"/>
            </w:tcBorders>
          </w:tcPr>
          <w:p w14:paraId="74A8D651" w14:textId="77777777" w:rsidR="00070432" w:rsidRPr="006A4CAB" w:rsidRDefault="00070432" w:rsidP="00776D37">
            <w:pPr>
              <w:pStyle w:val="Style31"/>
              <w:widowControl/>
              <w:rPr>
                <w:rStyle w:val="FontStyle68"/>
                <w:rFonts w:cs="Times New Roman"/>
              </w:rPr>
            </w:pPr>
            <w:r w:rsidRPr="006A4CAB">
              <w:rPr>
                <w:rStyle w:val="FontStyle68"/>
                <w:rFonts w:cs="Times New Roman"/>
              </w:rPr>
              <w:t>Наименование:</w:t>
            </w:r>
          </w:p>
        </w:tc>
        <w:tc>
          <w:tcPr>
            <w:tcW w:w="5414" w:type="dxa"/>
            <w:tcBorders>
              <w:top w:val="single" w:sz="6" w:space="0" w:color="auto"/>
              <w:left w:val="single" w:sz="6" w:space="0" w:color="auto"/>
              <w:bottom w:val="single" w:sz="6" w:space="0" w:color="auto"/>
              <w:right w:val="single" w:sz="6" w:space="0" w:color="auto"/>
            </w:tcBorders>
          </w:tcPr>
          <w:p w14:paraId="0C32CB4E" w14:textId="77777777" w:rsidR="00070432" w:rsidRPr="006A4CAB" w:rsidRDefault="00070432" w:rsidP="00776D37">
            <w:pPr>
              <w:pStyle w:val="Style21"/>
              <w:widowControl/>
              <w:spacing w:line="245" w:lineRule="exact"/>
              <w:ind w:left="7" w:hanging="7"/>
              <w:rPr>
                <w:rStyle w:val="FontStyle68"/>
                <w:rFonts w:cs="Times New Roman"/>
              </w:rPr>
            </w:pPr>
            <w:r w:rsidRPr="006A4CAB">
              <w:rPr>
                <w:rStyle w:val="FontStyle68"/>
                <w:rFonts w:cs="Times New Roman"/>
              </w:rPr>
              <w:t>Изпълнителна       агенция       „Оперативна програма    „Наука    и    образование    за интелигентен растеж"</w:t>
            </w:r>
          </w:p>
        </w:tc>
      </w:tr>
      <w:tr w:rsidR="00070432" w:rsidRPr="006A4CAB" w14:paraId="7757E661" w14:textId="77777777" w:rsidTr="00776D37">
        <w:tc>
          <w:tcPr>
            <w:tcW w:w="4529" w:type="dxa"/>
            <w:tcBorders>
              <w:top w:val="single" w:sz="6" w:space="0" w:color="auto"/>
              <w:left w:val="single" w:sz="6" w:space="0" w:color="auto"/>
              <w:bottom w:val="single" w:sz="6" w:space="0" w:color="auto"/>
              <w:right w:val="single" w:sz="6" w:space="0" w:color="auto"/>
            </w:tcBorders>
          </w:tcPr>
          <w:p w14:paraId="18862DBD" w14:textId="77777777" w:rsidR="00070432" w:rsidRPr="006A4CAB" w:rsidRDefault="00070432" w:rsidP="00776D37">
            <w:pPr>
              <w:pStyle w:val="Style31"/>
              <w:widowControl/>
              <w:rPr>
                <w:rStyle w:val="FontStyle68"/>
                <w:rFonts w:cs="Times New Roman"/>
              </w:rPr>
            </w:pPr>
            <w:r w:rsidRPr="006A4CAB">
              <w:rPr>
                <w:rStyle w:val="FontStyle68"/>
                <w:rFonts w:cs="Times New Roman"/>
              </w:rPr>
              <w:t>Регистър БУЛСТАТ:</w:t>
            </w:r>
          </w:p>
        </w:tc>
        <w:tc>
          <w:tcPr>
            <w:tcW w:w="5414" w:type="dxa"/>
            <w:tcBorders>
              <w:top w:val="single" w:sz="6" w:space="0" w:color="auto"/>
              <w:left w:val="single" w:sz="6" w:space="0" w:color="auto"/>
              <w:bottom w:val="single" w:sz="6" w:space="0" w:color="auto"/>
              <w:right w:val="single" w:sz="6" w:space="0" w:color="auto"/>
            </w:tcBorders>
          </w:tcPr>
          <w:p w14:paraId="6E957935" w14:textId="77777777" w:rsidR="00070432" w:rsidRPr="006A4CAB" w:rsidRDefault="00070432" w:rsidP="00776D37">
            <w:pPr>
              <w:pStyle w:val="Style31"/>
              <w:widowControl/>
              <w:rPr>
                <w:rStyle w:val="FontStyle68"/>
                <w:rFonts w:cs="Times New Roman"/>
              </w:rPr>
            </w:pPr>
            <w:r w:rsidRPr="006A4CAB">
              <w:rPr>
                <w:rStyle w:val="FontStyle68"/>
                <w:rFonts w:cs="Times New Roman"/>
              </w:rPr>
              <w:t>177224179</w:t>
            </w:r>
          </w:p>
        </w:tc>
      </w:tr>
      <w:tr w:rsidR="00070432" w:rsidRPr="006A4CAB" w14:paraId="1EA28757" w14:textId="77777777" w:rsidTr="00776D37">
        <w:tc>
          <w:tcPr>
            <w:tcW w:w="4529" w:type="dxa"/>
            <w:tcBorders>
              <w:top w:val="single" w:sz="6" w:space="0" w:color="auto"/>
              <w:left w:val="single" w:sz="6" w:space="0" w:color="auto"/>
              <w:bottom w:val="single" w:sz="6" w:space="0" w:color="auto"/>
              <w:right w:val="single" w:sz="6" w:space="0" w:color="auto"/>
            </w:tcBorders>
          </w:tcPr>
          <w:p w14:paraId="022E0876" w14:textId="77777777" w:rsidR="00070432" w:rsidRPr="006A4CAB" w:rsidRDefault="00070432" w:rsidP="00776D37">
            <w:pPr>
              <w:pStyle w:val="Style31"/>
              <w:widowControl/>
              <w:rPr>
                <w:rStyle w:val="FontStyle68"/>
                <w:rFonts w:cs="Times New Roman"/>
              </w:rPr>
            </w:pPr>
            <w:r w:rsidRPr="006A4CAB">
              <w:rPr>
                <w:rStyle w:val="FontStyle68"/>
                <w:rFonts w:cs="Times New Roman"/>
              </w:rPr>
              <w:t>Представляващ:</w:t>
            </w:r>
          </w:p>
        </w:tc>
        <w:tc>
          <w:tcPr>
            <w:tcW w:w="5414" w:type="dxa"/>
            <w:tcBorders>
              <w:top w:val="single" w:sz="6" w:space="0" w:color="auto"/>
              <w:left w:val="single" w:sz="6" w:space="0" w:color="auto"/>
              <w:bottom w:val="single" w:sz="6" w:space="0" w:color="auto"/>
              <w:right w:val="single" w:sz="6" w:space="0" w:color="auto"/>
            </w:tcBorders>
          </w:tcPr>
          <w:p w14:paraId="3B0735AA" w14:textId="77777777" w:rsidR="00070432" w:rsidRPr="006A4CAB" w:rsidRDefault="00070432" w:rsidP="00776D37">
            <w:pPr>
              <w:pStyle w:val="Style31"/>
              <w:widowControl/>
              <w:rPr>
                <w:rStyle w:val="FontStyle68"/>
                <w:rFonts w:cs="Times New Roman"/>
              </w:rPr>
            </w:pPr>
            <w:r w:rsidRPr="006A4CAB">
              <w:rPr>
                <w:rStyle w:val="FontStyle68"/>
                <w:rFonts w:cs="Times New Roman"/>
              </w:rPr>
              <w:t>Изпълнителен директор на ИАОПНОИР</w:t>
            </w:r>
          </w:p>
        </w:tc>
      </w:tr>
      <w:tr w:rsidR="00070432" w:rsidRPr="006A4CAB" w14:paraId="103A3323" w14:textId="77777777" w:rsidTr="00776D37">
        <w:tc>
          <w:tcPr>
            <w:tcW w:w="4529" w:type="dxa"/>
            <w:tcBorders>
              <w:top w:val="single" w:sz="6" w:space="0" w:color="auto"/>
              <w:left w:val="single" w:sz="6" w:space="0" w:color="auto"/>
              <w:bottom w:val="single" w:sz="6" w:space="0" w:color="auto"/>
              <w:right w:val="single" w:sz="6" w:space="0" w:color="auto"/>
            </w:tcBorders>
          </w:tcPr>
          <w:p w14:paraId="5C2ED125" w14:textId="77777777" w:rsidR="00070432" w:rsidRPr="006A4CAB" w:rsidRDefault="00070432" w:rsidP="00776D37">
            <w:pPr>
              <w:pStyle w:val="Style31"/>
              <w:widowControl/>
              <w:rPr>
                <w:rStyle w:val="FontStyle68"/>
                <w:rFonts w:cs="Times New Roman"/>
              </w:rPr>
            </w:pPr>
            <w:r w:rsidRPr="006A4CAB">
              <w:rPr>
                <w:rStyle w:val="FontStyle68"/>
                <w:rFonts w:cs="Times New Roman"/>
              </w:rPr>
              <w:t>Седалище и адрес на управление:</w:t>
            </w:r>
          </w:p>
        </w:tc>
        <w:tc>
          <w:tcPr>
            <w:tcW w:w="5414" w:type="dxa"/>
            <w:tcBorders>
              <w:top w:val="single" w:sz="6" w:space="0" w:color="auto"/>
              <w:left w:val="single" w:sz="6" w:space="0" w:color="auto"/>
              <w:bottom w:val="single" w:sz="6" w:space="0" w:color="auto"/>
              <w:right w:val="single" w:sz="6" w:space="0" w:color="auto"/>
            </w:tcBorders>
          </w:tcPr>
          <w:p w14:paraId="0B1A6FA8" w14:textId="77777777" w:rsidR="00070432" w:rsidRPr="006A4CAB" w:rsidRDefault="00070432" w:rsidP="00776D37">
            <w:pPr>
              <w:pStyle w:val="Style21"/>
              <w:widowControl/>
              <w:spacing w:line="252" w:lineRule="exact"/>
              <w:ind w:left="7" w:hanging="7"/>
              <w:rPr>
                <w:rStyle w:val="FontStyle68"/>
                <w:rFonts w:cs="Times New Roman"/>
              </w:rPr>
            </w:pPr>
            <w:r w:rsidRPr="006A4CAB">
              <w:rPr>
                <w:rStyle w:val="FontStyle68"/>
                <w:rFonts w:cs="Times New Roman"/>
              </w:rPr>
              <w:t>гр. София 1113, бул. "Цариградско шосе" № 125, бл. 5</w:t>
            </w:r>
          </w:p>
        </w:tc>
      </w:tr>
      <w:tr w:rsidR="00070432" w:rsidRPr="006A4CAB" w14:paraId="1B363C21" w14:textId="77777777" w:rsidTr="00776D37">
        <w:tc>
          <w:tcPr>
            <w:tcW w:w="4529" w:type="dxa"/>
            <w:tcBorders>
              <w:top w:val="single" w:sz="6" w:space="0" w:color="auto"/>
              <w:left w:val="single" w:sz="6" w:space="0" w:color="auto"/>
              <w:bottom w:val="single" w:sz="6" w:space="0" w:color="auto"/>
              <w:right w:val="single" w:sz="6" w:space="0" w:color="auto"/>
            </w:tcBorders>
          </w:tcPr>
          <w:p w14:paraId="23C8748C" w14:textId="77777777" w:rsidR="00070432" w:rsidRPr="006A4CAB" w:rsidRDefault="00070432" w:rsidP="00776D37">
            <w:pPr>
              <w:pStyle w:val="Style31"/>
              <w:widowControl/>
              <w:rPr>
                <w:rStyle w:val="FontStyle68"/>
                <w:rFonts w:cs="Times New Roman"/>
              </w:rPr>
            </w:pPr>
            <w:r w:rsidRPr="006A4CAB">
              <w:rPr>
                <w:rStyle w:val="FontStyle68"/>
                <w:rFonts w:cs="Times New Roman"/>
              </w:rPr>
              <w:t>Адрес на кореспонденция:</w:t>
            </w:r>
          </w:p>
        </w:tc>
        <w:tc>
          <w:tcPr>
            <w:tcW w:w="5414" w:type="dxa"/>
            <w:tcBorders>
              <w:top w:val="single" w:sz="6" w:space="0" w:color="auto"/>
              <w:left w:val="single" w:sz="6" w:space="0" w:color="auto"/>
              <w:bottom w:val="single" w:sz="6" w:space="0" w:color="auto"/>
              <w:right w:val="single" w:sz="6" w:space="0" w:color="auto"/>
            </w:tcBorders>
          </w:tcPr>
          <w:p w14:paraId="5C2BE67D" w14:textId="77777777" w:rsidR="00070432" w:rsidRPr="006A4CAB" w:rsidRDefault="00070432" w:rsidP="00776D37">
            <w:pPr>
              <w:pStyle w:val="Style21"/>
              <w:widowControl/>
              <w:spacing w:line="252" w:lineRule="exact"/>
              <w:ind w:left="7" w:hanging="7"/>
              <w:rPr>
                <w:rStyle w:val="FontStyle68"/>
                <w:rFonts w:cs="Times New Roman"/>
              </w:rPr>
            </w:pPr>
            <w:r w:rsidRPr="006A4CAB">
              <w:rPr>
                <w:rStyle w:val="FontStyle68"/>
                <w:rFonts w:cs="Times New Roman"/>
              </w:rPr>
              <w:t>гр. София 1113, бул. "Цариградско шосе" № 125, бл. 5</w:t>
            </w:r>
          </w:p>
        </w:tc>
      </w:tr>
      <w:tr w:rsidR="00070432" w:rsidRPr="006A4CAB" w14:paraId="7E7DEF2A" w14:textId="77777777" w:rsidTr="00776D37">
        <w:tc>
          <w:tcPr>
            <w:tcW w:w="4529" w:type="dxa"/>
            <w:tcBorders>
              <w:top w:val="single" w:sz="6" w:space="0" w:color="auto"/>
              <w:left w:val="single" w:sz="6" w:space="0" w:color="auto"/>
              <w:bottom w:val="single" w:sz="6" w:space="0" w:color="auto"/>
              <w:right w:val="single" w:sz="6" w:space="0" w:color="auto"/>
            </w:tcBorders>
          </w:tcPr>
          <w:p w14:paraId="0AAD74FD" w14:textId="77777777" w:rsidR="00070432" w:rsidRPr="006A4CAB" w:rsidRDefault="00070432" w:rsidP="00776D37">
            <w:pPr>
              <w:pStyle w:val="Style31"/>
              <w:widowControl/>
              <w:rPr>
                <w:rStyle w:val="FontStyle68"/>
                <w:rFonts w:cs="Times New Roman"/>
              </w:rPr>
            </w:pPr>
            <w:r w:rsidRPr="006A4CAB">
              <w:rPr>
                <w:rStyle w:val="FontStyle68"/>
                <w:rFonts w:cs="Times New Roman"/>
              </w:rPr>
              <w:t>Телефон:</w:t>
            </w:r>
          </w:p>
        </w:tc>
        <w:tc>
          <w:tcPr>
            <w:tcW w:w="5414" w:type="dxa"/>
            <w:tcBorders>
              <w:top w:val="single" w:sz="6" w:space="0" w:color="auto"/>
              <w:left w:val="single" w:sz="6" w:space="0" w:color="auto"/>
              <w:bottom w:val="single" w:sz="6" w:space="0" w:color="auto"/>
              <w:right w:val="single" w:sz="6" w:space="0" w:color="auto"/>
            </w:tcBorders>
          </w:tcPr>
          <w:p w14:paraId="3B6DCDD3" w14:textId="77777777" w:rsidR="00070432" w:rsidRPr="006A4CAB" w:rsidRDefault="00070432" w:rsidP="00776D37">
            <w:pPr>
              <w:pStyle w:val="Style31"/>
              <w:widowControl/>
              <w:rPr>
                <w:rStyle w:val="FontStyle68"/>
                <w:rFonts w:cs="Times New Roman"/>
              </w:rPr>
            </w:pPr>
            <w:r w:rsidRPr="006A4CAB">
              <w:rPr>
                <w:rStyle w:val="FontStyle68"/>
                <w:rFonts w:cs="Times New Roman"/>
              </w:rPr>
              <w:t>+359 2 4676 101</w:t>
            </w:r>
          </w:p>
        </w:tc>
      </w:tr>
      <w:tr w:rsidR="00070432" w:rsidRPr="006A4CAB" w14:paraId="3FEC8CA5" w14:textId="77777777" w:rsidTr="00776D37">
        <w:tc>
          <w:tcPr>
            <w:tcW w:w="4529" w:type="dxa"/>
            <w:tcBorders>
              <w:top w:val="single" w:sz="6" w:space="0" w:color="auto"/>
              <w:left w:val="single" w:sz="6" w:space="0" w:color="auto"/>
              <w:bottom w:val="single" w:sz="6" w:space="0" w:color="auto"/>
              <w:right w:val="single" w:sz="6" w:space="0" w:color="auto"/>
            </w:tcBorders>
          </w:tcPr>
          <w:p w14:paraId="404D2474" w14:textId="77777777" w:rsidR="00070432" w:rsidRPr="006A4CAB" w:rsidRDefault="00070432" w:rsidP="00776D37">
            <w:pPr>
              <w:pStyle w:val="Style31"/>
              <w:widowControl/>
              <w:rPr>
                <w:rStyle w:val="FontStyle68"/>
                <w:rFonts w:cs="Times New Roman"/>
              </w:rPr>
            </w:pPr>
            <w:r w:rsidRPr="006A4CAB">
              <w:rPr>
                <w:rStyle w:val="FontStyle68"/>
                <w:rFonts w:cs="Times New Roman"/>
              </w:rPr>
              <w:t>Електронен пощенски адрес:</w:t>
            </w:r>
          </w:p>
        </w:tc>
        <w:tc>
          <w:tcPr>
            <w:tcW w:w="5414" w:type="dxa"/>
            <w:tcBorders>
              <w:top w:val="single" w:sz="6" w:space="0" w:color="auto"/>
              <w:left w:val="single" w:sz="6" w:space="0" w:color="auto"/>
              <w:bottom w:val="single" w:sz="6" w:space="0" w:color="auto"/>
              <w:right w:val="single" w:sz="6" w:space="0" w:color="auto"/>
            </w:tcBorders>
          </w:tcPr>
          <w:p w14:paraId="6A7C5C44" w14:textId="77777777" w:rsidR="00070432" w:rsidRPr="006A4CAB" w:rsidRDefault="00070432" w:rsidP="00776D37">
            <w:pPr>
              <w:pStyle w:val="Style31"/>
              <w:widowControl/>
              <w:rPr>
                <w:rStyle w:val="FontStyle68"/>
                <w:rFonts w:cs="Times New Roman"/>
                <w:u w:val="single"/>
                <w:lang w:val="en-US" w:eastAsia="en-US"/>
              </w:rPr>
            </w:pPr>
            <w:r w:rsidRPr="006A4CAB">
              <w:rPr>
                <w:rStyle w:val="FontStyle68"/>
                <w:rFonts w:cs="Times New Roman"/>
                <w:u w:val="single"/>
                <w:lang w:val="en-US" w:eastAsia="en-US"/>
              </w:rPr>
              <w:t>V.Gotskova@mon.bg</w:t>
            </w:r>
          </w:p>
        </w:tc>
      </w:tr>
      <w:tr w:rsidR="00070432" w:rsidRPr="006A4CAB" w14:paraId="55DB44C1" w14:textId="77777777" w:rsidTr="00776D37">
        <w:tc>
          <w:tcPr>
            <w:tcW w:w="9943" w:type="dxa"/>
            <w:gridSpan w:val="2"/>
            <w:tcBorders>
              <w:top w:val="single" w:sz="6" w:space="0" w:color="auto"/>
              <w:left w:val="single" w:sz="6" w:space="0" w:color="auto"/>
              <w:bottom w:val="single" w:sz="6" w:space="0" w:color="auto"/>
              <w:right w:val="single" w:sz="6" w:space="0" w:color="auto"/>
            </w:tcBorders>
          </w:tcPr>
          <w:p w14:paraId="70DC7E04" w14:textId="77777777" w:rsidR="00070432" w:rsidRPr="006A4CAB" w:rsidRDefault="00070432" w:rsidP="00776D37">
            <w:pPr>
              <w:pStyle w:val="Style31"/>
              <w:widowControl/>
              <w:rPr>
                <w:rStyle w:val="FontStyle68"/>
                <w:rFonts w:cs="Times New Roman"/>
              </w:rPr>
            </w:pPr>
            <w:r w:rsidRPr="006A4CAB">
              <w:rPr>
                <w:rStyle w:val="FontStyle68"/>
                <w:rFonts w:cs="Times New Roman"/>
              </w:rPr>
              <w:t>II. ДАННИ НА ДЛЪЖНОСТНОТО ЛИЦЕ ПО ЗАЩИТА НА ДАННИТЕ</w:t>
            </w:r>
          </w:p>
        </w:tc>
      </w:tr>
      <w:tr w:rsidR="00070432" w:rsidRPr="006A4CAB" w14:paraId="7DA4E116" w14:textId="77777777" w:rsidTr="00776D37">
        <w:tc>
          <w:tcPr>
            <w:tcW w:w="4529" w:type="dxa"/>
            <w:tcBorders>
              <w:top w:val="single" w:sz="6" w:space="0" w:color="auto"/>
              <w:left w:val="single" w:sz="6" w:space="0" w:color="auto"/>
              <w:bottom w:val="single" w:sz="6" w:space="0" w:color="auto"/>
              <w:right w:val="single" w:sz="6" w:space="0" w:color="auto"/>
            </w:tcBorders>
          </w:tcPr>
          <w:p w14:paraId="57E99021" w14:textId="77777777" w:rsidR="00070432" w:rsidRPr="006A4CAB" w:rsidRDefault="00070432" w:rsidP="00776D37">
            <w:pPr>
              <w:pStyle w:val="Style31"/>
              <w:widowControl/>
              <w:rPr>
                <w:rStyle w:val="FontStyle68"/>
                <w:rFonts w:cs="Times New Roman"/>
              </w:rPr>
            </w:pPr>
            <w:r w:rsidRPr="006A4CAB">
              <w:rPr>
                <w:rStyle w:val="FontStyle68"/>
                <w:rFonts w:cs="Times New Roman"/>
              </w:rPr>
              <w:t>Име:</w:t>
            </w:r>
          </w:p>
        </w:tc>
        <w:tc>
          <w:tcPr>
            <w:tcW w:w="5414" w:type="dxa"/>
            <w:tcBorders>
              <w:top w:val="single" w:sz="6" w:space="0" w:color="auto"/>
              <w:left w:val="single" w:sz="6" w:space="0" w:color="auto"/>
              <w:bottom w:val="single" w:sz="6" w:space="0" w:color="auto"/>
              <w:right w:val="single" w:sz="6" w:space="0" w:color="auto"/>
            </w:tcBorders>
          </w:tcPr>
          <w:p w14:paraId="364B3108" w14:textId="77777777" w:rsidR="00070432" w:rsidRPr="006A4CAB" w:rsidRDefault="00070432" w:rsidP="00776D37">
            <w:pPr>
              <w:pStyle w:val="Style31"/>
              <w:widowControl/>
              <w:rPr>
                <w:rStyle w:val="FontStyle68"/>
                <w:rFonts w:cs="Times New Roman"/>
              </w:rPr>
            </w:pPr>
            <w:r w:rsidRPr="006A4CAB">
              <w:rPr>
                <w:rStyle w:val="FontStyle68"/>
                <w:rFonts w:cs="Times New Roman"/>
                <w:lang w:val="en-US"/>
              </w:rPr>
              <w:t>Христо Зарзалиев</w:t>
            </w:r>
          </w:p>
        </w:tc>
      </w:tr>
      <w:tr w:rsidR="00070432" w:rsidRPr="006A4CAB" w14:paraId="44266834" w14:textId="77777777" w:rsidTr="00776D37">
        <w:tc>
          <w:tcPr>
            <w:tcW w:w="4529" w:type="dxa"/>
            <w:tcBorders>
              <w:top w:val="single" w:sz="6" w:space="0" w:color="auto"/>
              <w:left w:val="single" w:sz="6" w:space="0" w:color="auto"/>
              <w:bottom w:val="single" w:sz="6" w:space="0" w:color="auto"/>
              <w:right w:val="single" w:sz="6" w:space="0" w:color="auto"/>
            </w:tcBorders>
          </w:tcPr>
          <w:p w14:paraId="395BF963" w14:textId="77777777" w:rsidR="00070432" w:rsidRPr="006A4CAB" w:rsidRDefault="00070432" w:rsidP="00776D37">
            <w:pPr>
              <w:pStyle w:val="Style31"/>
              <w:widowControl/>
              <w:rPr>
                <w:rStyle w:val="FontStyle68"/>
                <w:rFonts w:cs="Times New Roman"/>
              </w:rPr>
            </w:pPr>
            <w:r w:rsidRPr="006A4CAB">
              <w:rPr>
                <w:rStyle w:val="FontStyle68"/>
                <w:rFonts w:cs="Times New Roman"/>
              </w:rPr>
              <w:t>Адрес за кореспонденция:</w:t>
            </w:r>
          </w:p>
        </w:tc>
        <w:tc>
          <w:tcPr>
            <w:tcW w:w="5414" w:type="dxa"/>
            <w:tcBorders>
              <w:top w:val="single" w:sz="6" w:space="0" w:color="auto"/>
              <w:left w:val="single" w:sz="6" w:space="0" w:color="auto"/>
              <w:bottom w:val="single" w:sz="6" w:space="0" w:color="auto"/>
              <w:right w:val="single" w:sz="6" w:space="0" w:color="auto"/>
            </w:tcBorders>
          </w:tcPr>
          <w:p w14:paraId="187B1020" w14:textId="77777777" w:rsidR="00070432" w:rsidRPr="006A4CAB" w:rsidRDefault="00070432" w:rsidP="00776D37">
            <w:pPr>
              <w:pStyle w:val="Style21"/>
              <w:widowControl/>
              <w:spacing w:line="252" w:lineRule="exact"/>
              <w:ind w:left="7" w:hanging="7"/>
              <w:rPr>
                <w:rStyle w:val="FontStyle68"/>
                <w:rFonts w:cs="Times New Roman"/>
              </w:rPr>
            </w:pPr>
            <w:r w:rsidRPr="006A4CAB">
              <w:rPr>
                <w:rStyle w:val="FontStyle68"/>
                <w:rFonts w:cs="Times New Roman"/>
              </w:rPr>
              <w:t>гр. София 1113, бул. "Цариградско шосе" № 125, бл. 5, ет.2, ст.233</w:t>
            </w:r>
          </w:p>
        </w:tc>
      </w:tr>
      <w:tr w:rsidR="00070432" w:rsidRPr="006A4CAB" w14:paraId="54040B09" w14:textId="77777777" w:rsidTr="00776D37">
        <w:tc>
          <w:tcPr>
            <w:tcW w:w="4529" w:type="dxa"/>
            <w:tcBorders>
              <w:top w:val="single" w:sz="6" w:space="0" w:color="auto"/>
              <w:left w:val="single" w:sz="6" w:space="0" w:color="auto"/>
              <w:bottom w:val="single" w:sz="6" w:space="0" w:color="auto"/>
              <w:right w:val="single" w:sz="6" w:space="0" w:color="auto"/>
            </w:tcBorders>
          </w:tcPr>
          <w:p w14:paraId="10785ECC" w14:textId="77777777" w:rsidR="00070432" w:rsidRPr="006A4CAB" w:rsidRDefault="00070432" w:rsidP="00776D37">
            <w:pPr>
              <w:pStyle w:val="Style31"/>
              <w:widowControl/>
              <w:rPr>
                <w:rStyle w:val="FontStyle68"/>
                <w:rFonts w:cs="Times New Roman"/>
              </w:rPr>
            </w:pPr>
            <w:r w:rsidRPr="006A4CAB">
              <w:rPr>
                <w:rStyle w:val="FontStyle68"/>
                <w:rFonts w:cs="Times New Roman"/>
              </w:rPr>
              <w:t>Телефон за контакт:</w:t>
            </w:r>
          </w:p>
        </w:tc>
        <w:tc>
          <w:tcPr>
            <w:tcW w:w="5414" w:type="dxa"/>
            <w:tcBorders>
              <w:top w:val="single" w:sz="6" w:space="0" w:color="auto"/>
              <w:left w:val="single" w:sz="6" w:space="0" w:color="auto"/>
              <w:bottom w:val="single" w:sz="6" w:space="0" w:color="auto"/>
              <w:right w:val="single" w:sz="6" w:space="0" w:color="auto"/>
            </w:tcBorders>
          </w:tcPr>
          <w:p w14:paraId="74D96BA8" w14:textId="77777777" w:rsidR="00070432" w:rsidRPr="006A4CAB" w:rsidRDefault="00070432" w:rsidP="00776D37">
            <w:pPr>
              <w:pStyle w:val="Style31"/>
              <w:widowControl/>
              <w:rPr>
                <w:rStyle w:val="FontStyle68"/>
                <w:rFonts w:cs="Times New Roman"/>
              </w:rPr>
            </w:pPr>
            <w:r w:rsidRPr="006A4CAB">
              <w:rPr>
                <w:rStyle w:val="FontStyle68"/>
                <w:rFonts w:cs="Times New Roman"/>
              </w:rPr>
              <w:t>+ 359 2 422 3994</w:t>
            </w:r>
          </w:p>
        </w:tc>
      </w:tr>
      <w:tr w:rsidR="00070432" w:rsidRPr="006A4CAB" w14:paraId="42C5BF6B" w14:textId="77777777" w:rsidTr="00776D37">
        <w:tc>
          <w:tcPr>
            <w:tcW w:w="4529" w:type="dxa"/>
            <w:tcBorders>
              <w:top w:val="single" w:sz="6" w:space="0" w:color="auto"/>
              <w:left w:val="single" w:sz="6" w:space="0" w:color="auto"/>
              <w:bottom w:val="single" w:sz="6" w:space="0" w:color="auto"/>
              <w:right w:val="single" w:sz="6" w:space="0" w:color="auto"/>
            </w:tcBorders>
          </w:tcPr>
          <w:p w14:paraId="3A282D9D" w14:textId="77777777" w:rsidR="00070432" w:rsidRPr="006A4CAB" w:rsidRDefault="00070432" w:rsidP="00776D37">
            <w:pPr>
              <w:pStyle w:val="Style31"/>
              <w:widowControl/>
              <w:rPr>
                <w:rStyle w:val="FontStyle68"/>
                <w:rFonts w:cs="Times New Roman"/>
              </w:rPr>
            </w:pPr>
            <w:r w:rsidRPr="006A4CAB">
              <w:rPr>
                <w:rStyle w:val="FontStyle68"/>
                <w:rFonts w:cs="Times New Roman"/>
              </w:rPr>
              <w:t>Електронен пощенски адрес:</w:t>
            </w:r>
          </w:p>
        </w:tc>
        <w:tc>
          <w:tcPr>
            <w:tcW w:w="5414" w:type="dxa"/>
            <w:tcBorders>
              <w:top w:val="single" w:sz="6" w:space="0" w:color="auto"/>
              <w:left w:val="single" w:sz="6" w:space="0" w:color="auto"/>
              <w:bottom w:val="single" w:sz="6" w:space="0" w:color="auto"/>
              <w:right w:val="single" w:sz="6" w:space="0" w:color="auto"/>
            </w:tcBorders>
          </w:tcPr>
          <w:p w14:paraId="326AB59B" w14:textId="77777777" w:rsidR="00070432" w:rsidRPr="006A4CAB" w:rsidRDefault="00070432" w:rsidP="00776D37">
            <w:pPr>
              <w:pStyle w:val="Style31"/>
              <w:widowControl/>
              <w:rPr>
                <w:rStyle w:val="FontStyle68"/>
                <w:rFonts w:cs="Times New Roman"/>
                <w:u w:val="single"/>
                <w:lang w:val="en-US" w:eastAsia="en-US"/>
              </w:rPr>
            </w:pPr>
            <w:r w:rsidRPr="006A4CAB">
              <w:rPr>
                <w:rFonts w:ascii="Verdana" w:hAnsi="Verdana"/>
                <w:sz w:val="18"/>
                <w:szCs w:val="18"/>
              </w:rPr>
              <w:t>h.zarzaliev@mon.bg</w:t>
            </w:r>
          </w:p>
        </w:tc>
      </w:tr>
      <w:tr w:rsidR="00070432" w:rsidRPr="006A4CAB" w14:paraId="2B1C016B" w14:textId="77777777" w:rsidTr="00776D37">
        <w:tc>
          <w:tcPr>
            <w:tcW w:w="9943" w:type="dxa"/>
            <w:gridSpan w:val="2"/>
            <w:tcBorders>
              <w:top w:val="single" w:sz="6" w:space="0" w:color="auto"/>
              <w:left w:val="single" w:sz="6" w:space="0" w:color="auto"/>
              <w:bottom w:val="single" w:sz="6" w:space="0" w:color="auto"/>
              <w:right w:val="single" w:sz="6" w:space="0" w:color="auto"/>
            </w:tcBorders>
          </w:tcPr>
          <w:p w14:paraId="374D49FB" w14:textId="77777777" w:rsidR="00070432" w:rsidRPr="006A4CAB" w:rsidRDefault="00070432" w:rsidP="00776D37">
            <w:pPr>
              <w:pStyle w:val="Style31"/>
              <w:widowControl/>
              <w:rPr>
                <w:rStyle w:val="FontStyle68"/>
                <w:rFonts w:cs="Times New Roman"/>
              </w:rPr>
            </w:pPr>
            <w:r w:rsidRPr="006A4CAB">
              <w:rPr>
                <w:rStyle w:val="FontStyle68"/>
                <w:rFonts w:cs="Times New Roman"/>
              </w:rPr>
              <w:t>III. ЦЕЛИ И ПРАВНО ОСНОВАНИЕ НА ОБРАБОТВАНЕТО</w:t>
            </w:r>
          </w:p>
        </w:tc>
      </w:tr>
      <w:tr w:rsidR="00070432" w:rsidRPr="006A4CAB" w14:paraId="79066663" w14:textId="77777777" w:rsidTr="00776D37">
        <w:tc>
          <w:tcPr>
            <w:tcW w:w="4529" w:type="dxa"/>
            <w:tcBorders>
              <w:top w:val="single" w:sz="6" w:space="0" w:color="auto"/>
              <w:left w:val="single" w:sz="6" w:space="0" w:color="auto"/>
              <w:bottom w:val="single" w:sz="6" w:space="0" w:color="auto"/>
              <w:right w:val="single" w:sz="6" w:space="0" w:color="auto"/>
            </w:tcBorders>
          </w:tcPr>
          <w:p w14:paraId="6C6F3A8A" w14:textId="77777777" w:rsidR="00070432" w:rsidRPr="006A4CAB" w:rsidRDefault="00070432" w:rsidP="00776D37">
            <w:pPr>
              <w:pStyle w:val="Style51"/>
              <w:widowControl/>
              <w:spacing w:line="240" w:lineRule="auto"/>
              <w:ind w:left="1958"/>
              <w:rPr>
                <w:rStyle w:val="FontStyle69"/>
                <w:rFonts w:cs="Times New Roman"/>
              </w:rPr>
            </w:pPr>
            <w:r w:rsidRPr="006A4CAB">
              <w:rPr>
                <w:rStyle w:val="FontStyle69"/>
                <w:rFonts w:cs="Times New Roman"/>
              </w:rPr>
              <w:t>ЦЕЛ</w:t>
            </w:r>
          </w:p>
        </w:tc>
        <w:tc>
          <w:tcPr>
            <w:tcW w:w="5414" w:type="dxa"/>
            <w:tcBorders>
              <w:top w:val="single" w:sz="6" w:space="0" w:color="auto"/>
              <w:left w:val="single" w:sz="6" w:space="0" w:color="auto"/>
              <w:bottom w:val="single" w:sz="6" w:space="0" w:color="auto"/>
              <w:right w:val="single" w:sz="6" w:space="0" w:color="auto"/>
            </w:tcBorders>
          </w:tcPr>
          <w:p w14:paraId="0225A3B7" w14:textId="77777777" w:rsidR="00070432" w:rsidRPr="006A4CAB" w:rsidRDefault="00070432" w:rsidP="00776D37">
            <w:pPr>
              <w:pStyle w:val="Style51"/>
              <w:widowControl/>
              <w:spacing w:line="240" w:lineRule="auto"/>
              <w:ind w:left="1483"/>
              <w:rPr>
                <w:rStyle w:val="FontStyle69"/>
                <w:rFonts w:cs="Times New Roman"/>
              </w:rPr>
            </w:pPr>
            <w:r w:rsidRPr="006A4CAB">
              <w:rPr>
                <w:rStyle w:val="FontStyle69"/>
                <w:rFonts w:cs="Times New Roman"/>
              </w:rPr>
              <w:t>ПРАВНО ОСНОВАНИЕ</w:t>
            </w:r>
          </w:p>
        </w:tc>
      </w:tr>
      <w:tr w:rsidR="00070432" w:rsidRPr="006A4CAB" w14:paraId="7A093852" w14:textId="77777777" w:rsidTr="00776D37">
        <w:tc>
          <w:tcPr>
            <w:tcW w:w="4529" w:type="dxa"/>
            <w:tcBorders>
              <w:top w:val="single" w:sz="6" w:space="0" w:color="auto"/>
              <w:left w:val="single" w:sz="6" w:space="0" w:color="auto"/>
              <w:bottom w:val="single" w:sz="6" w:space="0" w:color="auto"/>
              <w:right w:val="single" w:sz="6" w:space="0" w:color="auto"/>
            </w:tcBorders>
          </w:tcPr>
          <w:p w14:paraId="0592EC0A" w14:textId="77777777" w:rsidR="00070432" w:rsidRPr="006A4CAB" w:rsidRDefault="00070432" w:rsidP="00776D37">
            <w:pPr>
              <w:pStyle w:val="Style51"/>
              <w:widowControl/>
              <w:rPr>
                <w:rStyle w:val="FontStyle69"/>
                <w:rFonts w:cs="Times New Roman"/>
              </w:rPr>
            </w:pPr>
            <w:r w:rsidRPr="006A4CAB">
              <w:rPr>
                <w:rStyle w:val="FontStyle69"/>
                <w:rFonts w:cs="Times New Roman"/>
              </w:rPr>
              <w:t>-   Изготвяне на годишен отчет за постъпилите заявления  за достъп до собствени лични данни на физически лица,  чиито данни  се обработват от ИАОПНОИР;</w:t>
            </w:r>
          </w:p>
        </w:tc>
        <w:tc>
          <w:tcPr>
            <w:tcW w:w="5414" w:type="dxa"/>
            <w:tcBorders>
              <w:top w:val="single" w:sz="6" w:space="0" w:color="auto"/>
              <w:left w:val="single" w:sz="6" w:space="0" w:color="auto"/>
              <w:bottom w:val="single" w:sz="6" w:space="0" w:color="auto"/>
              <w:right w:val="single" w:sz="6" w:space="0" w:color="auto"/>
            </w:tcBorders>
          </w:tcPr>
          <w:p w14:paraId="707600CA" w14:textId="77777777" w:rsidR="00070432" w:rsidRPr="006A4CAB" w:rsidRDefault="00070432" w:rsidP="00776D37">
            <w:pPr>
              <w:pStyle w:val="Style51"/>
              <w:widowControl/>
              <w:spacing w:line="245" w:lineRule="exact"/>
              <w:rPr>
                <w:rStyle w:val="FontStyle69"/>
                <w:rFonts w:cs="Times New Roman"/>
              </w:rPr>
            </w:pPr>
            <w:r w:rsidRPr="006A4CAB">
              <w:rPr>
                <w:rStyle w:val="FontStyle69"/>
                <w:rFonts w:cs="Times New Roman"/>
              </w:rPr>
              <w:t>-   Законово задължение,  което се  прилага спрямо администратора (чл. 26, ал.1 и чл. 30, ал. 1 и ал.З от ЗЗЛД);</w:t>
            </w:r>
          </w:p>
        </w:tc>
      </w:tr>
      <w:tr w:rsidR="00070432" w:rsidRPr="006A4CAB" w14:paraId="19BC76D2" w14:textId="77777777" w:rsidTr="00776D37">
        <w:tc>
          <w:tcPr>
            <w:tcW w:w="9943" w:type="dxa"/>
            <w:gridSpan w:val="2"/>
            <w:tcBorders>
              <w:top w:val="single" w:sz="6" w:space="0" w:color="auto"/>
              <w:left w:val="single" w:sz="6" w:space="0" w:color="auto"/>
              <w:bottom w:val="single" w:sz="6" w:space="0" w:color="auto"/>
              <w:right w:val="single" w:sz="6" w:space="0" w:color="auto"/>
            </w:tcBorders>
          </w:tcPr>
          <w:p w14:paraId="4EC29434" w14:textId="77777777" w:rsidR="00070432" w:rsidRPr="006A4CAB" w:rsidRDefault="00070432" w:rsidP="00776D37">
            <w:pPr>
              <w:pStyle w:val="Style31"/>
              <w:widowControl/>
              <w:rPr>
                <w:rStyle w:val="FontStyle68"/>
                <w:rFonts w:cs="Times New Roman"/>
              </w:rPr>
            </w:pPr>
            <w:r w:rsidRPr="006A4CAB">
              <w:rPr>
                <w:rStyle w:val="FontStyle68"/>
                <w:rFonts w:cs="Times New Roman"/>
              </w:rPr>
              <w:t>IV. ОПИСАНИЕ НА КАТЕГОРИИТЕ СУБЕКТИ НА ДАННИ</w:t>
            </w:r>
          </w:p>
        </w:tc>
      </w:tr>
      <w:tr w:rsidR="00070432" w:rsidRPr="006A4CAB" w14:paraId="6A4F9A24" w14:textId="77777777" w:rsidTr="00776D37">
        <w:tc>
          <w:tcPr>
            <w:tcW w:w="9943" w:type="dxa"/>
            <w:gridSpan w:val="2"/>
            <w:tcBorders>
              <w:top w:val="single" w:sz="6" w:space="0" w:color="auto"/>
              <w:left w:val="single" w:sz="6" w:space="0" w:color="auto"/>
              <w:bottom w:val="single" w:sz="6" w:space="0" w:color="auto"/>
              <w:right w:val="single" w:sz="6" w:space="0" w:color="auto"/>
            </w:tcBorders>
          </w:tcPr>
          <w:p w14:paraId="6E27074A" w14:textId="77777777" w:rsidR="00070432" w:rsidRPr="006A4CAB" w:rsidRDefault="00070432" w:rsidP="00776D37">
            <w:pPr>
              <w:pStyle w:val="Style51"/>
              <w:widowControl/>
              <w:spacing w:line="240" w:lineRule="auto"/>
              <w:ind w:left="382"/>
              <w:rPr>
                <w:rStyle w:val="FontStyle69"/>
                <w:rFonts w:cs="Times New Roman"/>
              </w:rPr>
            </w:pPr>
            <w:r w:rsidRPr="006A4CAB">
              <w:rPr>
                <w:rStyle w:val="FontStyle69"/>
                <w:rFonts w:cs="Times New Roman"/>
              </w:rPr>
              <w:t>2. Всички физически лица, търсещи информация за личните си данни по реда на ЗЗЛД;</w:t>
            </w:r>
          </w:p>
        </w:tc>
      </w:tr>
      <w:tr w:rsidR="00070432" w:rsidRPr="006A4CAB" w14:paraId="4C4A159B" w14:textId="77777777" w:rsidTr="00776D37">
        <w:tc>
          <w:tcPr>
            <w:tcW w:w="9943" w:type="dxa"/>
            <w:gridSpan w:val="2"/>
            <w:tcBorders>
              <w:top w:val="single" w:sz="6" w:space="0" w:color="auto"/>
              <w:left w:val="single" w:sz="6" w:space="0" w:color="auto"/>
              <w:bottom w:val="single" w:sz="6" w:space="0" w:color="auto"/>
              <w:right w:val="single" w:sz="6" w:space="0" w:color="auto"/>
            </w:tcBorders>
          </w:tcPr>
          <w:p w14:paraId="0AD94573" w14:textId="77777777" w:rsidR="00070432" w:rsidRPr="006A4CAB" w:rsidRDefault="00070432" w:rsidP="00776D37">
            <w:pPr>
              <w:pStyle w:val="Style31"/>
              <w:widowControl/>
              <w:rPr>
                <w:rStyle w:val="FontStyle68"/>
                <w:rFonts w:cs="Times New Roman"/>
              </w:rPr>
            </w:pPr>
            <w:r w:rsidRPr="006A4CAB">
              <w:rPr>
                <w:rStyle w:val="FontStyle68"/>
                <w:rFonts w:cs="Times New Roman"/>
              </w:rPr>
              <w:t>V. ОПИСАНИЕ НА КАТЕГОРИИТЕ ЛИЧНИ ДАННИ</w:t>
            </w:r>
          </w:p>
        </w:tc>
      </w:tr>
      <w:tr w:rsidR="00070432" w:rsidRPr="006A4CAB" w14:paraId="1D146985" w14:textId="77777777" w:rsidTr="00776D37">
        <w:tc>
          <w:tcPr>
            <w:tcW w:w="9943" w:type="dxa"/>
            <w:gridSpan w:val="2"/>
            <w:tcBorders>
              <w:top w:val="single" w:sz="6" w:space="0" w:color="auto"/>
              <w:left w:val="single" w:sz="6" w:space="0" w:color="auto"/>
              <w:bottom w:val="single" w:sz="6" w:space="0" w:color="auto"/>
              <w:right w:val="single" w:sz="6" w:space="0" w:color="auto"/>
            </w:tcBorders>
          </w:tcPr>
          <w:p w14:paraId="512BCA6D" w14:textId="77777777" w:rsidR="00070432" w:rsidRPr="006A4CAB" w:rsidRDefault="00070432" w:rsidP="00776D37">
            <w:pPr>
              <w:pStyle w:val="Style31"/>
              <w:widowControl/>
              <w:spacing w:line="238" w:lineRule="exact"/>
              <w:ind w:left="389"/>
              <w:rPr>
                <w:rStyle w:val="FontStyle68"/>
                <w:rFonts w:cs="Times New Roman"/>
              </w:rPr>
            </w:pPr>
            <w:r w:rsidRPr="006A4CAB">
              <w:rPr>
                <w:rStyle w:val="FontStyle68"/>
                <w:rFonts w:cs="Times New Roman"/>
              </w:rPr>
              <w:t>2. Физическа идентичност:</w:t>
            </w:r>
          </w:p>
          <w:p w14:paraId="18019FC0" w14:textId="3832B82E" w:rsidR="00070432" w:rsidRPr="006A4CAB" w:rsidRDefault="00070432" w:rsidP="00070432">
            <w:pPr>
              <w:pStyle w:val="Style51"/>
              <w:widowControl/>
              <w:numPr>
                <w:ilvl w:val="0"/>
                <w:numId w:val="64"/>
              </w:numPr>
              <w:rPr>
                <w:rStyle w:val="FontStyle69"/>
                <w:rFonts w:cs="Times New Roman"/>
                <w:lang w:eastAsia="en-US"/>
              </w:rPr>
            </w:pPr>
            <w:r w:rsidRPr="006A4CAB">
              <w:rPr>
                <w:rStyle w:val="FontStyle69"/>
                <w:rFonts w:cs="Times New Roman"/>
                <w:lang w:eastAsia="en-US"/>
              </w:rPr>
              <w:t>три имена;</w:t>
            </w:r>
          </w:p>
          <w:p w14:paraId="23D81FDD" w14:textId="77777777" w:rsidR="00070432" w:rsidRPr="006A4CAB" w:rsidRDefault="00070432" w:rsidP="00070432">
            <w:pPr>
              <w:pStyle w:val="Style51"/>
              <w:widowControl/>
              <w:numPr>
                <w:ilvl w:val="0"/>
                <w:numId w:val="64"/>
              </w:numPr>
              <w:rPr>
                <w:rStyle w:val="FontStyle69"/>
                <w:rFonts w:cs="Times New Roman"/>
              </w:rPr>
            </w:pPr>
            <w:r w:rsidRPr="006A4CAB">
              <w:rPr>
                <w:rStyle w:val="FontStyle69"/>
                <w:rFonts w:cs="Times New Roman"/>
              </w:rPr>
              <w:t xml:space="preserve">адрес и други данни за идентифициране на съответното физическо лице; </w:t>
            </w:r>
          </w:p>
          <w:p w14:paraId="29FD5391" w14:textId="77777777" w:rsidR="00070432" w:rsidRPr="006A4CAB" w:rsidRDefault="00070432" w:rsidP="00070432">
            <w:pPr>
              <w:pStyle w:val="Style51"/>
              <w:widowControl/>
              <w:numPr>
                <w:ilvl w:val="0"/>
                <w:numId w:val="64"/>
              </w:numPr>
              <w:rPr>
                <w:rStyle w:val="FontStyle69"/>
                <w:rFonts w:cs="Times New Roman"/>
              </w:rPr>
            </w:pPr>
            <w:r w:rsidRPr="006A4CAB">
              <w:rPr>
                <w:rStyle w:val="FontStyle69"/>
                <w:rFonts w:cs="Times New Roman"/>
              </w:rPr>
              <w:t>описание на искането;</w:t>
            </w:r>
          </w:p>
          <w:p w14:paraId="50886EED" w14:textId="74ACF343" w:rsidR="00070432" w:rsidRPr="006A4CAB" w:rsidRDefault="00070432" w:rsidP="00070432">
            <w:pPr>
              <w:pStyle w:val="Style51"/>
              <w:widowControl/>
              <w:numPr>
                <w:ilvl w:val="0"/>
                <w:numId w:val="64"/>
              </w:numPr>
              <w:rPr>
                <w:rStyle w:val="FontStyle69"/>
                <w:rFonts w:cs="Times New Roman"/>
              </w:rPr>
            </w:pPr>
            <w:r w:rsidRPr="006A4CAB">
              <w:rPr>
                <w:rStyle w:val="FontStyle69"/>
                <w:rFonts w:cs="Times New Roman"/>
                <w:lang w:eastAsia="en-US"/>
              </w:rPr>
              <w:t>предпочитана форма за предоставяне на информацията по чл. 28, ал. 1 от ЗЗЛД;</w:t>
            </w:r>
          </w:p>
        </w:tc>
      </w:tr>
    </w:tbl>
    <w:p w14:paraId="3320CA9D" w14:textId="77777777" w:rsidR="00070432" w:rsidRPr="006A4CAB" w:rsidRDefault="00070432" w:rsidP="00070432">
      <w:pPr>
        <w:rPr>
          <w:rStyle w:val="FontStyle69"/>
          <w:rFonts w:cs="Times New Roman"/>
        </w:rPr>
        <w:sectPr w:rsidR="00070432" w:rsidRPr="006A4CAB" w:rsidSect="00070432">
          <w:pgSz w:w="11905" w:h="16837"/>
          <w:pgMar w:top="957" w:right="955" w:bottom="1440" w:left="1013" w:header="708" w:footer="708" w:gutter="0"/>
          <w:cols w:space="60"/>
          <w:noEndnote/>
        </w:sectPr>
      </w:pPr>
    </w:p>
    <w:p w14:paraId="0C09C4D3" w14:textId="77777777" w:rsidR="00070432" w:rsidRPr="006A4CAB" w:rsidRDefault="00070432" w:rsidP="00070432">
      <w:pPr>
        <w:spacing w:line="214" w:lineRule="exact"/>
        <w:rPr>
          <w:rFonts w:ascii="Verdana" w:hAnsi="Verdana"/>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4522"/>
        <w:gridCol w:w="5429"/>
      </w:tblGrid>
      <w:tr w:rsidR="00070432" w:rsidRPr="006A4CAB" w14:paraId="76A4AFE7" w14:textId="77777777" w:rsidTr="00776D37">
        <w:tc>
          <w:tcPr>
            <w:tcW w:w="9951" w:type="dxa"/>
            <w:gridSpan w:val="2"/>
            <w:tcBorders>
              <w:top w:val="single" w:sz="6" w:space="0" w:color="auto"/>
              <w:left w:val="single" w:sz="6" w:space="0" w:color="auto"/>
              <w:bottom w:val="single" w:sz="6" w:space="0" w:color="auto"/>
              <w:right w:val="single" w:sz="6" w:space="0" w:color="auto"/>
            </w:tcBorders>
          </w:tcPr>
          <w:p w14:paraId="6DD099AF" w14:textId="340F8410" w:rsidR="00070432" w:rsidRPr="006A4CAB" w:rsidRDefault="00070432" w:rsidP="00070432">
            <w:pPr>
              <w:pStyle w:val="Style51"/>
              <w:widowControl/>
              <w:numPr>
                <w:ilvl w:val="0"/>
                <w:numId w:val="64"/>
              </w:numPr>
              <w:spacing w:line="240" w:lineRule="auto"/>
              <w:rPr>
                <w:rStyle w:val="FontStyle69"/>
                <w:rFonts w:cs="Times New Roman"/>
              </w:rPr>
            </w:pPr>
            <w:r w:rsidRPr="006A4CAB">
              <w:rPr>
                <w:rStyle w:val="FontStyle69"/>
                <w:rFonts w:cs="Times New Roman"/>
              </w:rPr>
              <w:t>подпис, дата на подаване на заявлението и адрес за кореспонденция.</w:t>
            </w:r>
          </w:p>
        </w:tc>
      </w:tr>
      <w:tr w:rsidR="00070432" w:rsidRPr="006A4CAB" w14:paraId="5A0D471C" w14:textId="77777777" w:rsidTr="00776D37">
        <w:tc>
          <w:tcPr>
            <w:tcW w:w="9951" w:type="dxa"/>
            <w:gridSpan w:val="2"/>
            <w:tcBorders>
              <w:top w:val="single" w:sz="6" w:space="0" w:color="auto"/>
              <w:left w:val="single" w:sz="6" w:space="0" w:color="auto"/>
              <w:bottom w:val="single" w:sz="6" w:space="0" w:color="auto"/>
              <w:right w:val="single" w:sz="6" w:space="0" w:color="auto"/>
            </w:tcBorders>
          </w:tcPr>
          <w:p w14:paraId="26FD2F53" w14:textId="77777777" w:rsidR="00070432" w:rsidRPr="006A4CAB" w:rsidRDefault="00070432" w:rsidP="00776D37">
            <w:pPr>
              <w:pStyle w:val="Style21"/>
              <w:widowControl/>
              <w:spacing w:line="245" w:lineRule="exact"/>
              <w:rPr>
                <w:rStyle w:val="FontStyle68"/>
                <w:rFonts w:cs="Times New Roman"/>
              </w:rPr>
            </w:pPr>
            <w:r w:rsidRPr="006A4CAB">
              <w:rPr>
                <w:rStyle w:val="FontStyle68"/>
                <w:rFonts w:cs="Times New Roman"/>
              </w:rPr>
              <w:t>VI. КАТЕГОРИИ ПОЛУЧАТЕЛИ, ПРЕД КОИТО СА ИЛИ ЩЕ БЪДАТ РАЗКРИТИ ЛИЧНИТЕ ДАННИ, ВКЛЮЧИТЕЛНО ПОЛУЧАТЕЛИ В ТРЕТИ ДЪРЖАВИ ИЛИ МЕЖДУНАРОДНИ ОРГАНИЗАЦИИ</w:t>
            </w:r>
          </w:p>
        </w:tc>
      </w:tr>
      <w:tr w:rsidR="00070432" w:rsidRPr="006A4CAB" w14:paraId="5365015A" w14:textId="77777777" w:rsidTr="00776D37">
        <w:tc>
          <w:tcPr>
            <w:tcW w:w="4522" w:type="dxa"/>
            <w:tcBorders>
              <w:top w:val="single" w:sz="6" w:space="0" w:color="auto"/>
              <w:left w:val="single" w:sz="6" w:space="0" w:color="auto"/>
              <w:bottom w:val="nil"/>
              <w:right w:val="nil"/>
            </w:tcBorders>
          </w:tcPr>
          <w:p w14:paraId="4A6DF3B5" w14:textId="77777777" w:rsidR="00070432" w:rsidRPr="006A4CAB" w:rsidRDefault="00070432" w:rsidP="00776D37">
            <w:pPr>
              <w:pStyle w:val="Style21"/>
              <w:widowControl/>
              <w:spacing w:line="240" w:lineRule="auto"/>
              <w:rPr>
                <w:rStyle w:val="FontStyle68"/>
                <w:rFonts w:cs="Times New Roman"/>
              </w:rPr>
            </w:pPr>
            <w:r w:rsidRPr="006A4CAB">
              <w:rPr>
                <w:rStyle w:val="FontStyle68"/>
                <w:rFonts w:cs="Times New Roman"/>
              </w:rPr>
              <w:t>1. Категории получатели:</w:t>
            </w:r>
          </w:p>
        </w:tc>
        <w:tc>
          <w:tcPr>
            <w:tcW w:w="5429" w:type="dxa"/>
            <w:tcBorders>
              <w:top w:val="single" w:sz="6" w:space="0" w:color="auto"/>
              <w:left w:val="nil"/>
              <w:bottom w:val="nil"/>
              <w:right w:val="single" w:sz="6" w:space="0" w:color="auto"/>
            </w:tcBorders>
          </w:tcPr>
          <w:p w14:paraId="772B4E3A" w14:textId="77777777" w:rsidR="00070432" w:rsidRPr="006A4CAB" w:rsidRDefault="00070432" w:rsidP="00776D37">
            <w:pPr>
              <w:pStyle w:val="Style26"/>
              <w:widowControl/>
              <w:rPr>
                <w:rFonts w:ascii="Verdana" w:hAnsi="Verdana"/>
                <w:sz w:val="18"/>
                <w:szCs w:val="18"/>
              </w:rPr>
            </w:pPr>
          </w:p>
        </w:tc>
      </w:tr>
      <w:tr w:rsidR="00070432" w:rsidRPr="006A4CAB" w14:paraId="26FA4FF3" w14:textId="77777777" w:rsidTr="00776D37">
        <w:tc>
          <w:tcPr>
            <w:tcW w:w="9951" w:type="dxa"/>
            <w:gridSpan w:val="2"/>
            <w:tcBorders>
              <w:top w:val="nil"/>
              <w:left w:val="single" w:sz="6" w:space="0" w:color="auto"/>
              <w:bottom w:val="single" w:sz="6" w:space="0" w:color="auto"/>
              <w:right w:val="single" w:sz="6" w:space="0" w:color="auto"/>
            </w:tcBorders>
          </w:tcPr>
          <w:p w14:paraId="64F1C451" w14:textId="4DB898AA" w:rsidR="00070432" w:rsidRPr="006A4CAB" w:rsidRDefault="00070432" w:rsidP="00070432">
            <w:pPr>
              <w:pStyle w:val="Style51"/>
              <w:widowControl/>
              <w:numPr>
                <w:ilvl w:val="0"/>
                <w:numId w:val="66"/>
              </w:numPr>
              <w:spacing w:line="245" w:lineRule="exact"/>
              <w:rPr>
                <w:rStyle w:val="FontStyle69"/>
                <w:rFonts w:cs="Times New Roman"/>
              </w:rPr>
            </w:pPr>
            <w:r w:rsidRPr="006A4CAB">
              <w:rPr>
                <w:rStyle w:val="FontStyle69"/>
                <w:rFonts w:cs="Times New Roman"/>
              </w:rPr>
              <w:t>Физически лица, за които се отнасят данните;</w:t>
            </w:r>
          </w:p>
          <w:p w14:paraId="0212CBE1" w14:textId="77777777" w:rsidR="00070432" w:rsidRPr="006A4CAB" w:rsidRDefault="00070432" w:rsidP="00070432">
            <w:pPr>
              <w:pStyle w:val="Style51"/>
              <w:widowControl/>
              <w:numPr>
                <w:ilvl w:val="0"/>
                <w:numId w:val="66"/>
              </w:numPr>
              <w:spacing w:line="245" w:lineRule="exact"/>
              <w:rPr>
                <w:rStyle w:val="FontStyle69"/>
                <w:rFonts w:cs="Times New Roman"/>
              </w:rPr>
            </w:pPr>
            <w:r w:rsidRPr="006A4CAB">
              <w:rPr>
                <w:rStyle w:val="FontStyle69"/>
                <w:rFonts w:cs="Times New Roman"/>
              </w:rPr>
              <w:t>Лица, обработващи личните данни съгласно предоставените им правомощия;</w:t>
            </w:r>
          </w:p>
          <w:p w14:paraId="2A054379" w14:textId="3AEF1C05" w:rsidR="00070432" w:rsidRPr="006A4CAB" w:rsidRDefault="00070432" w:rsidP="00070432">
            <w:pPr>
              <w:pStyle w:val="Style51"/>
              <w:widowControl/>
              <w:numPr>
                <w:ilvl w:val="0"/>
                <w:numId w:val="66"/>
              </w:numPr>
              <w:spacing w:line="245" w:lineRule="exact"/>
              <w:rPr>
                <w:rStyle w:val="FontStyle69"/>
                <w:rFonts w:cs="Times New Roman"/>
              </w:rPr>
            </w:pPr>
            <w:r w:rsidRPr="006A4CAB">
              <w:rPr>
                <w:rStyle w:val="FontStyle69"/>
                <w:rFonts w:cs="Times New Roman"/>
              </w:rPr>
              <w:t>Длъжностните лица, които поддържат регистрите;</w:t>
            </w:r>
          </w:p>
        </w:tc>
      </w:tr>
      <w:tr w:rsidR="00070432" w:rsidRPr="006A4CAB" w14:paraId="7A9051F3" w14:textId="77777777" w:rsidTr="00776D37">
        <w:tc>
          <w:tcPr>
            <w:tcW w:w="4522" w:type="dxa"/>
            <w:tcBorders>
              <w:top w:val="single" w:sz="6" w:space="0" w:color="auto"/>
              <w:left w:val="single" w:sz="6" w:space="0" w:color="auto"/>
              <w:bottom w:val="single" w:sz="6" w:space="0" w:color="auto"/>
              <w:right w:val="nil"/>
            </w:tcBorders>
          </w:tcPr>
          <w:p w14:paraId="6BD9F2B1" w14:textId="77777777" w:rsidR="00070432" w:rsidRPr="006A4CAB" w:rsidRDefault="00070432" w:rsidP="00776D37">
            <w:pPr>
              <w:pStyle w:val="Style21"/>
              <w:widowControl/>
              <w:spacing w:line="238" w:lineRule="exact"/>
              <w:rPr>
                <w:rStyle w:val="FontStyle68"/>
                <w:rFonts w:cs="Times New Roman"/>
              </w:rPr>
            </w:pPr>
            <w:r w:rsidRPr="006A4CAB">
              <w:rPr>
                <w:rStyle w:val="FontStyle68"/>
                <w:rFonts w:cs="Times New Roman"/>
              </w:rPr>
              <w:t>VII. ПРЕДАВАНЕ НА ЛИЧНИ ДАННИ ОРГАНИЗАЦИЯ</w:t>
            </w:r>
          </w:p>
        </w:tc>
        <w:tc>
          <w:tcPr>
            <w:tcW w:w="5429" w:type="dxa"/>
            <w:tcBorders>
              <w:top w:val="single" w:sz="6" w:space="0" w:color="auto"/>
              <w:left w:val="nil"/>
              <w:bottom w:val="single" w:sz="6" w:space="0" w:color="auto"/>
              <w:right w:val="single" w:sz="6" w:space="0" w:color="auto"/>
            </w:tcBorders>
          </w:tcPr>
          <w:p w14:paraId="23407334" w14:textId="77777777" w:rsidR="00070432" w:rsidRPr="006A4CAB" w:rsidRDefault="00070432" w:rsidP="00E66B16">
            <w:pPr>
              <w:pStyle w:val="Style21"/>
              <w:widowControl/>
              <w:spacing w:line="240" w:lineRule="auto"/>
              <w:jc w:val="both"/>
              <w:rPr>
                <w:rStyle w:val="FontStyle68"/>
                <w:rFonts w:cs="Times New Roman"/>
              </w:rPr>
            </w:pPr>
            <w:r w:rsidRPr="006A4CAB">
              <w:rPr>
                <w:rStyle w:val="FontStyle68"/>
                <w:rFonts w:cs="Times New Roman"/>
              </w:rPr>
              <w:t>НА ТРЕТА ДЪРЖАВА ИЛИ МЕЖДУНАРОДНА</w:t>
            </w:r>
          </w:p>
        </w:tc>
      </w:tr>
      <w:tr w:rsidR="00070432" w:rsidRPr="006A4CAB" w14:paraId="2FC4683E" w14:textId="77777777" w:rsidTr="00776D37">
        <w:tc>
          <w:tcPr>
            <w:tcW w:w="4522" w:type="dxa"/>
            <w:tcBorders>
              <w:top w:val="single" w:sz="6" w:space="0" w:color="auto"/>
              <w:left w:val="single" w:sz="6" w:space="0" w:color="auto"/>
              <w:bottom w:val="single" w:sz="6" w:space="0" w:color="auto"/>
              <w:right w:val="nil"/>
            </w:tcBorders>
          </w:tcPr>
          <w:p w14:paraId="0DA4E319" w14:textId="77777777" w:rsidR="00070432" w:rsidRPr="006A4CAB" w:rsidRDefault="00070432" w:rsidP="00776D37">
            <w:pPr>
              <w:pStyle w:val="Style52"/>
              <w:widowControl/>
              <w:ind w:left="749"/>
              <w:rPr>
                <w:rStyle w:val="FontStyle69"/>
                <w:rFonts w:cs="Times New Roman"/>
              </w:rPr>
            </w:pPr>
            <w:r w:rsidRPr="006A4CAB">
              <w:rPr>
                <w:rStyle w:val="FontStyle69"/>
                <w:rFonts w:cs="Times New Roman"/>
              </w:rPr>
              <w:t>□ ДА</w:t>
            </w:r>
          </w:p>
        </w:tc>
        <w:tc>
          <w:tcPr>
            <w:tcW w:w="5429" w:type="dxa"/>
            <w:tcBorders>
              <w:top w:val="single" w:sz="6" w:space="0" w:color="auto"/>
              <w:left w:val="nil"/>
              <w:bottom w:val="single" w:sz="6" w:space="0" w:color="auto"/>
              <w:right w:val="single" w:sz="6" w:space="0" w:color="auto"/>
            </w:tcBorders>
          </w:tcPr>
          <w:p w14:paraId="09A8E777" w14:textId="77777777" w:rsidR="00070432" w:rsidRPr="006A4CAB" w:rsidRDefault="00070432" w:rsidP="00776D37">
            <w:pPr>
              <w:pStyle w:val="Style51"/>
              <w:widowControl/>
              <w:spacing w:line="240" w:lineRule="auto"/>
              <w:ind w:left="1051"/>
              <w:rPr>
                <w:rStyle w:val="FontStyle69"/>
                <w:rFonts w:cs="Times New Roman"/>
              </w:rPr>
            </w:pPr>
            <w:r w:rsidRPr="006A4CAB">
              <w:rPr>
                <w:rStyle w:val="FontStyle68"/>
                <w:rFonts w:cs="Times New Roman"/>
              </w:rPr>
              <w:t xml:space="preserve">X </w:t>
            </w:r>
            <w:r w:rsidRPr="006A4CAB">
              <w:rPr>
                <w:rStyle w:val="FontStyle69"/>
                <w:rFonts w:cs="Times New Roman"/>
              </w:rPr>
              <w:t>НЕ</w:t>
            </w:r>
          </w:p>
        </w:tc>
      </w:tr>
      <w:tr w:rsidR="00070432" w:rsidRPr="006A4CAB" w14:paraId="5575BDB7" w14:textId="77777777" w:rsidTr="00776D37">
        <w:tc>
          <w:tcPr>
            <w:tcW w:w="9951" w:type="dxa"/>
            <w:gridSpan w:val="2"/>
            <w:tcBorders>
              <w:top w:val="single" w:sz="6" w:space="0" w:color="auto"/>
              <w:left w:val="single" w:sz="6" w:space="0" w:color="auto"/>
              <w:bottom w:val="single" w:sz="6" w:space="0" w:color="auto"/>
              <w:right w:val="single" w:sz="6" w:space="0" w:color="auto"/>
            </w:tcBorders>
          </w:tcPr>
          <w:p w14:paraId="1CDFEC37" w14:textId="77777777" w:rsidR="00070432" w:rsidRPr="006A4CAB" w:rsidRDefault="00070432" w:rsidP="00776D37">
            <w:pPr>
              <w:pStyle w:val="Style21"/>
              <w:widowControl/>
              <w:spacing w:line="240" w:lineRule="auto"/>
              <w:rPr>
                <w:rStyle w:val="FontStyle68"/>
                <w:rFonts w:cs="Times New Roman"/>
              </w:rPr>
            </w:pPr>
            <w:r w:rsidRPr="006A4CAB">
              <w:rPr>
                <w:rStyle w:val="FontStyle68"/>
                <w:rFonts w:cs="Times New Roman"/>
              </w:rPr>
              <w:t>X. ПРЕДВИДЕНИ СРОКОВЕ ЗА ИЗТРИВАНЕ НА КАТЕГОРИИТЕ ДАННИ</w:t>
            </w:r>
          </w:p>
        </w:tc>
      </w:tr>
      <w:tr w:rsidR="00070432" w:rsidRPr="006A4CAB" w14:paraId="301C02E3" w14:textId="77777777" w:rsidTr="00776D37">
        <w:tc>
          <w:tcPr>
            <w:tcW w:w="4522" w:type="dxa"/>
            <w:tcBorders>
              <w:top w:val="single" w:sz="6" w:space="0" w:color="auto"/>
              <w:left w:val="single" w:sz="6" w:space="0" w:color="auto"/>
              <w:bottom w:val="single" w:sz="6" w:space="0" w:color="auto"/>
              <w:right w:val="single" w:sz="6" w:space="0" w:color="auto"/>
            </w:tcBorders>
          </w:tcPr>
          <w:p w14:paraId="20FBF71D" w14:textId="77777777" w:rsidR="00070432" w:rsidRPr="006A4CAB" w:rsidRDefault="00070432" w:rsidP="00776D37">
            <w:pPr>
              <w:pStyle w:val="Style51"/>
              <w:widowControl/>
              <w:rPr>
                <w:rStyle w:val="FontStyle69"/>
                <w:rFonts w:cs="Times New Roman"/>
              </w:rPr>
            </w:pPr>
            <w:r w:rsidRPr="006A4CAB">
              <w:rPr>
                <w:rStyle w:val="FontStyle69"/>
                <w:rFonts w:cs="Times New Roman"/>
              </w:rPr>
              <w:t>Данни от постъпили заявления за достъп до собствени лични данни на физически лица,  чиито данни  се обработват от ИАОПНОИР;</w:t>
            </w:r>
          </w:p>
        </w:tc>
        <w:tc>
          <w:tcPr>
            <w:tcW w:w="5429" w:type="dxa"/>
            <w:tcBorders>
              <w:top w:val="single" w:sz="6" w:space="0" w:color="auto"/>
              <w:left w:val="single" w:sz="6" w:space="0" w:color="auto"/>
              <w:bottom w:val="single" w:sz="6" w:space="0" w:color="auto"/>
              <w:right w:val="single" w:sz="6" w:space="0" w:color="auto"/>
            </w:tcBorders>
          </w:tcPr>
          <w:p w14:paraId="7D43E102" w14:textId="77777777" w:rsidR="00070432" w:rsidRPr="006A4CAB" w:rsidRDefault="00070432" w:rsidP="00776D37">
            <w:pPr>
              <w:pStyle w:val="Style51"/>
              <w:widowControl/>
              <w:spacing w:line="240" w:lineRule="auto"/>
              <w:rPr>
                <w:rStyle w:val="FontStyle69"/>
                <w:rFonts w:cs="Times New Roman"/>
              </w:rPr>
            </w:pPr>
            <w:r w:rsidRPr="006A4CAB">
              <w:rPr>
                <w:rStyle w:val="FontStyle69"/>
                <w:rFonts w:cs="Times New Roman"/>
              </w:rPr>
              <w:t>Постоянен;</w:t>
            </w:r>
          </w:p>
        </w:tc>
      </w:tr>
      <w:tr w:rsidR="00070432" w:rsidRPr="006A4CAB" w14:paraId="5FE70CE3" w14:textId="77777777" w:rsidTr="00776D37">
        <w:tc>
          <w:tcPr>
            <w:tcW w:w="9951" w:type="dxa"/>
            <w:gridSpan w:val="2"/>
            <w:tcBorders>
              <w:top w:val="single" w:sz="6" w:space="0" w:color="auto"/>
              <w:left w:val="single" w:sz="6" w:space="0" w:color="auto"/>
              <w:bottom w:val="single" w:sz="6" w:space="0" w:color="auto"/>
              <w:right w:val="single" w:sz="6" w:space="0" w:color="auto"/>
            </w:tcBorders>
          </w:tcPr>
          <w:p w14:paraId="3DA78D5D" w14:textId="77777777" w:rsidR="00070432" w:rsidRPr="006A4CAB" w:rsidRDefault="00070432" w:rsidP="00776D37">
            <w:pPr>
              <w:pStyle w:val="Style21"/>
              <w:widowControl/>
              <w:spacing w:line="245" w:lineRule="exact"/>
              <w:rPr>
                <w:rStyle w:val="FontStyle68"/>
                <w:rFonts w:cs="Times New Roman"/>
              </w:rPr>
            </w:pPr>
            <w:r w:rsidRPr="006A4CAB">
              <w:rPr>
                <w:rStyle w:val="FontStyle68"/>
                <w:rFonts w:cs="Times New Roman"/>
              </w:rPr>
              <w:t>XI.   ОБЩО   ОПИСАНИЕ   НА   ТЕХНИЧЕСКИТЕ   И   ОРГАНИЗАЦИОННИ   МЕРКИ   ЗА СИГУРНОСТ, ПОСОЧЕНИ В ЧЛ. 32, ПАР. 1 ОТ РЕГЛАМЕНТА</w:t>
            </w:r>
          </w:p>
        </w:tc>
      </w:tr>
      <w:tr w:rsidR="00070432" w:rsidRPr="006A4CAB" w14:paraId="48346785" w14:textId="77777777" w:rsidTr="00776D37">
        <w:tc>
          <w:tcPr>
            <w:tcW w:w="9951" w:type="dxa"/>
            <w:gridSpan w:val="2"/>
            <w:tcBorders>
              <w:top w:val="single" w:sz="6" w:space="0" w:color="auto"/>
              <w:left w:val="single" w:sz="6" w:space="0" w:color="auto"/>
              <w:bottom w:val="single" w:sz="6" w:space="0" w:color="auto"/>
              <w:right w:val="single" w:sz="6" w:space="0" w:color="auto"/>
            </w:tcBorders>
          </w:tcPr>
          <w:p w14:paraId="3DE65414" w14:textId="77777777" w:rsidR="00070432" w:rsidRPr="006A4CAB" w:rsidRDefault="00070432" w:rsidP="00776D37">
            <w:pPr>
              <w:pStyle w:val="Style51"/>
              <w:widowControl/>
              <w:spacing w:line="245" w:lineRule="exact"/>
              <w:rPr>
                <w:rStyle w:val="FontStyle69"/>
                <w:rFonts w:cs="Times New Roman"/>
              </w:rPr>
            </w:pPr>
            <w:r w:rsidRPr="006A4CAB">
              <w:rPr>
                <w:rStyle w:val="FontStyle69"/>
                <w:rFonts w:cs="Times New Roman"/>
              </w:rPr>
              <w:t>Администраторът осигурява комплекс технически и организационни мерки, разписани в Политиката за защита на личните данни на ИАОПНОИР.</w:t>
            </w:r>
          </w:p>
        </w:tc>
      </w:tr>
      <w:tr w:rsidR="00070432" w:rsidRPr="006A4CAB" w14:paraId="73A0B14F" w14:textId="77777777" w:rsidTr="00776D37">
        <w:tc>
          <w:tcPr>
            <w:tcW w:w="4522" w:type="dxa"/>
            <w:tcBorders>
              <w:top w:val="single" w:sz="6" w:space="0" w:color="auto"/>
              <w:left w:val="single" w:sz="6" w:space="0" w:color="auto"/>
              <w:bottom w:val="single" w:sz="6" w:space="0" w:color="auto"/>
              <w:right w:val="single" w:sz="6" w:space="0" w:color="auto"/>
            </w:tcBorders>
          </w:tcPr>
          <w:p w14:paraId="1D743482" w14:textId="77777777" w:rsidR="00070432" w:rsidRPr="006A4CAB" w:rsidRDefault="00070432" w:rsidP="00776D37">
            <w:pPr>
              <w:pStyle w:val="Style21"/>
              <w:widowControl/>
              <w:spacing w:line="240" w:lineRule="auto"/>
              <w:rPr>
                <w:rStyle w:val="FontStyle68"/>
                <w:rFonts w:cs="Times New Roman"/>
              </w:rPr>
            </w:pPr>
            <w:r w:rsidRPr="006A4CAB">
              <w:rPr>
                <w:rStyle w:val="FontStyle68"/>
                <w:rFonts w:cs="Times New Roman"/>
              </w:rPr>
              <w:t>Дата на създаване на регистъра:</w:t>
            </w:r>
          </w:p>
        </w:tc>
        <w:tc>
          <w:tcPr>
            <w:tcW w:w="5429" w:type="dxa"/>
            <w:tcBorders>
              <w:top w:val="single" w:sz="6" w:space="0" w:color="auto"/>
              <w:left w:val="single" w:sz="6" w:space="0" w:color="auto"/>
              <w:bottom w:val="single" w:sz="6" w:space="0" w:color="auto"/>
              <w:right w:val="single" w:sz="6" w:space="0" w:color="auto"/>
            </w:tcBorders>
          </w:tcPr>
          <w:p w14:paraId="0E0F14E1" w14:textId="77777777" w:rsidR="00070432" w:rsidRPr="006A4CAB" w:rsidRDefault="00070432" w:rsidP="00776D37">
            <w:pPr>
              <w:pStyle w:val="Style51"/>
              <w:widowControl/>
              <w:spacing w:line="240" w:lineRule="auto"/>
              <w:rPr>
                <w:rStyle w:val="FontStyle69"/>
                <w:rFonts w:cs="Times New Roman"/>
              </w:rPr>
            </w:pPr>
            <w:r w:rsidRPr="006A4CAB">
              <w:rPr>
                <w:rStyle w:val="FontStyle69"/>
                <w:rFonts w:cs="Times New Roman"/>
              </w:rPr>
              <w:t>25.05.2018 г.</w:t>
            </w:r>
          </w:p>
        </w:tc>
      </w:tr>
      <w:tr w:rsidR="00070432" w:rsidRPr="006A4CAB" w14:paraId="7BE7252A" w14:textId="77777777" w:rsidTr="00776D37">
        <w:tc>
          <w:tcPr>
            <w:tcW w:w="4522" w:type="dxa"/>
            <w:tcBorders>
              <w:top w:val="single" w:sz="6" w:space="0" w:color="auto"/>
              <w:left w:val="single" w:sz="6" w:space="0" w:color="auto"/>
              <w:bottom w:val="single" w:sz="6" w:space="0" w:color="auto"/>
              <w:right w:val="single" w:sz="6" w:space="0" w:color="auto"/>
            </w:tcBorders>
          </w:tcPr>
          <w:p w14:paraId="76BF1F07" w14:textId="77777777" w:rsidR="00070432" w:rsidRPr="006A4CAB" w:rsidRDefault="00070432" w:rsidP="00776D37">
            <w:pPr>
              <w:pStyle w:val="Style21"/>
              <w:widowControl/>
              <w:spacing w:line="240" w:lineRule="auto"/>
              <w:rPr>
                <w:rStyle w:val="FontStyle68"/>
                <w:rFonts w:cs="Times New Roman"/>
              </w:rPr>
            </w:pPr>
            <w:r w:rsidRPr="006A4CAB">
              <w:rPr>
                <w:rStyle w:val="FontStyle68"/>
                <w:rFonts w:cs="Times New Roman"/>
              </w:rPr>
              <w:t>Дата на последна промяна:</w:t>
            </w:r>
          </w:p>
        </w:tc>
        <w:tc>
          <w:tcPr>
            <w:tcW w:w="5429" w:type="dxa"/>
            <w:tcBorders>
              <w:top w:val="single" w:sz="6" w:space="0" w:color="auto"/>
              <w:left w:val="single" w:sz="6" w:space="0" w:color="auto"/>
              <w:bottom w:val="single" w:sz="6" w:space="0" w:color="auto"/>
              <w:right w:val="single" w:sz="6" w:space="0" w:color="auto"/>
            </w:tcBorders>
          </w:tcPr>
          <w:p w14:paraId="1D164F26" w14:textId="77777777" w:rsidR="00070432" w:rsidRPr="006A4CAB" w:rsidRDefault="00070432" w:rsidP="00776D37">
            <w:pPr>
              <w:pStyle w:val="Style51"/>
              <w:widowControl/>
              <w:spacing w:line="240" w:lineRule="auto"/>
              <w:rPr>
                <w:rStyle w:val="FontStyle69"/>
                <w:rFonts w:cs="Times New Roman"/>
              </w:rPr>
            </w:pPr>
            <w:r w:rsidRPr="006A4CAB">
              <w:rPr>
                <w:rStyle w:val="FontStyle69"/>
                <w:rFonts w:cs="Times New Roman"/>
                <w:lang w:val="en-US"/>
              </w:rPr>
              <w:t>14</w:t>
            </w:r>
            <w:r w:rsidRPr="006A4CAB">
              <w:rPr>
                <w:rStyle w:val="FontStyle69"/>
                <w:rFonts w:cs="Times New Roman"/>
              </w:rPr>
              <w:t>.10.201</w:t>
            </w:r>
            <w:r w:rsidRPr="006A4CAB">
              <w:rPr>
                <w:rStyle w:val="FontStyle69"/>
                <w:rFonts w:cs="Times New Roman"/>
                <w:lang w:val="en-US"/>
              </w:rPr>
              <w:t>9</w:t>
            </w:r>
            <w:r w:rsidRPr="006A4CAB">
              <w:rPr>
                <w:rStyle w:val="FontStyle69"/>
                <w:rFonts w:cs="Times New Roman"/>
              </w:rPr>
              <w:t xml:space="preserve"> г.</w:t>
            </w:r>
          </w:p>
        </w:tc>
      </w:tr>
      <w:tr w:rsidR="00070432" w:rsidRPr="006A4CAB" w14:paraId="674C97B2" w14:textId="77777777" w:rsidTr="00776D37">
        <w:tc>
          <w:tcPr>
            <w:tcW w:w="4522" w:type="dxa"/>
            <w:tcBorders>
              <w:top w:val="single" w:sz="6" w:space="0" w:color="auto"/>
              <w:left w:val="single" w:sz="6" w:space="0" w:color="auto"/>
              <w:bottom w:val="single" w:sz="6" w:space="0" w:color="auto"/>
              <w:right w:val="single" w:sz="6" w:space="0" w:color="auto"/>
            </w:tcBorders>
          </w:tcPr>
          <w:p w14:paraId="6D89BD95" w14:textId="77777777" w:rsidR="00070432" w:rsidRPr="006A4CAB" w:rsidRDefault="00070432" w:rsidP="00776D37">
            <w:pPr>
              <w:pStyle w:val="Style21"/>
              <w:widowControl/>
              <w:spacing w:line="240" w:lineRule="auto"/>
              <w:rPr>
                <w:rStyle w:val="FontStyle68"/>
                <w:rFonts w:cs="Times New Roman"/>
              </w:rPr>
            </w:pPr>
            <w:r w:rsidRPr="006A4CAB">
              <w:rPr>
                <w:rStyle w:val="FontStyle68"/>
                <w:rFonts w:cs="Times New Roman"/>
              </w:rPr>
              <w:t>За ИАОПНОИР:</w:t>
            </w:r>
          </w:p>
        </w:tc>
        <w:tc>
          <w:tcPr>
            <w:tcW w:w="5429" w:type="dxa"/>
            <w:tcBorders>
              <w:top w:val="single" w:sz="6" w:space="0" w:color="auto"/>
              <w:left w:val="single" w:sz="6" w:space="0" w:color="auto"/>
              <w:bottom w:val="single" w:sz="6" w:space="0" w:color="auto"/>
              <w:right w:val="single" w:sz="6" w:space="0" w:color="auto"/>
            </w:tcBorders>
          </w:tcPr>
          <w:p w14:paraId="583AEABF" w14:textId="77777777" w:rsidR="00070432" w:rsidRPr="006A4CAB" w:rsidRDefault="00070432" w:rsidP="00776D37">
            <w:pPr>
              <w:pStyle w:val="Style26"/>
              <w:widowControl/>
              <w:rPr>
                <w:rFonts w:ascii="Verdana" w:hAnsi="Verdana"/>
                <w:sz w:val="18"/>
                <w:szCs w:val="18"/>
              </w:rPr>
            </w:pPr>
          </w:p>
        </w:tc>
      </w:tr>
      <w:tr w:rsidR="00070432" w:rsidRPr="006A4CAB" w14:paraId="490600C9" w14:textId="77777777" w:rsidTr="00776D37">
        <w:tc>
          <w:tcPr>
            <w:tcW w:w="4522" w:type="dxa"/>
            <w:tcBorders>
              <w:top w:val="single" w:sz="6" w:space="0" w:color="auto"/>
              <w:left w:val="single" w:sz="6" w:space="0" w:color="auto"/>
              <w:bottom w:val="single" w:sz="6" w:space="0" w:color="auto"/>
              <w:right w:val="single" w:sz="6" w:space="0" w:color="auto"/>
            </w:tcBorders>
          </w:tcPr>
          <w:p w14:paraId="0064809A" w14:textId="77777777" w:rsidR="00070432" w:rsidRPr="006A4CAB" w:rsidRDefault="00070432" w:rsidP="00776D37">
            <w:pPr>
              <w:pStyle w:val="Style26"/>
              <w:widowControl/>
              <w:rPr>
                <w:rFonts w:ascii="Verdana" w:hAnsi="Verdana"/>
                <w:sz w:val="18"/>
                <w:szCs w:val="18"/>
              </w:rPr>
            </w:pPr>
          </w:p>
        </w:tc>
        <w:tc>
          <w:tcPr>
            <w:tcW w:w="5429" w:type="dxa"/>
            <w:tcBorders>
              <w:top w:val="single" w:sz="6" w:space="0" w:color="auto"/>
              <w:left w:val="single" w:sz="6" w:space="0" w:color="auto"/>
              <w:bottom w:val="single" w:sz="6" w:space="0" w:color="auto"/>
              <w:right w:val="single" w:sz="6" w:space="0" w:color="auto"/>
            </w:tcBorders>
          </w:tcPr>
          <w:p w14:paraId="2AA64DDE" w14:textId="77777777" w:rsidR="00070432" w:rsidRPr="006A4CAB" w:rsidRDefault="00070432" w:rsidP="00776D37">
            <w:pPr>
              <w:pStyle w:val="Style26"/>
              <w:widowControl/>
              <w:rPr>
                <w:rFonts w:ascii="Verdana" w:hAnsi="Verdana"/>
                <w:sz w:val="18"/>
                <w:szCs w:val="18"/>
              </w:rPr>
            </w:pPr>
          </w:p>
        </w:tc>
      </w:tr>
    </w:tbl>
    <w:p w14:paraId="0658FDA8" w14:textId="77777777" w:rsidR="00070432" w:rsidRPr="006A4CAB" w:rsidRDefault="00070432" w:rsidP="00070432">
      <w:pPr>
        <w:rPr>
          <w:rFonts w:ascii="Verdana" w:hAnsi="Verdana"/>
          <w:sz w:val="18"/>
          <w:szCs w:val="18"/>
        </w:rPr>
      </w:pPr>
    </w:p>
    <w:p w14:paraId="3BD150E7" w14:textId="77777777" w:rsidR="00070432" w:rsidRPr="006A4CAB" w:rsidRDefault="00070432" w:rsidP="00060A14">
      <w:pPr>
        <w:rPr>
          <w:rFonts w:ascii="Verdana" w:hAnsi="Verdana"/>
          <w:sz w:val="18"/>
          <w:szCs w:val="18"/>
        </w:rPr>
      </w:pPr>
    </w:p>
    <w:sectPr w:rsidR="00070432" w:rsidRPr="006A4CAB" w:rsidSect="001F47E1">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45AA7" w14:textId="77777777" w:rsidR="002B3D94" w:rsidRDefault="002B3D94" w:rsidP="006A4CAB">
      <w:r>
        <w:separator/>
      </w:r>
    </w:p>
  </w:endnote>
  <w:endnote w:type="continuationSeparator" w:id="0">
    <w:p w14:paraId="07E4A691" w14:textId="77777777" w:rsidR="002B3D94" w:rsidRDefault="002B3D94" w:rsidP="006A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B133" w14:textId="77777777" w:rsidR="002B3D94" w:rsidRDefault="002B3D94" w:rsidP="006A4CAB">
      <w:r>
        <w:separator/>
      </w:r>
    </w:p>
  </w:footnote>
  <w:footnote w:type="continuationSeparator" w:id="0">
    <w:p w14:paraId="74A86BAD" w14:textId="77777777" w:rsidR="002B3D94" w:rsidRDefault="002B3D94" w:rsidP="006A4C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0F8"/>
    <w:multiLevelType w:val="hybridMultilevel"/>
    <w:tmpl w:val="C6706B28"/>
    <w:lvl w:ilvl="0" w:tplc="7F729BA4">
      <w:start w:val="1"/>
      <w:numFmt w:val="bullet"/>
      <w:lvlText w:val=""/>
      <w:lvlJc w:val="left"/>
      <w:pPr>
        <w:ind w:left="720" w:hanging="360"/>
      </w:pPr>
      <w:rPr>
        <w:rFonts w:ascii="Wingdings" w:hAnsi="Wingdings" w:hint="default"/>
      </w:rPr>
    </w:lvl>
    <w:lvl w:ilvl="1" w:tplc="81309428">
      <w:start w:val="1"/>
      <w:numFmt w:val="bullet"/>
      <w:lvlText w:val="o"/>
      <w:lvlJc w:val="left"/>
      <w:pPr>
        <w:ind w:left="1440" w:hanging="360"/>
      </w:pPr>
      <w:rPr>
        <w:rFonts w:ascii="Courier New" w:hAnsi="Courier New" w:hint="default"/>
      </w:rPr>
    </w:lvl>
    <w:lvl w:ilvl="2" w:tplc="66847746">
      <w:start w:val="1"/>
      <w:numFmt w:val="bullet"/>
      <w:lvlText w:val=""/>
      <w:lvlJc w:val="left"/>
      <w:pPr>
        <w:ind w:left="2160" w:hanging="360"/>
      </w:pPr>
      <w:rPr>
        <w:rFonts w:ascii="Wingdings" w:hAnsi="Wingdings" w:hint="default"/>
      </w:rPr>
    </w:lvl>
    <w:lvl w:ilvl="3" w:tplc="41222A5A">
      <w:start w:val="1"/>
      <w:numFmt w:val="bullet"/>
      <w:lvlText w:val=""/>
      <w:lvlJc w:val="left"/>
      <w:pPr>
        <w:ind w:left="2880" w:hanging="360"/>
      </w:pPr>
      <w:rPr>
        <w:rFonts w:ascii="Symbol" w:hAnsi="Symbol" w:hint="default"/>
      </w:rPr>
    </w:lvl>
    <w:lvl w:ilvl="4" w:tplc="4178E3C4">
      <w:start w:val="1"/>
      <w:numFmt w:val="bullet"/>
      <w:lvlText w:val="o"/>
      <w:lvlJc w:val="left"/>
      <w:pPr>
        <w:ind w:left="3600" w:hanging="360"/>
      </w:pPr>
      <w:rPr>
        <w:rFonts w:ascii="Courier New" w:hAnsi="Courier New" w:hint="default"/>
      </w:rPr>
    </w:lvl>
    <w:lvl w:ilvl="5" w:tplc="9050BD60">
      <w:start w:val="1"/>
      <w:numFmt w:val="bullet"/>
      <w:lvlText w:val=""/>
      <w:lvlJc w:val="left"/>
      <w:pPr>
        <w:ind w:left="4320" w:hanging="360"/>
      </w:pPr>
      <w:rPr>
        <w:rFonts w:ascii="Wingdings" w:hAnsi="Wingdings" w:hint="default"/>
      </w:rPr>
    </w:lvl>
    <w:lvl w:ilvl="6" w:tplc="AE326032">
      <w:start w:val="1"/>
      <w:numFmt w:val="bullet"/>
      <w:lvlText w:val=""/>
      <w:lvlJc w:val="left"/>
      <w:pPr>
        <w:ind w:left="5040" w:hanging="360"/>
      </w:pPr>
      <w:rPr>
        <w:rFonts w:ascii="Symbol" w:hAnsi="Symbol" w:hint="default"/>
      </w:rPr>
    </w:lvl>
    <w:lvl w:ilvl="7" w:tplc="D54C8102">
      <w:start w:val="1"/>
      <w:numFmt w:val="bullet"/>
      <w:lvlText w:val="o"/>
      <w:lvlJc w:val="left"/>
      <w:pPr>
        <w:ind w:left="5760" w:hanging="360"/>
      </w:pPr>
      <w:rPr>
        <w:rFonts w:ascii="Courier New" w:hAnsi="Courier New" w:hint="default"/>
      </w:rPr>
    </w:lvl>
    <w:lvl w:ilvl="8" w:tplc="889E9ECA">
      <w:start w:val="1"/>
      <w:numFmt w:val="bullet"/>
      <w:lvlText w:val=""/>
      <w:lvlJc w:val="left"/>
      <w:pPr>
        <w:ind w:left="6480" w:hanging="360"/>
      </w:pPr>
      <w:rPr>
        <w:rFonts w:ascii="Wingdings" w:hAnsi="Wingdings" w:hint="default"/>
      </w:rPr>
    </w:lvl>
  </w:abstractNum>
  <w:abstractNum w:abstractNumId="1" w15:restartNumberingAfterBreak="0">
    <w:nsid w:val="083D4568"/>
    <w:multiLevelType w:val="hybridMultilevel"/>
    <w:tmpl w:val="DD42BB92"/>
    <w:lvl w:ilvl="0" w:tplc="5560B21C">
      <w:start w:val="1"/>
      <w:numFmt w:val="decimal"/>
      <w:lvlText w:val="%1."/>
      <w:lvlJc w:val="left"/>
      <w:pPr>
        <w:ind w:left="720" w:hanging="360"/>
      </w:pPr>
    </w:lvl>
    <w:lvl w:ilvl="1" w:tplc="6340089E">
      <w:start w:val="1"/>
      <w:numFmt w:val="lowerLetter"/>
      <w:lvlText w:val="%2."/>
      <w:lvlJc w:val="left"/>
      <w:pPr>
        <w:ind w:left="1440" w:hanging="360"/>
      </w:pPr>
    </w:lvl>
    <w:lvl w:ilvl="2" w:tplc="FC42375E">
      <w:start w:val="1"/>
      <w:numFmt w:val="lowerRoman"/>
      <w:lvlText w:val="%3."/>
      <w:lvlJc w:val="right"/>
      <w:pPr>
        <w:ind w:left="2160" w:hanging="180"/>
      </w:pPr>
    </w:lvl>
    <w:lvl w:ilvl="3" w:tplc="79B47294">
      <w:start w:val="1"/>
      <w:numFmt w:val="decimal"/>
      <w:lvlText w:val="%4."/>
      <w:lvlJc w:val="left"/>
      <w:pPr>
        <w:ind w:left="2880" w:hanging="360"/>
      </w:pPr>
    </w:lvl>
    <w:lvl w:ilvl="4" w:tplc="379E079A">
      <w:start w:val="1"/>
      <w:numFmt w:val="lowerLetter"/>
      <w:lvlText w:val="%5."/>
      <w:lvlJc w:val="left"/>
      <w:pPr>
        <w:ind w:left="3600" w:hanging="360"/>
      </w:pPr>
    </w:lvl>
    <w:lvl w:ilvl="5" w:tplc="F116A084">
      <w:start w:val="1"/>
      <w:numFmt w:val="lowerRoman"/>
      <w:lvlText w:val="%6."/>
      <w:lvlJc w:val="right"/>
      <w:pPr>
        <w:ind w:left="4320" w:hanging="180"/>
      </w:pPr>
    </w:lvl>
    <w:lvl w:ilvl="6" w:tplc="7D826078">
      <w:start w:val="1"/>
      <w:numFmt w:val="decimal"/>
      <w:lvlText w:val="%7."/>
      <w:lvlJc w:val="left"/>
      <w:pPr>
        <w:ind w:left="5040" w:hanging="360"/>
      </w:pPr>
    </w:lvl>
    <w:lvl w:ilvl="7" w:tplc="50ECE378">
      <w:start w:val="1"/>
      <w:numFmt w:val="lowerLetter"/>
      <w:lvlText w:val="%8."/>
      <w:lvlJc w:val="left"/>
      <w:pPr>
        <w:ind w:left="5760" w:hanging="360"/>
      </w:pPr>
    </w:lvl>
    <w:lvl w:ilvl="8" w:tplc="1808344C">
      <w:start w:val="1"/>
      <w:numFmt w:val="lowerRoman"/>
      <w:lvlText w:val="%9."/>
      <w:lvlJc w:val="right"/>
      <w:pPr>
        <w:ind w:left="6480" w:hanging="180"/>
      </w:pPr>
    </w:lvl>
  </w:abstractNum>
  <w:abstractNum w:abstractNumId="2" w15:restartNumberingAfterBreak="0">
    <w:nsid w:val="09913779"/>
    <w:multiLevelType w:val="hybridMultilevel"/>
    <w:tmpl w:val="1DE4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0F059F"/>
    <w:multiLevelType w:val="hybridMultilevel"/>
    <w:tmpl w:val="7E9EF2D2"/>
    <w:lvl w:ilvl="0" w:tplc="25EE717C">
      <w:start w:val="1"/>
      <w:numFmt w:val="decimal"/>
      <w:lvlText w:val="%1."/>
      <w:lvlJc w:val="left"/>
      <w:pPr>
        <w:ind w:left="1146" w:hanging="360"/>
      </w:pPr>
      <w:rPr>
        <w:rFonts w:ascii="Verdana" w:hAnsi="Verdana" w:cs="Times New Roman" w:hint="default"/>
        <w:sz w:val="26"/>
        <w:szCs w:val="2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3E2CF6"/>
    <w:multiLevelType w:val="hybridMultilevel"/>
    <w:tmpl w:val="42DA2EA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10F6"/>
    <w:multiLevelType w:val="hybridMultilevel"/>
    <w:tmpl w:val="B594760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D41BC"/>
    <w:multiLevelType w:val="hybridMultilevel"/>
    <w:tmpl w:val="11C2BAB2"/>
    <w:lvl w:ilvl="0" w:tplc="D87A38B8">
      <w:start w:val="1"/>
      <w:numFmt w:val="bullet"/>
      <w:lvlText w:val=""/>
      <w:lvlJc w:val="left"/>
      <w:pPr>
        <w:ind w:left="720" w:hanging="360"/>
      </w:pPr>
      <w:rPr>
        <w:rFonts w:ascii="Wingdings" w:hAnsi="Wingdings" w:hint="default"/>
      </w:rPr>
    </w:lvl>
    <w:lvl w:ilvl="1" w:tplc="59F69B10">
      <w:start w:val="1"/>
      <w:numFmt w:val="bullet"/>
      <w:lvlText w:val="o"/>
      <w:lvlJc w:val="left"/>
      <w:pPr>
        <w:ind w:left="1440" w:hanging="360"/>
      </w:pPr>
      <w:rPr>
        <w:rFonts w:ascii="Courier New" w:hAnsi="Courier New" w:hint="default"/>
      </w:rPr>
    </w:lvl>
    <w:lvl w:ilvl="2" w:tplc="43F8EC08">
      <w:start w:val="1"/>
      <w:numFmt w:val="bullet"/>
      <w:lvlText w:val=""/>
      <w:lvlJc w:val="left"/>
      <w:pPr>
        <w:ind w:left="2160" w:hanging="360"/>
      </w:pPr>
      <w:rPr>
        <w:rFonts w:ascii="Wingdings" w:hAnsi="Wingdings" w:hint="default"/>
      </w:rPr>
    </w:lvl>
    <w:lvl w:ilvl="3" w:tplc="9C307EFA">
      <w:start w:val="1"/>
      <w:numFmt w:val="bullet"/>
      <w:lvlText w:val=""/>
      <w:lvlJc w:val="left"/>
      <w:pPr>
        <w:ind w:left="2880" w:hanging="360"/>
      </w:pPr>
      <w:rPr>
        <w:rFonts w:ascii="Symbol" w:hAnsi="Symbol" w:hint="default"/>
      </w:rPr>
    </w:lvl>
    <w:lvl w:ilvl="4" w:tplc="A3D6FB7C">
      <w:start w:val="1"/>
      <w:numFmt w:val="bullet"/>
      <w:lvlText w:val="o"/>
      <w:lvlJc w:val="left"/>
      <w:pPr>
        <w:ind w:left="3600" w:hanging="360"/>
      </w:pPr>
      <w:rPr>
        <w:rFonts w:ascii="Courier New" w:hAnsi="Courier New" w:hint="default"/>
      </w:rPr>
    </w:lvl>
    <w:lvl w:ilvl="5" w:tplc="91D4152A">
      <w:start w:val="1"/>
      <w:numFmt w:val="bullet"/>
      <w:lvlText w:val=""/>
      <w:lvlJc w:val="left"/>
      <w:pPr>
        <w:ind w:left="4320" w:hanging="360"/>
      </w:pPr>
      <w:rPr>
        <w:rFonts w:ascii="Wingdings" w:hAnsi="Wingdings" w:hint="default"/>
      </w:rPr>
    </w:lvl>
    <w:lvl w:ilvl="6" w:tplc="3C1C87F6">
      <w:start w:val="1"/>
      <w:numFmt w:val="bullet"/>
      <w:lvlText w:val=""/>
      <w:lvlJc w:val="left"/>
      <w:pPr>
        <w:ind w:left="5040" w:hanging="360"/>
      </w:pPr>
      <w:rPr>
        <w:rFonts w:ascii="Symbol" w:hAnsi="Symbol" w:hint="default"/>
      </w:rPr>
    </w:lvl>
    <w:lvl w:ilvl="7" w:tplc="693CBE16">
      <w:start w:val="1"/>
      <w:numFmt w:val="bullet"/>
      <w:lvlText w:val="o"/>
      <w:lvlJc w:val="left"/>
      <w:pPr>
        <w:ind w:left="5760" w:hanging="360"/>
      </w:pPr>
      <w:rPr>
        <w:rFonts w:ascii="Courier New" w:hAnsi="Courier New" w:hint="default"/>
      </w:rPr>
    </w:lvl>
    <w:lvl w:ilvl="8" w:tplc="F648AE40">
      <w:start w:val="1"/>
      <w:numFmt w:val="bullet"/>
      <w:lvlText w:val=""/>
      <w:lvlJc w:val="left"/>
      <w:pPr>
        <w:ind w:left="6480" w:hanging="360"/>
      </w:pPr>
      <w:rPr>
        <w:rFonts w:ascii="Wingdings" w:hAnsi="Wingdings" w:hint="default"/>
      </w:rPr>
    </w:lvl>
  </w:abstractNum>
  <w:abstractNum w:abstractNumId="7" w15:restartNumberingAfterBreak="0">
    <w:nsid w:val="0F067968"/>
    <w:multiLevelType w:val="hybridMultilevel"/>
    <w:tmpl w:val="CCA0D3DA"/>
    <w:lvl w:ilvl="0" w:tplc="E3061CD8">
      <w:start w:val="1"/>
      <w:numFmt w:val="bullet"/>
      <w:lvlText w:val=""/>
      <w:lvlJc w:val="left"/>
      <w:pPr>
        <w:ind w:left="720" w:hanging="360"/>
      </w:pPr>
      <w:rPr>
        <w:rFonts w:ascii="Wingdings" w:hAnsi="Wingdings" w:hint="default"/>
      </w:rPr>
    </w:lvl>
    <w:lvl w:ilvl="1" w:tplc="F32C806E">
      <w:start w:val="1"/>
      <w:numFmt w:val="bullet"/>
      <w:lvlText w:val="o"/>
      <w:lvlJc w:val="left"/>
      <w:pPr>
        <w:ind w:left="1440" w:hanging="360"/>
      </w:pPr>
      <w:rPr>
        <w:rFonts w:ascii="Courier New" w:hAnsi="Courier New" w:hint="default"/>
      </w:rPr>
    </w:lvl>
    <w:lvl w:ilvl="2" w:tplc="65F4A936">
      <w:start w:val="1"/>
      <w:numFmt w:val="bullet"/>
      <w:lvlText w:val=""/>
      <w:lvlJc w:val="left"/>
      <w:pPr>
        <w:ind w:left="2160" w:hanging="360"/>
      </w:pPr>
      <w:rPr>
        <w:rFonts w:ascii="Wingdings" w:hAnsi="Wingdings" w:hint="default"/>
      </w:rPr>
    </w:lvl>
    <w:lvl w:ilvl="3" w:tplc="FAC2701C">
      <w:start w:val="1"/>
      <w:numFmt w:val="bullet"/>
      <w:lvlText w:val=""/>
      <w:lvlJc w:val="left"/>
      <w:pPr>
        <w:ind w:left="2880" w:hanging="360"/>
      </w:pPr>
      <w:rPr>
        <w:rFonts w:ascii="Symbol" w:hAnsi="Symbol" w:hint="default"/>
      </w:rPr>
    </w:lvl>
    <w:lvl w:ilvl="4" w:tplc="4164EB84">
      <w:start w:val="1"/>
      <w:numFmt w:val="bullet"/>
      <w:lvlText w:val="o"/>
      <w:lvlJc w:val="left"/>
      <w:pPr>
        <w:ind w:left="3600" w:hanging="360"/>
      </w:pPr>
      <w:rPr>
        <w:rFonts w:ascii="Courier New" w:hAnsi="Courier New" w:hint="default"/>
      </w:rPr>
    </w:lvl>
    <w:lvl w:ilvl="5" w:tplc="AEF46B62">
      <w:start w:val="1"/>
      <w:numFmt w:val="bullet"/>
      <w:lvlText w:val=""/>
      <w:lvlJc w:val="left"/>
      <w:pPr>
        <w:ind w:left="4320" w:hanging="360"/>
      </w:pPr>
      <w:rPr>
        <w:rFonts w:ascii="Wingdings" w:hAnsi="Wingdings" w:hint="default"/>
      </w:rPr>
    </w:lvl>
    <w:lvl w:ilvl="6" w:tplc="25C45D46">
      <w:start w:val="1"/>
      <w:numFmt w:val="bullet"/>
      <w:lvlText w:val=""/>
      <w:lvlJc w:val="left"/>
      <w:pPr>
        <w:ind w:left="5040" w:hanging="360"/>
      </w:pPr>
      <w:rPr>
        <w:rFonts w:ascii="Symbol" w:hAnsi="Symbol" w:hint="default"/>
      </w:rPr>
    </w:lvl>
    <w:lvl w:ilvl="7" w:tplc="B7420910">
      <w:start w:val="1"/>
      <w:numFmt w:val="bullet"/>
      <w:lvlText w:val="o"/>
      <w:lvlJc w:val="left"/>
      <w:pPr>
        <w:ind w:left="5760" w:hanging="360"/>
      </w:pPr>
      <w:rPr>
        <w:rFonts w:ascii="Courier New" w:hAnsi="Courier New" w:hint="default"/>
      </w:rPr>
    </w:lvl>
    <w:lvl w:ilvl="8" w:tplc="F99A4000">
      <w:start w:val="1"/>
      <w:numFmt w:val="bullet"/>
      <w:lvlText w:val=""/>
      <w:lvlJc w:val="left"/>
      <w:pPr>
        <w:ind w:left="6480" w:hanging="360"/>
      </w:pPr>
      <w:rPr>
        <w:rFonts w:ascii="Wingdings" w:hAnsi="Wingdings" w:hint="default"/>
      </w:rPr>
    </w:lvl>
  </w:abstractNum>
  <w:abstractNum w:abstractNumId="8" w15:restartNumberingAfterBreak="0">
    <w:nsid w:val="0F416186"/>
    <w:multiLevelType w:val="hybridMultilevel"/>
    <w:tmpl w:val="7FEAD700"/>
    <w:lvl w:ilvl="0" w:tplc="E0941002">
      <w:start w:val="1"/>
      <w:numFmt w:val="decimal"/>
      <w:lvlText w:val="%1."/>
      <w:lvlJc w:val="left"/>
      <w:pPr>
        <w:ind w:left="792" w:hanging="360"/>
      </w:pPr>
      <w:rPr>
        <w:rFonts w:hint="default"/>
        <w:b w:val="0"/>
      </w:rPr>
    </w:lvl>
    <w:lvl w:ilvl="1" w:tplc="FFFFFFFF">
      <w:start w:val="1"/>
      <w:numFmt w:val="bullet"/>
      <w:lvlText w:val=""/>
      <w:lvlJc w:val="left"/>
      <w:pPr>
        <w:ind w:left="1512" w:hanging="360"/>
      </w:pPr>
      <w:rPr>
        <w:rFonts w:ascii="Wingdings" w:hAnsi="Wingdings" w:hint="default"/>
      </w:rPr>
    </w:lvl>
    <w:lvl w:ilvl="2" w:tplc="0402001B" w:tentative="1">
      <w:start w:val="1"/>
      <w:numFmt w:val="lowerRoman"/>
      <w:lvlText w:val="%3."/>
      <w:lvlJc w:val="right"/>
      <w:pPr>
        <w:ind w:left="2232" w:hanging="180"/>
      </w:pPr>
    </w:lvl>
    <w:lvl w:ilvl="3" w:tplc="0402000F" w:tentative="1">
      <w:start w:val="1"/>
      <w:numFmt w:val="decimal"/>
      <w:lvlText w:val="%4."/>
      <w:lvlJc w:val="left"/>
      <w:pPr>
        <w:ind w:left="2952" w:hanging="360"/>
      </w:pPr>
    </w:lvl>
    <w:lvl w:ilvl="4" w:tplc="04020019" w:tentative="1">
      <w:start w:val="1"/>
      <w:numFmt w:val="lowerLetter"/>
      <w:lvlText w:val="%5."/>
      <w:lvlJc w:val="left"/>
      <w:pPr>
        <w:ind w:left="3672" w:hanging="360"/>
      </w:pPr>
    </w:lvl>
    <w:lvl w:ilvl="5" w:tplc="0402001B" w:tentative="1">
      <w:start w:val="1"/>
      <w:numFmt w:val="lowerRoman"/>
      <w:lvlText w:val="%6."/>
      <w:lvlJc w:val="right"/>
      <w:pPr>
        <w:ind w:left="4392" w:hanging="180"/>
      </w:pPr>
    </w:lvl>
    <w:lvl w:ilvl="6" w:tplc="0402000F" w:tentative="1">
      <w:start w:val="1"/>
      <w:numFmt w:val="decimal"/>
      <w:lvlText w:val="%7."/>
      <w:lvlJc w:val="left"/>
      <w:pPr>
        <w:ind w:left="5112" w:hanging="360"/>
      </w:pPr>
    </w:lvl>
    <w:lvl w:ilvl="7" w:tplc="04020019" w:tentative="1">
      <w:start w:val="1"/>
      <w:numFmt w:val="lowerLetter"/>
      <w:lvlText w:val="%8."/>
      <w:lvlJc w:val="left"/>
      <w:pPr>
        <w:ind w:left="5832" w:hanging="360"/>
      </w:pPr>
    </w:lvl>
    <w:lvl w:ilvl="8" w:tplc="0402001B" w:tentative="1">
      <w:start w:val="1"/>
      <w:numFmt w:val="lowerRoman"/>
      <w:lvlText w:val="%9."/>
      <w:lvlJc w:val="right"/>
      <w:pPr>
        <w:ind w:left="6552" w:hanging="180"/>
      </w:pPr>
    </w:lvl>
  </w:abstractNum>
  <w:abstractNum w:abstractNumId="9" w15:restartNumberingAfterBreak="0">
    <w:nsid w:val="11EC3B09"/>
    <w:multiLevelType w:val="hybridMultilevel"/>
    <w:tmpl w:val="0C74FE0C"/>
    <w:lvl w:ilvl="0" w:tplc="0402000D">
      <w:start w:val="1"/>
      <w:numFmt w:val="bullet"/>
      <w:lvlText w:val=""/>
      <w:lvlJc w:val="left"/>
      <w:pPr>
        <w:ind w:left="1116" w:hanging="360"/>
      </w:pPr>
      <w:rPr>
        <w:rFonts w:ascii="Wingdings" w:hAnsi="Wingdings" w:hint="default"/>
      </w:rPr>
    </w:lvl>
    <w:lvl w:ilvl="1" w:tplc="04020003" w:tentative="1">
      <w:start w:val="1"/>
      <w:numFmt w:val="bullet"/>
      <w:lvlText w:val="o"/>
      <w:lvlJc w:val="left"/>
      <w:pPr>
        <w:ind w:left="1836" w:hanging="360"/>
      </w:pPr>
      <w:rPr>
        <w:rFonts w:ascii="Courier New" w:hAnsi="Courier New" w:cs="Courier New" w:hint="default"/>
      </w:rPr>
    </w:lvl>
    <w:lvl w:ilvl="2" w:tplc="04020005" w:tentative="1">
      <w:start w:val="1"/>
      <w:numFmt w:val="bullet"/>
      <w:lvlText w:val=""/>
      <w:lvlJc w:val="left"/>
      <w:pPr>
        <w:ind w:left="2556" w:hanging="360"/>
      </w:pPr>
      <w:rPr>
        <w:rFonts w:ascii="Wingdings" w:hAnsi="Wingdings" w:hint="default"/>
      </w:rPr>
    </w:lvl>
    <w:lvl w:ilvl="3" w:tplc="04020001" w:tentative="1">
      <w:start w:val="1"/>
      <w:numFmt w:val="bullet"/>
      <w:lvlText w:val=""/>
      <w:lvlJc w:val="left"/>
      <w:pPr>
        <w:ind w:left="3276" w:hanging="360"/>
      </w:pPr>
      <w:rPr>
        <w:rFonts w:ascii="Symbol" w:hAnsi="Symbol" w:hint="default"/>
      </w:rPr>
    </w:lvl>
    <w:lvl w:ilvl="4" w:tplc="04020003" w:tentative="1">
      <w:start w:val="1"/>
      <w:numFmt w:val="bullet"/>
      <w:lvlText w:val="o"/>
      <w:lvlJc w:val="left"/>
      <w:pPr>
        <w:ind w:left="3996" w:hanging="360"/>
      </w:pPr>
      <w:rPr>
        <w:rFonts w:ascii="Courier New" w:hAnsi="Courier New" w:cs="Courier New" w:hint="default"/>
      </w:rPr>
    </w:lvl>
    <w:lvl w:ilvl="5" w:tplc="04020005" w:tentative="1">
      <w:start w:val="1"/>
      <w:numFmt w:val="bullet"/>
      <w:lvlText w:val=""/>
      <w:lvlJc w:val="left"/>
      <w:pPr>
        <w:ind w:left="4716" w:hanging="360"/>
      </w:pPr>
      <w:rPr>
        <w:rFonts w:ascii="Wingdings" w:hAnsi="Wingdings" w:hint="default"/>
      </w:rPr>
    </w:lvl>
    <w:lvl w:ilvl="6" w:tplc="04020001" w:tentative="1">
      <w:start w:val="1"/>
      <w:numFmt w:val="bullet"/>
      <w:lvlText w:val=""/>
      <w:lvlJc w:val="left"/>
      <w:pPr>
        <w:ind w:left="5436" w:hanging="360"/>
      </w:pPr>
      <w:rPr>
        <w:rFonts w:ascii="Symbol" w:hAnsi="Symbol" w:hint="default"/>
      </w:rPr>
    </w:lvl>
    <w:lvl w:ilvl="7" w:tplc="04020003" w:tentative="1">
      <w:start w:val="1"/>
      <w:numFmt w:val="bullet"/>
      <w:lvlText w:val="o"/>
      <w:lvlJc w:val="left"/>
      <w:pPr>
        <w:ind w:left="6156" w:hanging="360"/>
      </w:pPr>
      <w:rPr>
        <w:rFonts w:ascii="Courier New" w:hAnsi="Courier New" w:cs="Courier New" w:hint="default"/>
      </w:rPr>
    </w:lvl>
    <w:lvl w:ilvl="8" w:tplc="04020005" w:tentative="1">
      <w:start w:val="1"/>
      <w:numFmt w:val="bullet"/>
      <w:lvlText w:val=""/>
      <w:lvlJc w:val="left"/>
      <w:pPr>
        <w:ind w:left="6876" w:hanging="360"/>
      </w:pPr>
      <w:rPr>
        <w:rFonts w:ascii="Wingdings" w:hAnsi="Wingdings" w:hint="default"/>
      </w:rPr>
    </w:lvl>
  </w:abstractNum>
  <w:abstractNum w:abstractNumId="10" w15:restartNumberingAfterBreak="0">
    <w:nsid w:val="1331697D"/>
    <w:multiLevelType w:val="hybridMultilevel"/>
    <w:tmpl w:val="567A2076"/>
    <w:lvl w:ilvl="0" w:tplc="FFFFFFFF">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9E0F2D"/>
    <w:multiLevelType w:val="hybridMultilevel"/>
    <w:tmpl w:val="EC9CA472"/>
    <w:lvl w:ilvl="0" w:tplc="265011B2">
      <w:start w:val="1"/>
      <w:numFmt w:val="bullet"/>
      <w:lvlText w:val=""/>
      <w:lvlJc w:val="left"/>
      <w:pPr>
        <w:ind w:left="720" w:hanging="360"/>
      </w:pPr>
      <w:rPr>
        <w:rFonts w:ascii="Wingdings" w:hAnsi="Wingdings" w:hint="default"/>
      </w:rPr>
    </w:lvl>
    <w:lvl w:ilvl="1" w:tplc="37C4AD9A">
      <w:start w:val="1"/>
      <w:numFmt w:val="bullet"/>
      <w:lvlText w:val="o"/>
      <w:lvlJc w:val="left"/>
      <w:pPr>
        <w:ind w:left="1440" w:hanging="360"/>
      </w:pPr>
      <w:rPr>
        <w:rFonts w:ascii="Courier New" w:hAnsi="Courier New" w:hint="default"/>
      </w:rPr>
    </w:lvl>
    <w:lvl w:ilvl="2" w:tplc="64D84A66">
      <w:start w:val="1"/>
      <w:numFmt w:val="bullet"/>
      <w:lvlText w:val=""/>
      <w:lvlJc w:val="left"/>
      <w:pPr>
        <w:ind w:left="2160" w:hanging="360"/>
      </w:pPr>
      <w:rPr>
        <w:rFonts w:ascii="Wingdings" w:hAnsi="Wingdings" w:hint="default"/>
      </w:rPr>
    </w:lvl>
    <w:lvl w:ilvl="3" w:tplc="A0CC1986">
      <w:start w:val="1"/>
      <w:numFmt w:val="bullet"/>
      <w:lvlText w:val=""/>
      <w:lvlJc w:val="left"/>
      <w:pPr>
        <w:ind w:left="2880" w:hanging="360"/>
      </w:pPr>
      <w:rPr>
        <w:rFonts w:ascii="Symbol" w:hAnsi="Symbol" w:hint="default"/>
      </w:rPr>
    </w:lvl>
    <w:lvl w:ilvl="4" w:tplc="AFFE48B0">
      <w:start w:val="1"/>
      <w:numFmt w:val="bullet"/>
      <w:lvlText w:val="o"/>
      <w:lvlJc w:val="left"/>
      <w:pPr>
        <w:ind w:left="3600" w:hanging="360"/>
      </w:pPr>
      <w:rPr>
        <w:rFonts w:ascii="Courier New" w:hAnsi="Courier New" w:hint="default"/>
      </w:rPr>
    </w:lvl>
    <w:lvl w:ilvl="5" w:tplc="E95E66C4">
      <w:start w:val="1"/>
      <w:numFmt w:val="bullet"/>
      <w:lvlText w:val=""/>
      <w:lvlJc w:val="left"/>
      <w:pPr>
        <w:ind w:left="4320" w:hanging="360"/>
      </w:pPr>
      <w:rPr>
        <w:rFonts w:ascii="Wingdings" w:hAnsi="Wingdings" w:hint="default"/>
      </w:rPr>
    </w:lvl>
    <w:lvl w:ilvl="6" w:tplc="D144DC94">
      <w:start w:val="1"/>
      <w:numFmt w:val="bullet"/>
      <w:lvlText w:val=""/>
      <w:lvlJc w:val="left"/>
      <w:pPr>
        <w:ind w:left="5040" w:hanging="360"/>
      </w:pPr>
      <w:rPr>
        <w:rFonts w:ascii="Symbol" w:hAnsi="Symbol" w:hint="default"/>
      </w:rPr>
    </w:lvl>
    <w:lvl w:ilvl="7" w:tplc="9D02D8BA">
      <w:start w:val="1"/>
      <w:numFmt w:val="bullet"/>
      <w:lvlText w:val="o"/>
      <w:lvlJc w:val="left"/>
      <w:pPr>
        <w:ind w:left="5760" w:hanging="360"/>
      </w:pPr>
      <w:rPr>
        <w:rFonts w:ascii="Courier New" w:hAnsi="Courier New" w:hint="default"/>
      </w:rPr>
    </w:lvl>
    <w:lvl w:ilvl="8" w:tplc="0CAC818C">
      <w:start w:val="1"/>
      <w:numFmt w:val="bullet"/>
      <w:lvlText w:val=""/>
      <w:lvlJc w:val="left"/>
      <w:pPr>
        <w:ind w:left="6480" w:hanging="360"/>
      </w:pPr>
      <w:rPr>
        <w:rFonts w:ascii="Wingdings" w:hAnsi="Wingdings" w:hint="default"/>
      </w:rPr>
    </w:lvl>
  </w:abstractNum>
  <w:abstractNum w:abstractNumId="12" w15:restartNumberingAfterBreak="0">
    <w:nsid w:val="16847001"/>
    <w:multiLevelType w:val="hybridMultilevel"/>
    <w:tmpl w:val="35DA691E"/>
    <w:lvl w:ilvl="0" w:tplc="FFD2A6E2">
      <w:start w:val="1"/>
      <w:numFmt w:val="bullet"/>
      <w:lvlText w:val=""/>
      <w:lvlJc w:val="left"/>
      <w:pPr>
        <w:ind w:left="720" w:hanging="360"/>
      </w:pPr>
      <w:rPr>
        <w:rFonts w:ascii="Wingdings" w:hAnsi="Wingdings" w:hint="default"/>
      </w:rPr>
    </w:lvl>
    <w:lvl w:ilvl="1" w:tplc="C3BA4140">
      <w:start w:val="1"/>
      <w:numFmt w:val="bullet"/>
      <w:lvlText w:val="o"/>
      <w:lvlJc w:val="left"/>
      <w:pPr>
        <w:ind w:left="1440" w:hanging="360"/>
      </w:pPr>
      <w:rPr>
        <w:rFonts w:ascii="Courier New" w:hAnsi="Courier New" w:hint="default"/>
      </w:rPr>
    </w:lvl>
    <w:lvl w:ilvl="2" w:tplc="AC605846">
      <w:start w:val="1"/>
      <w:numFmt w:val="bullet"/>
      <w:lvlText w:val=""/>
      <w:lvlJc w:val="left"/>
      <w:pPr>
        <w:ind w:left="2160" w:hanging="360"/>
      </w:pPr>
      <w:rPr>
        <w:rFonts w:ascii="Wingdings" w:hAnsi="Wingdings" w:hint="default"/>
      </w:rPr>
    </w:lvl>
    <w:lvl w:ilvl="3" w:tplc="088C5FAC">
      <w:start w:val="1"/>
      <w:numFmt w:val="bullet"/>
      <w:lvlText w:val=""/>
      <w:lvlJc w:val="left"/>
      <w:pPr>
        <w:ind w:left="2880" w:hanging="360"/>
      </w:pPr>
      <w:rPr>
        <w:rFonts w:ascii="Symbol" w:hAnsi="Symbol" w:hint="default"/>
      </w:rPr>
    </w:lvl>
    <w:lvl w:ilvl="4" w:tplc="AB742BA6">
      <w:start w:val="1"/>
      <w:numFmt w:val="bullet"/>
      <w:lvlText w:val="o"/>
      <w:lvlJc w:val="left"/>
      <w:pPr>
        <w:ind w:left="3600" w:hanging="360"/>
      </w:pPr>
      <w:rPr>
        <w:rFonts w:ascii="Courier New" w:hAnsi="Courier New" w:hint="default"/>
      </w:rPr>
    </w:lvl>
    <w:lvl w:ilvl="5" w:tplc="DE1A0DA8">
      <w:start w:val="1"/>
      <w:numFmt w:val="bullet"/>
      <w:lvlText w:val=""/>
      <w:lvlJc w:val="left"/>
      <w:pPr>
        <w:ind w:left="4320" w:hanging="360"/>
      </w:pPr>
      <w:rPr>
        <w:rFonts w:ascii="Wingdings" w:hAnsi="Wingdings" w:hint="default"/>
      </w:rPr>
    </w:lvl>
    <w:lvl w:ilvl="6" w:tplc="645457A6">
      <w:start w:val="1"/>
      <w:numFmt w:val="bullet"/>
      <w:lvlText w:val=""/>
      <w:lvlJc w:val="left"/>
      <w:pPr>
        <w:ind w:left="5040" w:hanging="360"/>
      </w:pPr>
      <w:rPr>
        <w:rFonts w:ascii="Symbol" w:hAnsi="Symbol" w:hint="default"/>
      </w:rPr>
    </w:lvl>
    <w:lvl w:ilvl="7" w:tplc="FA727854">
      <w:start w:val="1"/>
      <w:numFmt w:val="bullet"/>
      <w:lvlText w:val="o"/>
      <w:lvlJc w:val="left"/>
      <w:pPr>
        <w:ind w:left="5760" w:hanging="360"/>
      </w:pPr>
      <w:rPr>
        <w:rFonts w:ascii="Courier New" w:hAnsi="Courier New" w:hint="default"/>
      </w:rPr>
    </w:lvl>
    <w:lvl w:ilvl="8" w:tplc="8A30BD2C">
      <w:start w:val="1"/>
      <w:numFmt w:val="bullet"/>
      <w:lvlText w:val=""/>
      <w:lvlJc w:val="left"/>
      <w:pPr>
        <w:ind w:left="6480" w:hanging="360"/>
      </w:pPr>
      <w:rPr>
        <w:rFonts w:ascii="Wingdings" w:hAnsi="Wingdings" w:hint="default"/>
      </w:rPr>
    </w:lvl>
  </w:abstractNum>
  <w:abstractNum w:abstractNumId="13" w15:restartNumberingAfterBreak="0">
    <w:nsid w:val="16A6251D"/>
    <w:multiLevelType w:val="hybridMultilevel"/>
    <w:tmpl w:val="2A208392"/>
    <w:lvl w:ilvl="0" w:tplc="0A2EDFFE">
      <w:start w:val="1"/>
      <w:numFmt w:val="bullet"/>
      <w:lvlText w:val=""/>
      <w:lvlJc w:val="left"/>
      <w:pPr>
        <w:ind w:left="720" w:hanging="360"/>
      </w:pPr>
      <w:rPr>
        <w:rFonts w:ascii="Symbol" w:hAnsi="Symbol" w:hint="default"/>
      </w:rPr>
    </w:lvl>
    <w:lvl w:ilvl="1" w:tplc="A8EE266C">
      <w:start w:val="1"/>
      <w:numFmt w:val="bullet"/>
      <w:lvlText w:val="o"/>
      <w:lvlJc w:val="left"/>
      <w:pPr>
        <w:ind w:left="1440" w:hanging="360"/>
      </w:pPr>
      <w:rPr>
        <w:rFonts w:ascii="Courier New" w:hAnsi="Courier New" w:hint="default"/>
      </w:rPr>
    </w:lvl>
    <w:lvl w:ilvl="2" w:tplc="68E473E4">
      <w:start w:val="1"/>
      <w:numFmt w:val="bullet"/>
      <w:lvlText w:val=""/>
      <w:lvlJc w:val="left"/>
      <w:pPr>
        <w:ind w:left="2160" w:hanging="360"/>
      </w:pPr>
      <w:rPr>
        <w:rFonts w:ascii="Wingdings" w:hAnsi="Wingdings" w:hint="default"/>
      </w:rPr>
    </w:lvl>
    <w:lvl w:ilvl="3" w:tplc="696A879C">
      <w:start w:val="1"/>
      <w:numFmt w:val="bullet"/>
      <w:lvlText w:val=""/>
      <w:lvlJc w:val="left"/>
      <w:pPr>
        <w:ind w:left="2880" w:hanging="360"/>
      </w:pPr>
      <w:rPr>
        <w:rFonts w:ascii="Symbol" w:hAnsi="Symbol" w:hint="default"/>
      </w:rPr>
    </w:lvl>
    <w:lvl w:ilvl="4" w:tplc="F0D014A0">
      <w:start w:val="1"/>
      <w:numFmt w:val="bullet"/>
      <w:lvlText w:val="o"/>
      <w:lvlJc w:val="left"/>
      <w:pPr>
        <w:ind w:left="3600" w:hanging="360"/>
      </w:pPr>
      <w:rPr>
        <w:rFonts w:ascii="Courier New" w:hAnsi="Courier New" w:hint="default"/>
      </w:rPr>
    </w:lvl>
    <w:lvl w:ilvl="5" w:tplc="B90CA71C">
      <w:start w:val="1"/>
      <w:numFmt w:val="bullet"/>
      <w:lvlText w:val=""/>
      <w:lvlJc w:val="left"/>
      <w:pPr>
        <w:ind w:left="4320" w:hanging="360"/>
      </w:pPr>
      <w:rPr>
        <w:rFonts w:ascii="Wingdings" w:hAnsi="Wingdings" w:hint="default"/>
      </w:rPr>
    </w:lvl>
    <w:lvl w:ilvl="6" w:tplc="8AD47172">
      <w:start w:val="1"/>
      <w:numFmt w:val="bullet"/>
      <w:lvlText w:val=""/>
      <w:lvlJc w:val="left"/>
      <w:pPr>
        <w:ind w:left="5040" w:hanging="360"/>
      </w:pPr>
      <w:rPr>
        <w:rFonts w:ascii="Symbol" w:hAnsi="Symbol" w:hint="default"/>
      </w:rPr>
    </w:lvl>
    <w:lvl w:ilvl="7" w:tplc="BCF8FF66">
      <w:start w:val="1"/>
      <w:numFmt w:val="bullet"/>
      <w:lvlText w:val="o"/>
      <w:lvlJc w:val="left"/>
      <w:pPr>
        <w:ind w:left="5760" w:hanging="360"/>
      </w:pPr>
      <w:rPr>
        <w:rFonts w:ascii="Courier New" w:hAnsi="Courier New" w:hint="default"/>
      </w:rPr>
    </w:lvl>
    <w:lvl w:ilvl="8" w:tplc="79DEA2BC">
      <w:start w:val="1"/>
      <w:numFmt w:val="bullet"/>
      <w:lvlText w:val=""/>
      <w:lvlJc w:val="left"/>
      <w:pPr>
        <w:ind w:left="6480" w:hanging="360"/>
      </w:pPr>
      <w:rPr>
        <w:rFonts w:ascii="Wingdings" w:hAnsi="Wingdings" w:hint="default"/>
      </w:rPr>
    </w:lvl>
  </w:abstractNum>
  <w:abstractNum w:abstractNumId="14" w15:restartNumberingAfterBreak="0">
    <w:nsid w:val="19F91CCF"/>
    <w:multiLevelType w:val="hybridMultilevel"/>
    <w:tmpl w:val="B9FA43A2"/>
    <w:lvl w:ilvl="0" w:tplc="FFFFFFFF">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7D5806"/>
    <w:multiLevelType w:val="hybridMultilevel"/>
    <w:tmpl w:val="34F270C0"/>
    <w:lvl w:ilvl="0" w:tplc="13202A28">
      <w:start w:val="1"/>
      <w:numFmt w:val="bullet"/>
      <w:lvlText w:val=""/>
      <w:lvlJc w:val="left"/>
      <w:pPr>
        <w:ind w:left="720" w:hanging="360"/>
      </w:pPr>
      <w:rPr>
        <w:rFonts w:ascii="Wingdings" w:hAnsi="Wingdings" w:hint="default"/>
      </w:rPr>
    </w:lvl>
    <w:lvl w:ilvl="1" w:tplc="903E232A">
      <w:start w:val="1"/>
      <w:numFmt w:val="bullet"/>
      <w:lvlText w:val="o"/>
      <w:lvlJc w:val="left"/>
      <w:pPr>
        <w:ind w:left="1440" w:hanging="360"/>
      </w:pPr>
      <w:rPr>
        <w:rFonts w:ascii="Courier New" w:hAnsi="Courier New" w:hint="default"/>
      </w:rPr>
    </w:lvl>
    <w:lvl w:ilvl="2" w:tplc="77242780">
      <w:start w:val="1"/>
      <w:numFmt w:val="bullet"/>
      <w:lvlText w:val=""/>
      <w:lvlJc w:val="left"/>
      <w:pPr>
        <w:ind w:left="2160" w:hanging="360"/>
      </w:pPr>
      <w:rPr>
        <w:rFonts w:ascii="Wingdings" w:hAnsi="Wingdings" w:hint="default"/>
      </w:rPr>
    </w:lvl>
    <w:lvl w:ilvl="3" w:tplc="A76425BA">
      <w:start w:val="1"/>
      <w:numFmt w:val="bullet"/>
      <w:lvlText w:val=""/>
      <w:lvlJc w:val="left"/>
      <w:pPr>
        <w:ind w:left="2880" w:hanging="360"/>
      </w:pPr>
      <w:rPr>
        <w:rFonts w:ascii="Symbol" w:hAnsi="Symbol" w:hint="default"/>
      </w:rPr>
    </w:lvl>
    <w:lvl w:ilvl="4" w:tplc="BCCED6A4">
      <w:start w:val="1"/>
      <w:numFmt w:val="bullet"/>
      <w:lvlText w:val="o"/>
      <w:lvlJc w:val="left"/>
      <w:pPr>
        <w:ind w:left="3600" w:hanging="360"/>
      </w:pPr>
      <w:rPr>
        <w:rFonts w:ascii="Courier New" w:hAnsi="Courier New" w:hint="default"/>
      </w:rPr>
    </w:lvl>
    <w:lvl w:ilvl="5" w:tplc="07AEDEE4">
      <w:start w:val="1"/>
      <w:numFmt w:val="bullet"/>
      <w:lvlText w:val=""/>
      <w:lvlJc w:val="left"/>
      <w:pPr>
        <w:ind w:left="4320" w:hanging="360"/>
      </w:pPr>
      <w:rPr>
        <w:rFonts w:ascii="Wingdings" w:hAnsi="Wingdings" w:hint="default"/>
      </w:rPr>
    </w:lvl>
    <w:lvl w:ilvl="6" w:tplc="7D4418EC">
      <w:start w:val="1"/>
      <w:numFmt w:val="bullet"/>
      <w:lvlText w:val=""/>
      <w:lvlJc w:val="left"/>
      <w:pPr>
        <w:ind w:left="5040" w:hanging="360"/>
      </w:pPr>
      <w:rPr>
        <w:rFonts w:ascii="Symbol" w:hAnsi="Symbol" w:hint="default"/>
      </w:rPr>
    </w:lvl>
    <w:lvl w:ilvl="7" w:tplc="9424A3EC">
      <w:start w:val="1"/>
      <w:numFmt w:val="bullet"/>
      <w:lvlText w:val="o"/>
      <w:lvlJc w:val="left"/>
      <w:pPr>
        <w:ind w:left="5760" w:hanging="360"/>
      </w:pPr>
      <w:rPr>
        <w:rFonts w:ascii="Courier New" w:hAnsi="Courier New" w:hint="default"/>
      </w:rPr>
    </w:lvl>
    <w:lvl w:ilvl="8" w:tplc="1F963A72">
      <w:start w:val="1"/>
      <w:numFmt w:val="bullet"/>
      <w:lvlText w:val=""/>
      <w:lvlJc w:val="left"/>
      <w:pPr>
        <w:ind w:left="6480" w:hanging="360"/>
      </w:pPr>
      <w:rPr>
        <w:rFonts w:ascii="Wingdings" w:hAnsi="Wingdings" w:hint="default"/>
      </w:rPr>
    </w:lvl>
  </w:abstractNum>
  <w:abstractNum w:abstractNumId="16" w15:restartNumberingAfterBreak="0">
    <w:nsid w:val="1F437FED"/>
    <w:multiLevelType w:val="hybridMultilevel"/>
    <w:tmpl w:val="1322545C"/>
    <w:lvl w:ilvl="0" w:tplc="C08C3A0A">
      <w:start w:val="1"/>
      <w:numFmt w:val="bullet"/>
      <w:lvlText w:val=""/>
      <w:lvlJc w:val="left"/>
      <w:pPr>
        <w:ind w:left="720" w:hanging="360"/>
      </w:pPr>
      <w:rPr>
        <w:rFonts w:ascii="Symbol" w:hAnsi="Symbol" w:hint="default"/>
      </w:rPr>
    </w:lvl>
    <w:lvl w:ilvl="1" w:tplc="F55670C8">
      <w:start w:val="1"/>
      <w:numFmt w:val="bullet"/>
      <w:lvlText w:val="o"/>
      <w:lvlJc w:val="left"/>
      <w:pPr>
        <w:ind w:left="1440" w:hanging="360"/>
      </w:pPr>
      <w:rPr>
        <w:rFonts w:ascii="Courier New" w:hAnsi="Courier New" w:hint="default"/>
      </w:rPr>
    </w:lvl>
    <w:lvl w:ilvl="2" w:tplc="37A63408">
      <w:start w:val="1"/>
      <w:numFmt w:val="bullet"/>
      <w:lvlText w:val=""/>
      <w:lvlJc w:val="left"/>
      <w:pPr>
        <w:ind w:left="2160" w:hanging="360"/>
      </w:pPr>
      <w:rPr>
        <w:rFonts w:ascii="Wingdings" w:hAnsi="Wingdings" w:hint="default"/>
      </w:rPr>
    </w:lvl>
    <w:lvl w:ilvl="3" w:tplc="5D0E6618">
      <w:start w:val="1"/>
      <w:numFmt w:val="bullet"/>
      <w:lvlText w:val=""/>
      <w:lvlJc w:val="left"/>
      <w:pPr>
        <w:ind w:left="2880" w:hanging="360"/>
      </w:pPr>
      <w:rPr>
        <w:rFonts w:ascii="Symbol" w:hAnsi="Symbol" w:hint="default"/>
      </w:rPr>
    </w:lvl>
    <w:lvl w:ilvl="4" w:tplc="36420C82">
      <w:start w:val="1"/>
      <w:numFmt w:val="bullet"/>
      <w:lvlText w:val="o"/>
      <w:lvlJc w:val="left"/>
      <w:pPr>
        <w:ind w:left="3600" w:hanging="360"/>
      </w:pPr>
      <w:rPr>
        <w:rFonts w:ascii="Courier New" w:hAnsi="Courier New" w:hint="default"/>
      </w:rPr>
    </w:lvl>
    <w:lvl w:ilvl="5" w:tplc="48565A96">
      <w:start w:val="1"/>
      <w:numFmt w:val="bullet"/>
      <w:lvlText w:val=""/>
      <w:lvlJc w:val="left"/>
      <w:pPr>
        <w:ind w:left="4320" w:hanging="360"/>
      </w:pPr>
      <w:rPr>
        <w:rFonts w:ascii="Wingdings" w:hAnsi="Wingdings" w:hint="default"/>
      </w:rPr>
    </w:lvl>
    <w:lvl w:ilvl="6" w:tplc="90CC8BDC">
      <w:start w:val="1"/>
      <w:numFmt w:val="bullet"/>
      <w:lvlText w:val=""/>
      <w:lvlJc w:val="left"/>
      <w:pPr>
        <w:ind w:left="5040" w:hanging="360"/>
      </w:pPr>
      <w:rPr>
        <w:rFonts w:ascii="Symbol" w:hAnsi="Symbol" w:hint="default"/>
      </w:rPr>
    </w:lvl>
    <w:lvl w:ilvl="7" w:tplc="0AFE326C">
      <w:start w:val="1"/>
      <w:numFmt w:val="bullet"/>
      <w:lvlText w:val="o"/>
      <w:lvlJc w:val="left"/>
      <w:pPr>
        <w:ind w:left="5760" w:hanging="360"/>
      </w:pPr>
      <w:rPr>
        <w:rFonts w:ascii="Courier New" w:hAnsi="Courier New" w:hint="default"/>
      </w:rPr>
    </w:lvl>
    <w:lvl w:ilvl="8" w:tplc="E9808E00">
      <w:start w:val="1"/>
      <w:numFmt w:val="bullet"/>
      <w:lvlText w:val=""/>
      <w:lvlJc w:val="left"/>
      <w:pPr>
        <w:ind w:left="6480" w:hanging="360"/>
      </w:pPr>
      <w:rPr>
        <w:rFonts w:ascii="Wingdings" w:hAnsi="Wingdings" w:hint="default"/>
      </w:rPr>
    </w:lvl>
  </w:abstractNum>
  <w:abstractNum w:abstractNumId="17" w15:restartNumberingAfterBreak="0">
    <w:nsid w:val="221E0878"/>
    <w:multiLevelType w:val="hybridMultilevel"/>
    <w:tmpl w:val="1B7EFC5A"/>
    <w:lvl w:ilvl="0" w:tplc="FFFFFFFF">
      <w:start w:val="1"/>
      <w:numFmt w:val="bullet"/>
      <w:lvlText w:val=""/>
      <w:lvlJc w:val="left"/>
      <w:pPr>
        <w:ind w:left="1440" w:hanging="360"/>
      </w:pPr>
      <w:rPr>
        <w:rFonts w:ascii="Wingdings" w:hAnsi="Wingdings" w:hint="default"/>
      </w:rPr>
    </w:lvl>
    <w:lvl w:ilvl="1" w:tplc="FFFFFFFF">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4179B0"/>
    <w:multiLevelType w:val="hybridMultilevel"/>
    <w:tmpl w:val="2A0A12D8"/>
    <w:lvl w:ilvl="0" w:tplc="FFFFFFFF">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27017B23"/>
    <w:multiLevelType w:val="hybridMultilevel"/>
    <w:tmpl w:val="667ADD02"/>
    <w:lvl w:ilvl="0" w:tplc="5628C7BC">
      <w:start w:val="1"/>
      <w:numFmt w:val="bullet"/>
      <w:lvlText w:val=""/>
      <w:lvlJc w:val="left"/>
      <w:pPr>
        <w:ind w:left="720" w:hanging="360"/>
      </w:pPr>
      <w:rPr>
        <w:rFonts w:ascii="Symbol" w:hAnsi="Symbol" w:hint="default"/>
      </w:rPr>
    </w:lvl>
    <w:lvl w:ilvl="1" w:tplc="01D0E0F2">
      <w:start w:val="1"/>
      <w:numFmt w:val="bullet"/>
      <w:lvlText w:val="o"/>
      <w:lvlJc w:val="left"/>
      <w:pPr>
        <w:ind w:left="1440" w:hanging="360"/>
      </w:pPr>
      <w:rPr>
        <w:rFonts w:ascii="Courier New" w:hAnsi="Courier New" w:hint="default"/>
      </w:rPr>
    </w:lvl>
    <w:lvl w:ilvl="2" w:tplc="2D6CFD2A">
      <w:start w:val="1"/>
      <w:numFmt w:val="bullet"/>
      <w:lvlText w:val=""/>
      <w:lvlJc w:val="left"/>
      <w:pPr>
        <w:ind w:left="2160" w:hanging="360"/>
      </w:pPr>
      <w:rPr>
        <w:rFonts w:ascii="Wingdings" w:hAnsi="Wingdings" w:hint="default"/>
      </w:rPr>
    </w:lvl>
    <w:lvl w:ilvl="3" w:tplc="FB9E6A04">
      <w:start w:val="1"/>
      <w:numFmt w:val="bullet"/>
      <w:lvlText w:val=""/>
      <w:lvlJc w:val="left"/>
      <w:pPr>
        <w:ind w:left="2880" w:hanging="360"/>
      </w:pPr>
      <w:rPr>
        <w:rFonts w:ascii="Symbol" w:hAnsi="Symbol" w:hint="default"/>
      </w:rPr>
    </w:lvl>
    <w:lvl w:ilvl="4" w:tplc="A508B122">
      <w:start w:val="1"/>
      <w:numFmt w:val="bullet"/>
      <w:lvlText w:val="o"/>
      <w:lvlJc w:val="left"/>
      <w:pPr>
        <w:ind w:left="3600" w:hanging="360"/>
      </w:pPr>
      <w:rPr>
        <w:rFonts w:ascii="Courier New" w:hAnsi="Courier New" w:hint="default"/>
      </w:rPr>
    </w:lvl>
    <w:lvl w:ilvl="5" w:tplc="DFF40E90">
      <w:start w:val="1"/>
      <w:numFmt w:val="bullet"/>
      <w:lvlText w:val=""/>
      <w:lvlJc w:val="left"/>
      <w:pPr>
        <w:ind w:left="4320" w:hanging="360"/>
      </w:pPr>
      <w:rPr>
        <w:rFonts w:ascii="Wingdings" w:hAnsi="Wingdings" w:hint="default"/>
      </w:rPr>
    </w:lvl>
    <w:lvl w:ilvl="6" w:tplc="1CD800AE">
      <w:start w:val="1"/>
      <w:numFmt w:val="bullet"/>
      <w:lvlText w:val=""/>
      <w:lvlJc w:val="left"/>
      <w:pPr>
        <w:ind w:left="5040" w:hanging="360"/>
      </w:pPr>
      <w:rPr>
        <w:rFonts w:ascii="Symbol" w:hAnsi="Symbol" w:hint="default"/>
      </w:rPr>
    </w:lvl>
    <w:lvl w:ilvl="7" w:tplc="771A8B7E">
      <w:start w:val="1"/>
      <w:numFmt w:val="bullet"/>
      <w:lvlText w:val="o"/>
      <w:lvlJc w:val="left"/>
      <w:pPr>
        <w:ind w:left="5760" w:hanging="360"/>
      </w:pPr>
      <w:rPr>
        <w:rFonts w:ascii="Courier New" w:hAnsi="Courier New" w:hint="default"/>
      </w:rPr>
    </w:lvl>
    <w:lvl w:ilvl="8" w:tplc="EC46C048">
      <w:start w:val="1"/>
      <w:numFmt w:val="bullet"/>
      <w:lvlText w:val=""/>
      <w:lvlJc w:val="left"/>
      <w:pPr>
        <w:ind w:left="6480" w:hanging="360"/>
      </w:pPr>
      <w:rPr>
        <w:rFonts w:ascii="Wingdings" w:hAnsi="Wingdings" w:hint="default"/>
      </w:rPr>
    </w:lvl>
  </w:abstractNum>
  <w:abstractNum w:abstractNumId="20" w15:restartNumberingAfterBreak="0">
    <w:nsid w:val="27CF690E"/>
    <w:multiLevelType w:val="hybridMultilevel"/>
    <w:tmpl w:val="710086F8"/>
    <w:lvl w:ilvl="0" w:tplc="7BAC1932">
      <w:start w:val="1"/>
      <w:numFmt w:val="decimal"/>
      <w:pStyle w:val="NormalWeb"/>
      <w:lvlText w:val="%1."/>
      <w:lvlJc w:val="left"/>
      <w:pPr>
        <w:tabs>
          <w:tab w:val="num" w:pos="786"/>
        </w:tabs>
        <w:ind w:left="786" w:hanging="360"/>
      </w:pPr>
      <w:rPr>
        <w:rFonts w:ascii="Times New Roman" w:hAnsi="Times New Roman" w:cs="Times New Roman" w:hint="default"/>
        <w:b/>
        <w:lang w:val="bg-BG"/>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0C1C51"/>
    <w:multiLevelType w:val="hybridMultilevel"/>
    <w:tmpl w:val="F2E61F98"/>
    <w:lvl w:ilvl="0" w:tplc="7ED4E886">
      <w:start w:val="1"/>
      <w:numFmt w:val="decimal"/>
      <w:lvlText w:val="%1."/>
      <w:lvlJc w:val="left"/>
      <w:pPr>
        <w:ind w:left="720" w:hanging="360"/>
      </w:pPr>
    </w:lvl>
    <w:lvl w:ilvl="1" w:tplc="08C23D20">
      <w:start w:val="1"/>
      <w:numFmt w:val="lowerLetter"/>
      <w:lvlText w:val="%2."/>
      <w:lvlJc w:val="left"/>
      <w:pPr>
        <w:ind w:left="1440" w:hanging="360"/>
      </w:pPr>
    </w:lvl>
    <w:lvl w:ilvl="2" w:tplc="43B4C7E2">
      <w:start w:val="1"/>
      <w:numFmt w:val="lowerRoman"/>
      <w:lvlText w:val="%3."/>
      <w:lvlJc w:val="right"/>
      <w:pPr>
        <w:ind w:left="2160" w:hanging="180"/>
      </w:pPr>
    </w:lvl>
    <w:lvl w:ilvl="3" w:tplc="D3060A5E">
      <w:start w:val="1"/>
      <w:numFmt w:val="decimal"/>
      <w:lvlText w:val="%4."/>
      <w:lvlJc w:val="left"/>
      <w:pPr>
        <w:ind w:left="2880" w:hanging="360"/>
      </w:pPr>
    </w:lvl>
    <w:lvl w:ilvl="4" w:tplc="020E3622">
      <w:start w:val="1"/>
      <w:numFmt w:val="lowerLetter"/>
      <w:lvlText w:val="%5."/>
      <w:lvlJc w:val="left"/>
      <w:pPr>
        <w:ind w:left="3600" w:hanging="360"/>
      </w:pPr>
    </w:lvl>
    <w:lvl w:ilvl="5" w:tplc="3F32EBAE">
      <w:start w:val="1"/>
      <w:numFmt w:val="lowerRoman"/>
      <w:lvlText w:val="%6."/>
      <w:lvlJc w:val="right"/>
      <w:pPr>
        <w:ind w:left="4320" w:hanging="180"/>
      </w:pPr>
    </w:lvl>
    <w:lvl w:ilvl="6" w:tplc="1136C288">
      <w:start w:val="1"/>
      <w:numFmt w:val="decimal"/>
      <w:lvlText w:val="%7."/>
      <w:lvlJc w:val="left"/>
      <w:pPr>
        <w:ind w:left="5040" w:hanging="360"/>
      </w:pPr>
    </w:lvl>
    <w:lvl w:ilvl="7" w:tplc="84427BF8">
      <w:start w:val="1"/>
      <w:numFmt w:val="lowerLetter"/>
      <w:lvlText w:val="%8."/>
      <w:lvlJc w:val="left"/>
      <w:pPr>
        <w:ind w:left="5760" w:hanging="360"/>
      </w:pPr>
    </w:lvl>
    <w:lvl w:ilvl="8" w:tplc="6350934C">
      <w:start w:val="1"/>
      <w:numFmt w:val="lowerRoman"/>
      <w:lvlText w:val="%9."/>
      <w:lvlJc w:val="right"/>
      <w:pPr>
        <w:ind w:left="6480" w:hanging="180"/>
      </w:pPr>
    </w:lvl>
  </w:abstractNum>
  <w:abstractNum w:abstractNumId="22" w15:restartNumberingAfterBreak="0">
    <w:nsid w:val="2A996C47"/>
    <w:multiLevelType w:val="hybridMultilevel"/>
    <w:tmpl w:val="3A7C2F0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2C032FD3"/>
    <w:multiLevelType w:val="hybridMultilevel"/>
    <w:tmpl w:val="B658F9D2"/>
    <w:lvl w:ilvl="0" w:tplc="A9D0311C">
      <w:start w:val="1"/>
      <w:numFmt w:val="decimal"/>
      <w:lvlText w:val="%1."/>
      <w:lvlJc w:val="left"/>
      <w:pPr>
        <w:ind w:left="720" w:hanging="360"/>
      </w:pPr>
    </w:lvl>
    <w:lvl w:ilvl="1" w:tplc="518A8DE6">
      <w:start w:val="1"/>
      <w:numFmt w:val="lowerLetter"/>
      <w:lvlText w:val="%2."/>
      <w:lvlJc w:val="left"/>
      <w:pPr>
        <w:ind w:left="1440" w:hanging="360"/>
      </w:pPr>
    </w:lvl>
    <w:lvl w:ilvl="2" w:tplc="1E0E495C">
      <w:start w:val="1"/>
      <w:numFmt w:val="lowerRoman"/>
      <w:lvlText w:val="%3."/>
      <w:lvlJc w:val="right"/>
      <w:pPr>
        <w:ind w:left="2160" w:hanging="180"/>
      </w:pPr>
    </w:lvl>
    <w:lvl w:ilvl="3" w:tplc="D1542258">
      <w:start w:val="1"/>
      <w:numFmt w:val="decimal"/>
      <w:lvlText w:val="%4."/>
      <w:lvlJc w:val="left"/>
      <w:pPr>
        <w:ind w:left="2880" w:hanging="360"/>
      </w:pPr>
    </w:lvl>
    <w:lvl w:ilvl="4" w:tplc="EFC86732">
      <w:start w:val="1"/>
      <w:numFmt w:val="lowerLetter"/>
      <w:lvlText w:val="%5."/>
      <w:lvlJc w:val="left"/>
      <w:pPr>
        <w:ind w:left="3600" w:hanging="360"/>
      </w:pPr>
    </w:lvl>
    <w:lvl w:ilvl="5" w:tplc="70027D84">
      <w:start w:val="1"/>
      <w:numFmt w:val="lowerRoman"/>
      <w:lvlText w:val="%6."/>
      <w:lvlJc w:val="right"/>
      <w:pPr>
        <w:ind w:left="4320" w:hanging="180"/>
      </w:pPr>
    </w:lvl>
    <w:lvl w:ilvl="6" w:tplc="A23445C8">
      <w:start w:val="1"/>
      <w:numFmt w:val="decimal"/>
      <w:lvlText w:val="%7."/>
      <w:lvlJc w:val="left"/>
      <w:pPr>
        <w:ind w:left="5040" w:hanging="360"/>
      </w:pPr>
    </w:lvl>
    <w:lvl w:ilvl="7" w:tplc="6248C6D8">
      <w:start w:val="1"/>
      <w:numFmt w:val="lowerLetter"/>
      <w:lvlText w:val="%8."/>
      <w:lvlJc w:val="left"/>
      <w:pPr>
        <w:ind w:left="5760" w:hanging="360"/>
      </w:pPr>
    </w:lvl>
    <w:lvl w:ilvl="8" w:tplc="CA6ABD12">
      <w:start w:val="1"/>
      <w:numFmt w:val="lowerRoman"/>
      <w:lvlText w:val="%9."/>
      <w:lvlJc w:val="right"/>
      <w:pPr>
        <w:ind w:left="6480" w:hanging="180"/>
      </w:pPr>
    </w:lvl>
  </w:abstractNum>
  <w:abstractNum w:abstractNumId="24" w15:restartNumberingAfterBreak="0">
    <w:nsid w:val="2D223D92"/>
    <w:multiLevelType w:val="hybridMultilevel"/>
    <w:tmpl w:val="31BEB2EA"/>
    <w:lvl w:ilvl="0" w:tplc="2DCA284E">
      <w:start w:val="1"/>
      <w:numFmt w:val="decimal"/>
      <w:lvlText w:val="%1."/>
      <w:lvlJc w:val="left"/>
      <w:pPr>
        <w:ind w:left="643" w:hanging="360"/>
      </w:pPr>
      <w:rPr>
        <w:rFonts w:ascii="Verdana" w:hAnsi="Verdana" w:cs="Times New Roman" w:hint="default"/>
        <w:b w:val="0"/>
      </w:rPr>
    </w:lvl>
    <w:lvl w:ilvl="1" w:tplc="58C6F75A">
      <w:start w:val="1"/>
      <w:numFmt w:val="decimal"/>
      <w:lvlText w:val="%2."/>
      <w:lvlJc w:val="left"/>
      <w:pPr>
        <w:ind w:left="1440" w:hanging="360"/>
      </w:pPr>
      <w:rPr>
        <w:rFonts w:ascii="Times New Roman" w:hAnsi="Times New Roman" w:cs="Times New Roman" w:hint="default"/>
        <w:sz w:val="26"/>
        <w:szCs w:val="26"/>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2DF37D63"/>
    <w:multiLevelType w:val="hybridMultilevel"/>
    <w:tmpl w:val="383CD89E"/>
    <w:lvl w:ilvl="0" w:tplc="A5DA2BC4">
      <w:start w:val="1"/>
      <w:numFmt w:val="decimal"/>
      <w:lvlText w:val="%1."/>
      <w:lvlJc w:val="left"/>
      <w:pPr>
        <w:ind w:left="720" w:hanging="360"/>
      </w:pPr>
    </w:lvl>
    <w:lvl w:ilvl="1" w:tplc="552A9DD4">
      <w:start w:val="1"/>
      <w:numFmt w:val="lowerLetter"/>
      <w:lvlText w:val="%2."/>
      <w:lvlJc w:val="left"/>
      <w:pPr>
        <w:ind w:left="1440" w:hanging="360"/>
      </w:pPr>
    </w:lvl>
    <w:lvl w:ilvl="2" w:tplc="6CBCD6A2">
      <w:start w:val="1"/>
      <w:numFmt w:val="lowerRoman"/>
      <w:lvlText w:val="%3."/>
      <w:lvlJc w:val="right"/>
      <w:pPr>
        <w:ind w:left="2160" w:hanging="180"/>
      </w:pPr>
    </w:lvl>
    <w:lvl w:ilvl="3" w:tplc="817E3326">
      <w:start w:val="1"/>
      <w:numFmt w:val="decimal"/>
      <w:lvlText w:val="%4."/>
      <w:lvlJc w:val="left"/>
      <w:pPr>
        <w:ind w:left="2880" w:hanging="360"/>
      </w:pPr>
    </w:lvl>
    <w:lvl w:ilvl="4" w:tplc="87E61042">
      <w:start w:val="1"/>
      <w:numFmt w:val="lowerLetter"/>
      <w:lvlText w:val="%5."/>
      <w:lvlJc w:val="left"/>
      <w:pPr>
        <w:ind w:left="3600" w:hanging="360"/>
      </w:pPr>
    </w:lvl>
    <w:lvl w:ilvl="5" w:tplc="2814DAB6">
      <w:start w:val="1"/>
      <w:numFmt w:val="lowerRoman"/>
      <w:lvlText w:val="%6."/>
      <w:lvlJc w:val="right"/>
      <w:pPr>
        <w:ind w:left="4320" w:hanging="180"/>
      </w:pPr>
    </w:lvl>
    <w:lvl w:ilvl="6" w:tplc="3A8465D8">
      <w:start w:val="1"/>
      <w:numFmt w:val="decimal"/>
      <w:lvlText w:val="%7."/>
      <w:lvlJc w:val="left"/>
      <w:pPr>
        <w:ind w:left="5040" w:hanging="360"/>
      </w:pPr>
    </w:lvl>
    <w:lvl w:ilvl="7" w:tplc="AFCA607A">
      <w:start w:val="1"/>
      <w:numFmt w:val="lowerLetter"/>
      <w:lvlText w:val="%8."/>
      <w:lvlJc w:val="left"/>
      <w:pPr>
        <w:ind w:left="5760" w:hanging="360"/>
      </w:pPr>
    </w:lvl>
    <w:lvl w:ilvl="8" w:tplc="98CE84D4">
      <w:start w:val="1"/>
      <w:numFmt w:val="lowerRoman"/>
      <w:lvlText w:val="%9."/>
      <w:lvlJc w:val="right"/>
      <w:pPr>
        <w:ind w:left="6480" w:hanging="180"/>
      </w:pPr>
    </w:lvl>
  </w:abstractNum>
  <w:abstractNum w:abstractNumId="26" w15:restartNumberingAfterBreak="0">
    <w:nsid w:val="2E163439"/>
    <w:multiLevelType w:val="hybridMultilevel"/>
    <w:tmpl w:val="3D94B21A"/>
    <w:lvl w:ilvl="0" w:tplc="13864FB4">
      <w:start w:val="1"/>
      <w:numFmt w:val="bullet"/>
      <w:lvlText w:val=""/>
      <w:lvlJc w:val="left"/>
      <w:pPr>
        <w:ind w:left="720" w:hanging="360"/>
      </w:pPr>
      <w:rPr>
        <w:rFonts w:ascii="Wingdings" w:hAnsi="Wingdings" w:hint="default"/>
      </w:rPr>
    </w:lvl>
    <w:lvl w:ilvl="1" w:tplc="0B308DAE">
      <w:start w:val="1"/>
      <w:numFmt w:val="bullet"/>
      <w:lvlText w:val="o"/>
      <w:lvlJc w:val="left"/>
      <w:pPr>
        <w:ind w:left="1440" w:hanging="360"/>
      </w:pPr>
      <w:rPr>
        <w:rFonts w:ascii="Courier New" w:hAnsi="Courier New" w:hint="default"/>
      </w:rPr>
    </w:lvl>
    <w:lvl w:ilvl="2" w:tplc="F71EFFBC">
      <w:start w:val="1"/>
      <w:numFmt w:val="bullet"/>
      <w:lvlText w:val=""/>
      <w:lvlJc w:val="left"/>
      <w:pPr>
        <w:ind w:left="2160" w:hanging="360"/>
      </w:pPr>
      <w:rPr>
        <w:rFonts w:ascii="Wingdings" w:hAnsi="Wingdings" w:hint="default"/>
      </w:rPr>
    </w:lvl>
    <w:lvl w:ilvl="3" w:tplc="67185AAC">
      <w:start w:val="1"/>
      <w:numFmt w:val="bullet"/>
      <w:lvlText w:val=""/>
      <w:lvlJc w:val="left"/>
      <w:pPr>
        <w:ind w:left="2880" w:hanging="360"/>
      </w:pPr>
      <w:rPr>
        <w:rFonts w:ascii="Symbol" w:hAnsi="Symbol" w:hint="default"/>
      </w:rPr>
    </w:lvl>
    <w:lvl w:ilvl="4" w:tplc="1284D8F2">
      <w:start w:val="1"/>
      <w:numFmt w:val="bullet"/>
      <w:lvlText w:val="o"/>
      <w:lvlJc w:val="left"/>
      <w:pPr>
        <w:ind w:left="3600" w:hanging="360"/>
      </w:pPr>
      <w:rPr>
        <w:rFonts w:ascii="Courier New" w:hAnsi="Courier New" w:hint="default"/>
      </w:rPr>
    </w:lvl>
    <w:lvl w:ilvl="5" w:tplc="755A7CE4">
      <w:start w:val="1"/>
      <w:numFmt w:val="bullet"/>
      <w:lvlText w:val=""/>
      <w:lvlJc w:val="left"/>
      <w:pPr>
        <w:ind w:left="4320" w:hanging="360"/>
      </w:pPr>
      <w:rPr>
        <w:rFonts w:ascii="Wingdings" w:hAnsi="Wingdings" w:hint="default"/>
      </w:rPr>
    </w:lvl>
    <w:lvl w:ilvl="6" w:tplc="C41861EE">
      <w:start w:val="1"/>
      <w:numFmt w:val="bullet"/>
      <w:lvlText w:val=""/>
      <w:lvlJc w:val="left"/>
      <w:pPr>
        <w:ind w:left="5040" w:hanging="360"/>
      </w:pPr>
      <w:rPr>
        <w:rFonts w:ascii="Symbol" w:hAnsi="Symbol" w:hint="default"/>
      </w:rPr>
    </w:lvl>
    <w:lvl w:ilvl="7" w:tplc="77348ECA">
      <w:start w:val="1"/>
      <w:numFmt w:val="bullet"/>
      <w:lvlText w:val="o"/>
      <w:lvlJc w:val="left"/>
      <w:pPr>
        <w:ind w:left="5760" w:hanging="360"/>
      </w:pPr>
      <w:rPr>
        <w:rFonts w:ascii="Courier New" w:hAnsi="Courier New" w:hint="default"/>
      </w:rPr>
    </w:lvl>
    <w:lvl w:ilvl="8" w:tplc="626A0E34">
      <w:start w:val="1"/>
      <w:numFmt w:val="bullet"/>
      <w:lvlText w:val=""/>
      <w:lvlJc w:val="left"/>
      <w:pPr>
        <w:ind w:left="6480" w:hanging="360"/>
      </w:pPr>
      <w:rPr>
        <w:rFonts w:ascii="Wingdings" w:hAnsi="Wingdings" w:hint="default"/>
      </w:rPr>
    </w:lvl>
  </w:abstractNum>
  <w:abstractNum w:abstractNumId="27" w15:restartNumberingAfterBreak="0">
    <w:nsid w:val="317C21C3"/>
    <w:multiLevelType w:val="hybridMultilevel"/>
    <w:tmpl w:val="EAC07A10"/>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D3311A"/>
    <w:multiLevelType w:val="hybridMultilevel"/>
    <w:tmpl w:val="D33AE5FA"/>
    <w:lvl w:ilvl="0" w:tplc="FFFFFFFF">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9" w15:restartNumberingAfterBreak="0">
    <w:nsid w:val="32D55D5C"/>
    <w:multiLevelType w:val="hybridMultilevel"/>
    <w:tmpl w:val="EAC07A10"/>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696FC7"/>
    <w:multiLevelType w:val="hybridMultilevel"/>
    <w:tmpl w:val="DCC2AB00"/>
    <w:lvl w:ilvl="0" w:tplc="95E02378">
      <w:start w:val="1"/>
      <w:numFmt w:val="bullet"/>
      <w:lvlText w:val=""/>
      <w:lvlJc w:val="left"/>
      <w:pPr>
        <w:ind w:left="720" w:hanging="360"/>
      </w:pPr>
      <w:rPr>
        <w:rFonts w:ascii="Wingdings" w:hAnsi="Wingdings" w:hint="default"/>
      </w:rPr>
    </w:lvl>
    <w:lvl w:ilvl="1" w:tplc="26BA11D6">
      <w:start w:val="1"/>
      <w:numFmt w:val="bullet"/>
      <w:lvlText w:val="o"/>
      <w:lvlJc w:val="left"/>
      <w:pPr>
        <w:ind w:left="1440" w:hanging="360"/>
      </w:pPr>
      <w:rPr>
        <w:rFonts w:ascii="Courier New" w:hAnsi="Courier New" w:hint="default"/>
      </w:rPr>
    </w:lvl>
    <w:lvl w:ilvl="2" w:tplc="A85C3B20">
      <w:start w:val="1"/>
      <w:numFmt w:val="bullet"/>
      <w:lvlText w:val=""/>
      <w:lvlJc w:val="left"/>
      <w:pPr>
        <w:ind w:left="2160" w:hanging="360"/>
      </w:pPr>
      <w:rPr>
        <w:rFonts w:ascii="Wingdings" w:hAnsi="Wingdings" w:hint="default"/>
      </w:rPr>
    </w:lvl>
    <w:lvl w:ilvl="3" w:tplc="963AD408">
      <w:start w:val="1"/>
      <w:numFmt w:val="bullet"/>
      <w:lvlText w:val=""/>
      <w:lvlJc w:val="left"/>
      <w:pPr>
        <w:ind w:left="2880" w:hanging="360"/>
      </w:pPr>
      <w:rPr>
        <w:rFonts w:ascii="Symbol" w:hAnsi="Symbol" w:hint="default"/>
      </w:rPr>
    </w:lvl>
    <w:lvl w:ilvl="4" w:tplc="D3EA3E9C">
      <w:start w:val="1"/>
      <w:numFmt w:val="bullet"/>
      <w:lvlText w:val="o"/>
      <w:lvlJc w:val="left"/>
      <w:pPr>
        <w:ind w:left="3600" w:hanging="360"/>
      </w:pPr>
      <w:rPr>
        <w:rFonts w:ascii="Courier New" w:hAnsi="Courier New" w:hint="default"/>
      </w:rPr>
    </w:lvl>
    <w:lvl w:ilvl="5" w:tplc="55AAE194">
      <w:start w:val="1"/>
      <w:numFmt w:val="bullet"/>
      <w:lvlText w:val=""/>
      <w:lvlJc w:val="left"/>
      <w:pPr>
        <w:ind w:left="4320" w:hanging="360"/>
      </w:pPr>
      <w:rPr>
        <w:rFonts w:ascii="Wingdings" w:hAnsi="Wingdings" w:hint="default"/>
      </w:rPr>
    </w:lvl>
    <w:lvl w:ilvl="6" w:tplc="9B8A7F8A">
      <w:start w:val="1"/>
      <w:numFmt w:val="bullet"/>
      <w:lvlText w:val=""/>
      <w:lvlJc w:val="left"/>
      <w:pPr>
        <w:ind w:left="5040" w:hanging="360"/>
      </w:pPr>
      <w:rPr>
        <w:rFonts w:ascii="Symbol" w:hAnsi="Symbol" w:hint="default"/>
      </w:rPr>
    </w:lvl>
    <w:lvl w:ilvl="7" w:tplc="32D2055A">
      <w:start w:val="1"/>
      <w:numFmt w:val="bullet"/>
      <w:lvlText w:val="o"/>
      <w:lvlJc w:val="left"/>
      <w:pPr>
        <w:ind w:left="5760" w:hanging="360"/>
      </w:pPr>
      <w:rPr>
        <w:rFonts w:ascii="Courier New" w:hAnsi="Courier New" w:hint="default"/>
      </w:rPr>
    </w:lvl>
    <w:lvl w:ilvl="8" w:tplc="B58C3648">
      <w:start w:val="1"/>
      <w:numFmt w:val="bullet"/>
      <w:lvlText w:val=""/>
      <w:lvlJc w:val="left"/>
      <w:pPr>
        <w:ind w:left="6480" w:hanging="360"/>
      </w:pPr>
      <w:rPr>
        <w:rFonts w:ascii="Wingdings" w:hAnsi="Wingdings" w:hint="default"/>
      </w:rPr>
    </w:lvl>
  </w:abstractNum>
  <w:abstractNum w:abstractNumId="31" w15:restartNumberingAfterBreak="0">
    <w:nsid w:val="38541CB7"/>
    <w:multiLevelType w:val="hybridMultilevel"/>
    <w:tmpl w:val="84042D9C"/>
    <w:lvl w:ilvl="0" w:tplc="1B001896">
      <w:start w:val="1"/>
      <w:numFmt w:val="decimal"/>
      <w:lvlText w:val="%1."/>
      <w:lvlJc w:val="left"/>
      <w:pPr>
        <w:ind w:left="720" w:hanging="360"/>
      </w:pPr>
    </w:lvl>
    <w:lvl w:ilvl="1" w:tplc="AB22CC16">
      <w:start w:val="1"/>
      <w:numFmt w:val="lowerLetter"/>
      <w:lvlText w:val="%2."/>
      <w:lvlJc w:val="left"/>
      <w:pPr>
        <w:ind w:left="1440" w:hanging="360"/>
      </w:pPr>
    </w:lvl>
    <w:lvl w:ilvl="2" w:tplc="15885AA0">
      <w:start w:val="1"/>
      <w:numFmt w:val="lowerRoman"/>
      <w:lvlText w:val="%3."/>
      <w:lvlJc w:val="right"/>
      <w:pPr>
        <w:ind w:left="2160" w:hanging="180"/>
      </w:pPr>
    </w:lvl>
    <w:lvl w:ilvl="3" w:tplc="2B68A7E0">
      <w:start w:val="1"/>
      <w:numFmt w:val="decimal"/>
      <w:lvlText w:val="%4."/>
      <w:lvlJc w:val="left"/>
      <w:pPr>
        <w:ind w:left="2880" w:hanging="360"/>
      </w:pPr>
    </w:lvl>
    <w:lvl w:ilvl="4" w:tplc="A9862516">
      <w:start w:val="1"/>
      <w:numFmt w:val="lowerLetter"/>
      <w:lvlText w:val="%5."/>
      <w:lvlJc w:val="left"/>
      <w:pPr>
        <w:ind w:left="3600" w:hanging="360"/>
      </w:pPr>
    </w:lvl>
    <w:lvl w:ilvl="5" w:tplc="0534DC68">
      <w:start w:val="1"/>
      <w:numFmt w:val="lowerRoman"/>
      <w:lvlText w:val="%6."/>
      <w:lvlJc w:val="right"/>
      <w:pPr>
        <w:ind w:left="4320" w:hanging="180"/>
      </w:pPr>
    </w:lvl>
    <w:lvl w:ilvl="6" w:tplc="FCA4E0DC">
      <w:start w:val="1"/>
      <w:numFmt w:val="decimal"/>
      <w:lvlText w:val="%7."/>
      <w:lvlJc w:val="left"/>
      <w:pPr>
        <w:ind w:left="5040" w:hanging="360"/>
      </w:pPr>
    </w:lvl>
    <w:lvl w:ilvl="7" w:tplc="EB04AE40">
      <w:start w:val="1"/>
      <w:numFmt w:val="lowerLetter"/>
      <w:lvlText w:val="%8."/>
      <w:lvlJc w:val="left"/>
      <w:pPr>
        <w:ind w:left="5760" w:hanging="360"/>
      </w:pPr>
    </w:lvl>
    <w:lvl w:ilvl="8" w:tplc="73FC2ECE">
      <w:start w:val="1"/>
      <w:numFmt w:val="lowerRoman"/>
      <w:lvlText w:val="%9."/>
      <w:lvlJc w:val="right"/>
      <w:pPr>
        <w:ind w:left="6480" w:hanging="180"/>
      </w:pPr>
    </w:lvl>
  </w:abstractNum>
  <w:abstractNum w:abstractNumId="32" w15:restartNumberingAfterBreak="0">
    <w:nsid w:val="38F00E9C"/>
    <w:multiLevelType w:val="hybridMultilevel"/>
    <w:tmpl w:val="66FC52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A243A5F"/>
    <w:multiLevelType w:val="hybridMultilevel"/>
    <w:tmpl w:val="1666AEB0"/>
    <w:lvl w:ilvl="0" w:tplc="31E814F0">
      <w:start w:val="1"/>
      <w:numFmt w:val="bullet"/>
      <w:lvlText w:val=""/>
      <w:lvlJc w:val="left"/>
      <w:pPr>
        <w:ind w:left="720" w:hanging="360"/>
      </w:pPr>
      <w:rPr>
        <w:rFonts w:ascii="Wingdings" w:hAnsi="Wingdings" w:hint="default"/>
      </w:rPr>
    </w:lvl>
    <w:lvl w:ilvl="1" w:tplc="AA1227AE">
      <w:start w:val="1"/>
      <w:numFmt w:val="bullet"/>
      <w:lvlText w:val="o"/>
      <w:lvlJc w:val="left"/>
      <w:pPr>
        <w:ind w:left="1440" w:hanging="360"/>
      </w:pPr>
      <w:rPr>
        <w:rFonts w:ascii="Courier New" w:hAnsi="Courier New" w:hint="default"/>
      </w:rPr>
    </w:lvl>
    <w:lvl w:ilvl="2" w:tplc="CBD8A716">
      <w:start w:val="1"/>
      <w:numFmt w:val="bullet"/>
      <w:lvlText w:val=""/>
      <w:lvlJc w:val="left"/>
      <w:pPr>
        <w:ind w:left="2160" w:hanging="360"/>
      </w:pPr>
      <w:rPr>
        <w:rFonts w:ascii="Wingdings" w:hAnsi="Wingdings" w:hint="default"/>
      </w:rPr>
    </w:lvl>
    <w:lvl w:ilvl="3" w:tplc="9166897A">
      <w:start w:val="1"/>
      <w:numFmt w:val="bullet"/>
      <w:lvlText w:val=""/>
      <w:lvlJc w:val="left"/>
      <w:pPr>
        <w:ind w:left="2880" w:hanging="360"/>
      </w:pPr>
      <w:rPr>
        <w:rFonts w:ascii="Symbol" w:hAnsi="Symbol" w:hint="default"/>
      </w:rPr>
    </w:lvl>
    <w:lvl w:ilvl="4" w:tplc="837461BE">
      <w:start w:val="1"/>
      <w:numFmt w:val="bullet"/>
      <w:lvlText w:val="o"/>
      <w:lvlJc w:val="left"/>
      <w:pPr>
        <w:ind w:left="3600" w:hanging="360"/>
      </w:pPr>
      <w:rPr>
        <w:rFonts w:ascii="Courier New" w:hAnsi="Courier New" w:hint="default"/>
      </w:rPr>
    </w:lvl>
    <w:lvl w:ilvl="5" w:tplc="533EDE0A">
      <w:start w:val="1"/>
      <w:numFmt w:val="bullet"/>
      <w:lvlText w:val=""/>
      <w:lvlJc w:val="left"/>
      <w:pPr>
        <w:ind w:left="4320" w:hanging="360"/>
      </w:pPr>
      <w:rPr>
        <w:rFonts w:ascii="Wingdings" w:hAnsi="Wingdings" w:hint="default"/>
      </w:rPr>
    </w:lvl>
    <w:lvl w:ilvl="6" w:tplc="E9C4C904">
      <w:start w:val="1"/>
      <w:numFmt w:val="bullet"/>
      <w:lvlText w:val=""/>
      <w:lvlJc w:val="left"/>
      <w:pPr>
        <w:ind w:left="5040" w:hanging="360"/>
      </w:pPr>
      <w:rPr>
        <w:rFonts w:ascii="Symbol" w:hAnsi="Symbol" w:hint="default"/>
      </w:rPr>
    </w:lvl>
    <w:lvl w:ilvl="7" w:tplc="4280A25E">
      <w:start w:val="1"/>
      <w:numFmt w:val="bullet"/>
      <w:lvlText w:val="o"/>
      <w:lvlJc w:val="left"/>
      <w:pPr>
        <w:ind w:left="5760" w:hanging="360"/>
      </w:pPr>
      <w:rPr>
        <w:rFonts w:ascii="Courier New" w:hAnsi="Courier New" w:hint="default"/>
      </w:rPr>
    </w:lvl>
    <w:lvl w:ilvl="8" w:tplc="7EF4D64E">
      <w:start w:val="1"/>
      <w:numFmt w:val="bullet"/>
      <w:lvlText w:val=""/>
      <w:lvlJc w:val="left"/>
      <w:pPr>
        <w:ind w:left="6480" w:hanging="360"/>
      </w:pPr>
      <w:rPr>
        <w:rFonts w:ascii="Wingdings" w:hAnsi="Wingdings" w:hint="default"/>
      </w:rPr>
    </w:lvl>
  </w:abstractNum>
  <w:abstractNum w:abstractNumId="34" w15:restartNumberingAfterBreak="0">
    <w:nsid w:val="3B1E3696"/>
    <w:multiLevelType w:val="hybridMultilevel"/>
    <w:tmpl w:val="3C7EFB98"/>
    <w:lvl w:ilvl="0" w:tplc="684000D2">
      <w:start w:val="1"/>
      <w:numFmt w:val="decimal"/>
      <w:lvlText w:val="%1."/>
      <w:lvlJc w:val="left"/>
      <w:pPr>
        <w:ind w:left="720" w:hanging="360"/>
      </w:pPr>
      <w:rPr>
        <w:rFonts w:hint="default"/>
        <w:b w:val="0"/>
      </w:r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3010F3"/>
    <w:multiLevelType w:val="hybridMultilevel"/>
    <w:tmpl w:val="D57EC408"/>
    <w:lvl w:ilvl="0" w:tplc="5992A3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40065B33"/>
    <w:multiLevelType w:val="hybridMultilevel"/>
    <w:tmpl w:val="09E635C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406B10C3"/>
    <w:multiLevelType w:val="hybridMultilevel"/>
    <w:tmpl w:val="7BBEC71E"/>
    <w:lvl w:ilvl="0" w:tplc="6BDE9F94">
      <w:start w:val="1"/>
      <w:numFmt w:val="bullet"/>
      <w:lvlText w:val=""/>
      <w:lvlJc w:val="left"/>
      <w:pPr>
        <w:ind w:left="720" w:hanging="360"/>
      </w:pPr>
      <w:rPr>
        <w:rFonts w:ascii="Wingdings" w:hAnsi="Wingdings" w:hint="default"/>
      </w:rPr>
    </w:lvl>
    <w:lvl w:ilvl="1" w:tplc="5E76347A">
      <w:start w:val="1"/>
      <w:numFmt w:val="bullet"/>
      <w:lvlText w:val="o"/>
      <w:lvlJc w:val="left"/>
      <w:pPr>
        <w:ind w:left="1440" w:hanging="360"/>
      </w:pPr>
      <w:rPr>
        <w:rFonts w:ascii="Courier New" w:hAnsi="Courier New" w:hint="default"/>
      </w:rPr>
    </w:lvl>
    <w:lvl w:ilvl="2" w:tplc="9BAEE400">
      <w:start w:val="1"/>
      <w:numFmt w:val="bullet"/>
      <w:lvlText w:val=""/>
      <w:lvlJc w:val="left"/>
      <w:pPr>
        <w:ind w:left="2160" w:hanging="360"/>
      </w:pPr>
      <w:rPr>
        <w:rFonts w:ascii="Wingdings" w:hAnsi="Wingdings" w:hint="default"/>
      </w:rPr>
    </w:lvl>
    <w:lvl w:ilvl="3" w:tplc="5DC257A4">
      <w:start w:val="1"/>
      <w:numFmt w:val="bullet"/>
      <w:lvlText w:val=""/>
      <w:lvlJc w:val="left"/>
      <w:pPr>
        <w:ind w:left="2880" w:hanging="360"/>
      </w:pPr>
      <w:rPr>
        <w:rFonts w:ascii="Symbol" w:hAnsi="Symbol" w:hint="default"/>
      </w:rPr>
    </w:lvl>
    <w:lvl w:ilvl="4" w:tplc="A44A1724">
      <w:start w:val="1"/>
      <w:numFmt w:val="bullet"/>
      <w:lvlText w:val="o"/>
      <w:lvlJc w:val="left"/>
      <w:pPr>
        <w:ind w:left="3600" w:hanging="360"/>
      </w:pPr>
      <w:rPr>
        <w:rFonts w:ascii="Courier New" w:hAnsi="Courier New" w:hint="default"/>
      </w:rPr>
    </w:lvl>
    <w:lvl w:ilvl="5" w:tplc="06BA74DA">
      <w:start w:val="1"/>
      <w:numFmt w:val="bullet"/>
      <w:lvlText w:val=""/>
      <w:lvlJc w:val="left"/>
      <w:pPr>
        <w:ind w:left="4320" w:hanging="360"/>
      </w:pPr>
      <w:rPr>
        <w:rFonts w:ascii="Wingdings" w:hAnsi="Wingdings" w:hint="default"/>
      </w:rPr>
    </w:lvl>
    <w:lvl w:ilvl="6" w:tplc="299EE796">
      <w:start w:val="1"/>
      <w:numFmt w:val="bullet"/>
      <w:lvlText w:val=""/>
      <w:lvlJc w:val="left"/>
      <w:pPr>
        <w:ind w:left="5040" w:hanging="360"/>
      </w:pPr>
      <w:rPr>
        <w:rFonts w:ascii="Symbol" w:hAnsi="Symbol" w:hint="default"/>
      </w:rPr>
    </w:lvl>
    <w:lvl w:ilvl="7" w:tplc="F2C29F40">
      <w:start w:val="1"/>
      <w:numFmt w:val="bullet"/>
      <w:lvlText w:val="o"/>
      <w:lvlJc w:val="left"/>
      <w:pPr>
        <w:ind w:left="5760" w:hanging="360"/>
      </w:pPr>
      <w:rPr>
        <w:rFonts w:ascii="Courier New" w:hAnsi="Courier New" w:hint="default"/>
      </w:rPr>
    </w:lvl>
    <w:lvl w:ilvl="8" w:tplc="F8FC9156">
      <w:start w:val="1"/>
      <w:numFmt w:val="bullet"/>
      <w:lvlText w:val=""/>
      <w:lvlJc w:val="left"/>
      <w:pPr>
        <w:ind w:left="6480" w:hanging="360"/>
      </w:pPr>
      <w:rPr>
        <w:rFonts w:ascii="Wingdings" w:hAnsi="Wingdings" w:hint="default"/>
      </w:rPr>
    </w:lvl>
  </w:abstractNum>
  <w:abstractNum w:abstractNumId="38" w15:restartNumberingAfterBreak="0">
    <w:nsid w:val="43320757"/>
    <w:multiLevelType w:val="hybridMultilevel"/>
    <w:tmpl w:val="8E8C0308"/>
    <w:lvl w:ilvl="0" w:tplc="FFFFFFFF">
      <w:start w:val="1"/>
      <w:numFmt w:val="bullet"/>
      <w:lvlText w:val=""/>
      <w:lvlJc w:val="left"/>
      <w:pPr>
        <w:ind w:left="1152" w:hanging="360"/>
      </w:pPr>
      <w:rPr>
        <w:rFonts w:ascii="Wingdings" w:hAnsi="Wingdings" w:hint="default"/>
      </w:rPr>
    </w:lvl>
    <w:lvl w:ilvl="1" w:tplc="04020003" w:tentative="1">
      <w:start w:val="1"/>
      <w:numFmt w:val="bullet"/>
      <w:lvlText w:val="o"/>
      <w:lvlJc w:val="left"/>
      <w:pPr>
        <w:ind w:left="1872" w:hanging="360"/>
      </w:pPr>
      <w:rPr>
        <w:rFonts w:ascii="Courier New" w:hAnsi="Courier New" w:cs="Courier New" w:hint="default"/>
      </w:rPr>
    </w:lvl>
    <w:lvl w:ilvl="2" w:tplc="04020005" w:tentative="1">
      <w:start w:val="1"/>
      <w:numFmt w:val="bullet"/>
      <w:lvlText w:val=""/>
      <w:lvlJc w:val="left"/>
      <w:pPr>
        <w:ind w:left="2592" w:hanging="360"/>
      </w:pPr>
      <w:rPr>
        <w:rFonts w:ascii="Wingdings" w:hAnsi="Wingdings" w:hint="default"/>
      </w:rPr>
    </w:lvl>
    <w:lvl w:ilvl="3" w:tplc="04020001" w:tentative="1">
      <w:start w:val="1"/>
      <w:numFmt w:val="bullet"/>
      <w:lvlText w:val=""/>
      <w:lvlJc w:val="left"/>
      <w:pPr>
        <w:ind w:left="3312" w:hanging="360"/>
      </w:pPr>
      <w:rPr>
        <w:rFonts w:ascii="Symbol" w:hAnsi="Symbol" w:hint="default"/>
      </w:rPr>
    </w:lvl>
    <w:lvl w:ilvl="4" w:tplc="04020003" w:tentative="1">
      <w:start w:val="1"/>
      <w:numFmt w:val="bullet"/>
      <w:lvlText w:val="o"/>
      <w:lvlJc w:val="left"/>
      <w:pPr>
        <w:ind w:left="4032" w:hanging="360"/>
      </w:pPr>
      <w:rPr>
        <w:rFonts w:ascii="Courier New" w:hAnsi="Courier New" w:cs="Courier New" w:hint="default"/>
      </w:rPr>
    </w:lvl>
    <w:lvl w:ilvl="5" w:tplc="04020005" w:tentative="1">
      <w:start w:val="1"/>
      <w:numFmt w:val="bullet"/>
      <w:lvlText w:val=""/>
      <w:lvlJc w:val="left"/>
      <w:pPr>
        <w:ind w:left="4752" w:hanging="360"/>
      </w:pPr>
      <w:rPr>
        <w:rFonts w:ascii="Wingdings" w:hAnsi="Wingdings" w:hint="default"/>
      </w:rPr>
    </w:lvl>
    <w:lvl w:ilvl="6" w:tplc="04020001" w:tentative="1">
      <w:start w:val="1"/>
      <w:numFmt w:val="bullet"/>
      <w:lvlText w:val=""/>
      <w:lvlJc w:val="left"/>
      <w:pPr>
        <w:ind w:left="5472" w:hanging="360"/>
      </w:pPr>
      <w:rPr>
        <w:rFonts w:ascii="Symbol" w:hAnsi="Symbol" w:hint="default"/>
      </w:rPr>
    </w:lvl>
    <w:lvl w:ilvl="7" w:tplc="04020003" w:tentative="1">
      <w:start w:val="1"/>
      <w:numFmt w:val="bullet"/>
      <w:lvlText w:val="o"/>
      <w:lvlJc w:val="left"/>
      <w:pPr>
        <w:ind w:left="6192" w:hanging="360"/>
      </w:pPr>
      <w:rPr>
        <w:rFonts w:ascii="Courier New" w:hAnsi="Courier New" w:cs="Courier New" w:hint="default"/>
      </w:rPr>
    </w:lvl>
    <w:lvl w:ilvl="8" w:tplc="04020005" w:tentative="1">
      <w:start w:val="1"/>
      <w:numFmt w:val="bullet"/>
      <w:lvlText w:val=""/>
      <w:lvlJc w:val="left"/>
      <w:pPr>
        <w:ind w:left="6912" w:hanging="360"/>
      </w:pPr>
      <w:rPr>
        <w:rFonts w:ascii="Wingdings" w:hAnsi="Wingdings" w:hint="default"/>
      </w:rPr>
    </w:lvl>
  </w:abstractNum>
  <w:abstractNum w:abstractNumId="39" w15:restartNumberingAfterBreak="0">
    <w:nsid w:val="46F26730"/>
    <w:multiLevelType w:val="hybridMultilevel"/>
    <w:tmpl w:val="F2D21826"/>
    <w:lvl w:ilvl="0" w:tplc="684000D2">
      <w:start w:val="1"/>
      <w:numFmt w:val="decimal"/>
      <w:lvlText w:val="%1."/>
      <w:lvlJc w:val="left"/>
      <w:pPr>
        <w:ind w:left="720" w:hanging="360"/>
      </w:pPr>
      <w:rPr>
        <w:rFonts w:hint="default"/>
        <w:b w:val="0"/>
      </w:r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9F3A67"/>
    <w:multiLevelType w:val="hybridMultilevel"/>
    <w:tmpl w:val="A6FC87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4E3636E9"/>
    <w:multiLevelType w:val="hybridMultilevel"/>
    <w:tmpl w:val="323EC39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4E9B50C2"/>
    <w:multiLevelType w:val="hybridMultilevel"/>
    <w:tmpl w:val="C76041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52EB3895"/>
    <w:multiLevelType w:val="hybridMultilevel"/>
    <w:tmpl w:val="C5E2EB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53256E61"/>
    <w:multiLevelType w:val="hybridMultilevel"/>
    <w:tmpl w:val="EAC07A10"/>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305665"/>
    <w:multiLevelType w:val="hybridMultilevel"/>
    <w:tmpl w:val="7484560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3A6687"/>
    <w:multiLevelType w:val="hybridMultilevel"/>
    <w:tmpl w:val="3E4EA45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15:restartNumberingAfterBreak="0">
    <w:nsid w:val="55404361"/>
    <w:multiLevelType w:val="hybridMultilevel"/>
    <w:tmpl w:val="526A08B4"/>
    <w:lvl w:ilvl="0" w:tplc="555288B0">
      <w:start w:val="1"/>
      <w:numFmt w:val="bullet"/>
      <w:lvlText w:val=""/>
      <w:lvlJc w:val="left"/>
      <w:pPr>
        <w:ind w:left="720" w:hanging="360"/>
      </w:pPr>
      <w:rPr>
        <w:rFonts w:ascii="Symbol" w:hAnsi="Symbol" w:hint="default"/>
      </w:rPr>
    </w:lvl>
    <w:lvl w:ilvl="1" w:tplc="4FCA58F6">
      <w:start w:val="1"/>
      <w:numFmt w:val="bullet"/>
      <w:lvlText w:val="o"/>
      <w:lvlJc w:val="left"/>
      <w:pPr>
        <w:ind w:left="1440" w:hanging="360"/>
      </w:pPr>
      <w:rPr>
        <w:rFonts w:ascii="Courier New" w:hAnsi="Courier New" w:hint="default"/>
      </w:rPr>
    </w:lvl>
    <w:lvl w:ilvl="2" w:tplc="2F52AB6C">
      <w:start w:val="1"/>
      <w:numFmt w:val="bullet"/>
      <w:lvlText w:val=""/>
      <w:lvlJc w:val="left"/>
      <w:pPr>
        <w:ind w:left="2160" w:hanging="360"/>
      </w:pPr>
      <w:rPr>
        <w:rFonts w:ascii="Wingdings" w:hAnsi="Wingdings" w:hint="default"/>
      </w:rPr>
    </w:lvl>
    <w:lvl w:ilvl="3" w:tplc="C50A95E6">
      <w:start w:val="1"/>
      <w:numFmt w:val="bullet"/>
      <w:lvlText w:val=""/>
      <w:lvlJc w:val="left"/>
      <w:pPr>
        <w:ind w:left="2880" w:hanging="360"/>
      </w:pPr>
      <w:rPr>
        <w:rFonts w:ascii="Symbol" w:hAnsi="Symbol" w:hint="default"/>
      </w:rPr>
    </w:lvl>
    <w:lvl w:ilvl="4" w:tplc="2F9AB6E8">
      <w:start w:val="1"/>
      <w:numFmt w:val="bullet"/>
      <w:lvlText w:val="o"/>
      <w:lvlJc w:val="left"/>
      <w:pPr>
        <w:ind w:left="3600" w:hanging="360"/>
      </w:pPr>
      <w:rPr>
        <w:rFonts w:ascii="Courier New" w:hAnsi="Courier New" w:hint="default"/>
      </w:rPr>
    </w:lvl>
    <w:lvl w:ilvl="5" w:tplc="9264AD34">
      <w:start w:val="1"/>
      <w:numFmt w:val="bullet"/>
      <w:lvlText w:val=""/>
      <w:lvlJc w:val="left"/>
      <w:pPr>
        <w:ind w:left="4320" w:hanging="360"/>
      </w:pPr>
      <w:rPr>
        <w:rFonts w:ascii="Wingdings" w:hAnsi="Wingdings" w:hint="default"/>
      </w:rPr>
    </w:lvl>
    <w:lvl w:ilvl="6" w:tplc="19D41E44">
      <w:start w:val="1"/>
      <w:numFmt w:val="bullet"/>
      <w:lvlText w:val=""/>
      <w:lvlJc w:val="left"/>
      <w:pPr>
        <w:ind w:left="5040" w:hanging="360"/>
      </w:pPr>
      <w:rPr>
        <w:rFonts w:ascii="Symbol" w:hAnsi="Symbol" w:hint="default"/>
      </w:rPr>
    </w:lvl>
    <w:lvl w:ilvl="7" w:tplc="77E65170">
      <w:start w:val="1"/>
      <w:numFmt w:val="bullet"/>
      <w:lvlText w:val="o"/>
      <w:lvlJc w:val="left"/>
      <w:pPr>
        <w:ind w:left="5760" w:hanging="360"/>
      </w:pPr>
      <w:rPr>
        <w:rFonts w:ascii="Courier New" w:hAnsi="Courier New" w:hint="default"/>
      </w:rPr>
    </w:lvl>
    <w:lvl w:ilvl="8" w:tplc="A86E2942">
      <w:start w:val="1"/>
      <w:numFmt w:val="bullet"/>
      <w:lvlText w:val=""/>
      <w:lvlJc w:val="left"/>
      <w:pPr>
        <w:ind w:left="6480" w:hanging="360"/>
      </w:pPr>
      <w:rPr>
        <w:rFonts w:ascii="Wingdings" w:hAnsi="Wingdings" w:hint="default"/>
      </w:rPr>
    </w:lvl>
  </w:abstractNum>
  <w:abstractNum w:abstractNumId="48" w15:restartNumberingAfterBreak="0">
    <w:nsid w:val="55C832AE"/>
    <w:multiLevelType w:val="multilevel"/>
    <w:tmpl w:val="FC66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D041B6D"/>
    <w:multiLevelType w:val="hybridMultilevel"/>
    <w:tmpl w:val="76D6744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3A1AF5"/>
    <w:multiLevelType w:val="hybridMultilevel"/>
    <w:tmpl w:val="F8A8D152"/>
    <w:lvl w:ilvl="0" w:tplc="CD5489CA">
      <w:start w:val="1"/>
      <w:numFmt w:val="decimal"/>
      <w:lvlText w:val="%1."/>
      <w:lvlJc w:val="left"/>
      <w:pPr>
        <w:ind w:left="1996" w:hanging="360"/>
      </w:pPr>
      <w:rPr>
        <w:b w:val="0"/>
        <w:sz w:val="26"/>
        <w:szCs w:val="26"/>
      </w:rPr>
    </w:lvl>
    <w:lvl w:ilvl="1" w:tplc="83F86AC8">
      <w:start w:val="2"/>
      <w:numFmt w:val="bullet"/>
      <w:lvlText w:val="-"/>
      <w:lvlJc w:val="left"/>
      <w:pPr>
        <w:ind w:left="2716" w:hanging="360"/>
      </w:pPr>
      <w:rPr>
        <w:rFonts w:ascii="Times New Roman" w:eastAsia="Times New Roman" w:hAnsi="Times New Roman" w:cs="Times New Roman" w:hint="default"/>
      </w:rPr>
    </w:lvl>
    <w:lvl w:ilvl="2" w:tplc="0409001B">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1" w15:restartNumberingAfterBreak="0">
    <w:nsid w:val="5F2C646B"/>
    <w:multiLevelType w:val="hybridMultilevel"/>
    <w:tmpl w:val="4F8879D4"/>
    <w:lvl w:ilvl="0" w:tplc="54709FBE">
      <w:start w:val="1"/>
      <w:numFmt w:val="bullet"/>
      <w:lvlText w:val=""/>
      <w:lvlJc w:val="left"/>
      <w:pPr>
        <w:ind w:left="720" w:hanging="360"/>
      </w:pPr>
      <w:rPr>
        <w:rFonts w:ascii="Wingdings" w:hAnsi="Wingdings" w:hint="default"/>
      </w:rPr>
    </w:lvl>
    <w:lvl w:ilvl="1" w:tplc="BB6E17FC">
      <w:start w:val="1"/>
      <w:numFmt w:val="bullet"/>
      <w:lvlText w:val="o"/>
      <w:lvlJc w:val="left"/>
      <w:pPr>
        <w:ind w:left="1440" w:hanging="360"/>
      </w:pPr>
      <w:rPr>
        <w:rFonts w:ascii="Courier New" w:hAnsi="Courier New" w:hint="default"/>
      </w:rPr>
    </w:lvl>
    <w:lvl w:ilvl="2" w:tplc="61F6A3E6">
      <w:start w:val="1"/>
      <w:numFmt w:val="bullet"/>
      <w:lvlText w:val=""/>
      <w:lvlJc w:val="left"/>
      <w:pPr>
        <w:ind w:left="2160" w:hanging="360"/>
      </w:pPr>
      <w:rPr>
        <w:rFonts w:ascii="Wingdings" w:hAnsi="Wingdings" w:hint="default"/>
      </w:rPr>
    </w:lvl>
    <w:lvl w:ilvl="3" w:tplc="6278F254">
      <w:start w:val="1"/>
      <w:numFmt w:val="bullet"/>
      <w:lvlText w:val=""/>
      <w:lvlJc w:val="left"/>
      <w:pPr>
        <w:ind w:left="2880" w:hanging="360"/>
      </w:pPr>
      <w:rPr>
        <w:rFonts w:ascii="Symbol" w:hAnsi="Symbol" w:hint="default"/>
      </w:rPr>
    </w:lvl>
    <w:lvl w:ilvl="4" w:tplc="08560938">
      <w:start w:val="1"/>
      <w:numFmt w:val="bullet"/>
      <w:lvlText w:val="o"/>
      <w:lvlJc w:val="left"/>
      <w:pPr>
        <w:ind w:left="3600" w:hanging="360"/>
      </w:pPr>
      <w:rPr>
        <w:rFonts w:ascii="Courier New" w:hAnsi="Courier New" w:hint="default"/>
      </w:rPr>
    </w:lvl>
    <w:lvl w:ilvl="5" w:tplc="2E12EE7C">
      <w:start w:val="1"/>
      <w:numFmt w:val="bullet"/>
      <w:lvlText w:val=""/>
      <w:lvlJc w:val="left"/>
      <w:pPr>
        <w:ind w:left="4320" w:hanging="360"/>
      </w:pPr>
      <w:rPr>
        <w:rFonts w:ascii="Wingdings" w:hAnsi="Wingdings" w:hint="default"/>
      </w:rPr>
    </w:lvl>
    <w:lvl w:ilvl="6" w:tplc="8FC4CF0A">
      <w:start w:val="1"/>
      <w:numFmt w:val="bullet"/>
      <w:lvlText w:val=""/>
      <w:lvlJc w:val="left"/>
      <w:pPr>
        <w:ind w:left="5040" w:hanging="360"/>
      </w:pPr>
      <w:rPr>
        <w:rFonts w:ascii="Symbol" w:hAnsi="Symbol" w:hint="default"/>
      </w:rPr>
    </w:lvl>
    <w:lvl w:ilvl="7" w:tplc="6B96DCE4">
      <w:start w:val="1"/>
      <w:numFmt w:val="bullet"/>
      <w:lvlText w:val="o"/>
      <w:lvlJc w:val="left"/>
      <w:pPr>
        <w:ind w:left="5760" w:hanging="360"/>
      </w:pPr>
      <w:rPr>
        <w:rFonts w:ascii="Courier New" w:hAnsi="Courier New" w:hint="default"/>
      </w:rPr>
    </w:lvl>
    <w:lvl w:ilvl="8" w:tplc="B0EAB312">
      <w:start w:val="1"/>
      <w:numFmt w:val="bullet"/>
      <w:lvlText w:val=""/>
      <w:lvlJc w:val="left"/>
      <w:pPr>
        <w:ind w:left="6480" w:hanging="360"/>
      </w:pPr>
      <w:rPr>
        <w:rFonts w:ascii="Wingdings" w:hAnsi="Wingdings" w:hint="default"/>
      </w:rPr>
    </w:lvl>
  </w:abstractNum>
  <w:abstractNum w:abstractNumId="52" w15:restartNumberingAfterBreak="0">
    <w:nsid w:val="608938B8"/>
    <w:multiLevelType w:val="hybridMultilevel"/>
    <w:tmpl w:val="690C72C2"/>
    <w:lvl w:ilvl="0" w:tplc="CD5489CA">
      <w:start w:val="1"/>
      <w:numFmt w:val="decimal"/>
      <w:lvlText w:val="%1."/>
      <w:lvlJc w:val="left"/>
      <w:pPr>
        <w:ind w:left="1996" w:hanging="360"/>
      </w:pPr>
      <w:rPr>
        <w:b w:val="0"/>
        <w:sz w:val="26"/>
        <w:szCs w:val="26"/>
      </w:rPr>
    </w:lvl>
    <w:lvl w:ilvl="1" w:tplc="FFFFFFFF">
      <w:start w:val="1"/>
      <w:numFmt w:val="bullet"/>
      <w:lvlText w:val=""/>
      <w:lvlJc w:val="left"/>
      <w:pPr>
        <w:ind w:left="2716" w:hanging="360"/>
      </w:pPr>
      <w:rPr>
        <w:rFonts w:ascii="Wingdings" w:hAnsi="Wingdings" w:hint="default"/>
      </w:rPr>
    </w:lvl>
    <w:lvl w:ilvl="2" w:tplc="0409001B">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3" w15:restartNumberingAfterBreak="0">
    <w:nsid w:val="669C491A"/>
    <w:multiLevelType w:val="hybridMultilevel"/>
    <w:tmpl w:val="2EF4CEA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433D2F"/>
    <w:multiLevelType w:val="hybridMultilevel"/>
    <w:tmpl w:val="EB92D6CE"/>
    <w:lvl w:ilvl="0" w:tplc="5A283004">
      <w:start w:val="1"/>
      <w:numFmt w:val="bullet"/>
      <w:lvlText w:val=""/>
      <w:lvlJc w:val="left"/>
      <w:pPr>
        <w:ind w:left="720" w:hanging="360"/>
      </w:pPr>
      <w:rPr>
        <w:rFonts w:ascii="Symbol" w:hAnsi="Symbol" w:hint="default"/>
      </w:rPr>
    </w:lvl>
    <w:lvl w:ilvl="1" w:tplc="60F4FA2A">
      <w:start w:val="1"/>
      <w:numFmt w:val="bullet"/>
      <w:lvlText w:val="o"/>
      <w:lvlJc w:val="left"/>
      <w:pPr>
        <w:ind w:left="1440" w:hanging="360"/>
      </w:pPr>
      <w:rPr>
        <w:rFonts w:ascii="Courier New" w:hAnsi="Courier New" w:hint="default"/>
      </w:rPr>
    </w:lvl>
    <w:lvl w:ilvl="2" w:tplc="B1CED9A0">
      <w:start w:val="1"/>
      <w:numFmt w:val="bullet"/>
      <w:lvlText w:val=""/>
      <w:lvlJc w:val="left"/>
      <w:pPr>
        <w:ind w:left="2160" w:hanging="360"/>
      </w:pPr>
      <w:rPr>
        <w:rFonts w:ascii="Wingdings" w:hAnsi="Wingdings" w:hint="default"/>
      </w:rPr>
    </w:lvl>
    <w:lvl w:ilvl="3" w:tplc="6432667C">
      <w:start w:val="1"/>
      <w:numFmt w:val="bullet"/>
      <w:lvlText w:val=""/>
      <w:lvlJc w:val="left"/>
      <w:pPr>
        <w:ind w:left="2880" w:hanging="360"/>
      </w:pPr>
      <w:rPr>
        <w:rFonts w:ascii="Symbol" w:hAnsi="Symbol" w:hint="default"/>
      </w:rPr>
    </w:lvl>
    <w:lvl w:ilvl="4" w:tplc="1FB60D9E">
      <w:start w:val="1"/>
      <w:numFmt w:val="bullet"/>
      <w:lvlText w:val="o"/>
      <w:lvlJc w:val="left"/>
      <w:pPr>
        <w:ind w:left="3600" w:hanging="360"/>
      </w:pPr>
      <w:rPr>
        <w:rFonts w:ascii="Courier New" w:hAnsi="Courier New" w:hint="default"/>
      </w:rPr>
    </w:lvl>
    <w:lvl w:ilvl="5" w:tplc="D8AE193C">
      <w:start w:val="1"/>
      <w:numFmt w:val="bullet"/>
      <w:lvlText w:val=""/>
      <w:lvlJc w:val="left"/>
      <w:pPr>
        <w:ind w:left="4320" w:hanging="360"/>
      </w:pPr>
      <w:rPr>
        <w:rFonts w:ascii="Wingdings" w:hAnsi="Wingdings" w:hint="default"/>
      </w:rPr>
    </w:lvl>
    <w:lvl w:ilvl="6" w:tplc="55CAA708">
      <w:start w:val="1"/>
      <w:numFmt w:val="bullet"/>
      <w:lvlText w:val=""/>
      <w:lvlJc w:val="left"/>
      <w:pPr>
        <w:ind w:left="5040" w:hanging="360"/>
      </w:pPr>
      <w:rPr>
        <w:rFonts w:ascii="Symbol" w:hAnsi="Symbol" w:hint="default"/>
      </w:rPr>
    </w:lvl>
    <w:lvl w:ilvl="7" w:tplc="8A6CB76A">
      <w:start w:val="1"/>
      <w:numFmt w:val="bullet"/>
      <w:lvlText w:val="o"/>
      <w:lvlJc w:val="left"/>
      <w:pPr>
        <w:ind w:left="5760" w:hanging="360"/>
      </w:pPr>
      <w:rPr>
        <w:rFonts w:ascii="Courier New" w:hAnsi="Courier New" w:hint="default"/>
      </w:rPr>
    </w:lvl>
    <w:lvl w:ilvl="8" w:tplc="D65E6724">
      <w:start w:val="1"/>
      <w:numFmt w:val="bullet"/>
      <w:lvlText w:val=""/>
      <w:lvlJc w:val="left"/>
      <w:pPr>
        <w:ind w:left="6480" w:hanging="360"/>
      </w:pPr>
      <w:rPr>
        <w:rFonts w:ascii="Wingdings" w:hAnsi="Wingdings" w:hint="default"/>
      </w:rPr>
    </w:lvl>
  </w:abstractNum>
  <w:abstractNum w:abstractNumId="55" w15:restartNumberingAfterBreak="0">
    <w:nsid w:val="67D80983"/>
    <w:multiLevelType w:val="hybridMultilevel"/>
    <w:tmpl w:val="8592B43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73EB5AA4"/>
    <w:multiLevelType w:val="hybridMultilevel"/>
    <w:tmpl w:val="32FC33E4"/>
    <w:lvl w:ilvl="0" w:tplc="09322AC4">
      <w:start w:val="1"/>
      <w:numFmt w:val="bullet"/>
      <w:lvlText w:val=""/>
      <w:lvlJc w:val="left"/>
      <w:pPr>
        <w:ind w:left="720" w:hanging="360"/>
      </w:pPr>
      <w:rPr>
        <w:rFonts w:ascii="Wingdings" w:hAnsi="Wingdings" w:hint="default"/>
      </w:rPr>
    </w:lvl>
    <w:lvl w:ilvl="1" w:tplc="FAAEA44C">
      <w:start w:val="1"/>
      <w:numFmt w:val="bullet"/>
      <w:lvlText w:val="o"/>
      <w:lvlJc w:val="left"/>
      <w:pPr>
        <w:ind w:left="1440" w:hanging="360"/>
      </w:pPr>
      <w:rPr>
        <w:rFonts w:ascii="Courier New" w:hAnsi="Courier New" w:hint="default"/>
      </w:rPr>
    </w:lvl>
    <w:lvl w:ilvl="2" w:tplc="8BA4BD8E">
      <w:start w:val="1"/>
      <w:numFmt w:val="bullet"/>
      <w:lvlText w:val=""/>
      <w:lvlJc w:val="left"/>
      <w:pPr>
        <w:ind w:left="2160" w:hanging="360"/>
      </w:pPr>
      <w:rPr>
        <w:rFonts w:ascii="Wingdings" w:hAnsi="Wingdings" w:hint="default"/>
      </w:rPr>
    </w:lvl>
    <w:lvl w:ilvl="3" w:tplc="6746898C">
      <w:start w:val="1"/>
      <w:numFmt w:val="bullet"/>
      <w:lvlText w:val=""/>
      <w:lvlJc w:val="left"/>
      <w:pPr>
        <w:ind w:left="2880" w:hanging="360"/>
      </w:pPr>
      <w:rPr>
        <w:rFonts w:ascii="Symbol" w:hAnsi="Symbol" w:hint="default"/>
      </w:rPr>
    </w:lvl>
    <w:lvl w:ilvl="4" w:tplc="27FEA56C">
      <w:start w:val="1"/>
      <w:numFmt w:val="bullet"/>
      <w:lvlText w:val="o"/>
      <w:lvlJc w:val="left"/>
      <w:pPr>
        <w:ind w:left="3600" w:hanging="360"/>
      </w:pPr>
      <w:rPr>
        <w:rFonts w:ascii="Courier New" w:hAnsi="Courier New" w:hint="default"/>
      </w:rPr>
    </w:lvl>
    <w:lvl w:ilvl="5" w:tplc="AFEEF17C">
      <w:start w:val="1"/>
      <w:numFmt w:val="bullet"/>
      <w:lvlText w:val=""/>
      <w:lvlJc w:val="left"/>
      <w:pPr>
        <w:ind w:left="4320" w:hanging="360"/>
      </w:pPr>
      <w:rPr>
        <w:rFonts w:ascii="Wingdings" w:hAnsi="Wingdings" w:hint="default"/>
      </w:rPr>
    </w:lvl>
    <w:lvl w:ilvl="6" w:tplc="E3722350">
      <w:start w:val="1"/>
      <w:numFmt w:val="bullet"/>
      <w:lvlText w:val=""/>
      <w:lvlJc w:val="left"/>
      <w:pPr>
        <w:ind w:left="5040" w:hanging="360"/>
      </w:pPr>
      <w:rPr>
        <w:rFonts w:ascii="Symbol" w:hAnsi="Symbol" w:hint="default"/>
      </w:rPr>
    </w:lvl>
    <w:lvl w:ilvl="7" w:tplc="0BDA1BA0">
      <w:start w:val="1"/>
      <w:numFmt w:val="bullet"/>
      <w:lvlText w:val="o"/>
      <w:lvlJc w:val="left"/>
      <w:pPr>
        <w:ind w:left="5760" w:hanging="360"/>
      </w:pPr>
      <w:rPr>
        <w:rFonts w:ascii="Courier New" w:hAnsi="Courier New" w:hint="default"/>
      </w:rPr>
    </w:lvl>
    <w:lvl w:ilvl="8" w:tplc="1532A4AC">
      <w:start w:val="1"/>
      <w:numFmt w:val="bullet"/>
      <w:lvlText w:val=""/>
      <w:lvlJc w:val="left"/>
      <w:pPr>
        <w:ind w:left="6480" w:hanging="360"/>
      </w:pPr>
      <w:rPr>
        <w:rFonts w:ascii="Wingdings" w:hAnsi="Wingdings" w:hint="default"/>
      </w:rPr>
    </w:lvl>
  </w:abstractNum>
  <w:abstractNum w:abstractNumId="57" w15:restartNumberingAfterBreak="0">
    <w:nsid w:val="75200C59"/>
    <w:multiLevelType w:val="hybridMultilevel"/>
    <w:tmpl w:val="FA4263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EE5C6A"/>
    <w:multiLevelType w:val="hybridMultilevel"/>
    <w:tmpl w:val="DF5C8CFA"/>
    <w:lvl w:ilvl="0" w:tplc="FFFFFFFF">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71F286D"/>
    <w:multiLevelType w:val="hybridMultilevel"/>
    <w:tmpl w:val="0C069468"/>
    <w:lvl w:ilvl="0" w:tplc="F774B8DE">
      <w:start w:val="1"/>
      <w:numFmt w:val="bullet"/>
      <w:lvlText w:val=""/>
      <w:lvlJc w:val="left"/>
      <w:pPr>
        <w:ind w:left="720" w:hanging="360"/>
      </w:pPr>
      <w:rPr>
        <w:rFonts w:ascii="Wingdings" w:hAnsi="Wingdings" w:hint="default"/>
      </w:rPr>
    </w:lvl>
    <w:lvl w:ilvl="1" w:tplc="CA2CA752">
      <w:start w:val="1"/>
      <w:numFmt w:val="bullet"/>
      <w:lvlText w:val="o"/>
      <w:lvlJc w:val="left"/>
      <w:pPr>
        <w:ind w:left="1440" w:hanging="360"/>
      </w:pPr>
      <w:rPr>
        <w:rFonts w:ascii="Courier New" w:hAnsi="Courier New" w:hint="default"/>
      </w:rPr>
    </w:lvl>
    <w:lvl w:ilvl="2" w:tplc="6D5606EE">
      <w:start w:val="1"/>
      <w:numFmt w:val="bullet"/>
      <w:lvlText w:val=""/>
      <w:lvlJc w:val="left"/>
      <w:pPr>
        <w:ind w:left="2160" w:hanging="360"/>
      </w:pPr>
      <w:rPr>
        <w:rFonts w:ascii="Wingdings" w:hAnsi="Wingdings" w:hint="default"/>
      </w:rPr>
    </w:lvl>
    <w:lvl w:ilvl="3" w:tplc="2AF09582">
      <w:start w:val="1"/>
      <w:numFmt w:val="bullet"/>
      <w:lvlText w:val=""/>
      <w:lvlJc w:val="left"/>
      <w:pPr>
        <w:ind w:left="2880" w:hanging="360"/>
      </w:pPr>
      <w:rPr>
        <w:rFonts w:ascii="Symbol" w:hAnsi="Symbol" w:hint="default"/>
      </w:rPr>
    </w:lvl>
    <w:lvl w:ilvl="4" w:tplc="1A4A0F88">
      <w:start w:val="1"/>
      <w:numFmt w:val="bullet"/>
      <w:lvlText w:val="o"/>
      <w:lvlJc w:val="left"/>
      <w:pPr>
        <w:ind w:left="3600" w:hanging="360"/>
      </w:pPr>
      <w:rPr>
        <w:rFonts w:ascii="Courier New" w:hAnsi="Courier New" w:hint="default"/>
      </w:rPr>
    </w:lvl>
    <w:lvl w:ilvl="5" w:tplc="29D05B86">
      <w:start w:val="1"/>
      <w:numFmt w:val="bullet"/>
      <w:lvlText w:val=""/>
      <w:lvlJc w:val="left"/>
      <w:pPr>
        <w:ind w:left="4320" w:hanging="360"/>
      </w:pPr>
      <w:rPr>
        <w:rFonts w:ascii="Wingdings" w:hAnsi="Wingdings" w:hint="default"/>
      </w:rPr>
    </w:lvl>
    <w:lvl w:ilvl="6" w:tplc="864CADA8">
      <w:start w:val="1"/>
      <w:numFmt w:val="bullet"/>
      <w:lvlText w:val=""/>
      <w:lvlJc w:val="left"/>
      <w:pPr>
        <w:ind w:left="5040" w:hanging="360"/>
      </w:pPr>
      <w:rPr>
        <w:rFonts w:ascii="Symbol" w:hAnsi="Symbol" w:hint="default"/>
      </w:rPr>
    </w:lvl>
    <w:lvl w:ilvl="7" w:tplc="7D349134">
      <w:start w:val="1"/>
      <w:numFmt w:val="bullet"/>
      <w:lvlText w:val="o"/>
      <w:lvlJc w:val="left"/>
      <w:pPr>
        <w:ind w:left="5760" w:hanging="360"/>
      </w:pPr>
      <w:rPr>
        <w:rFonts w:ascii="Courier New" w:hAnsi="Courier New" w:hint="default"/>
      </w:rPr>
    </w:lvl>
    <w:lvl w:ilvl="8" w:tplc="F43C68AC">
      <w:start w:val="1"/>
      <w:numFmt w:val="bullet"/>
      <w:lvlText w:val=""/>
      <w:lvlJc w:val="left"/>
      <w:pPr>
        <w:ind w:left="6480" w:hanging="360"/>
      </w:pPr>
      <w:rPr>
        <w:rFonts w:ascii="Wingdings" w:hAnsi="Wingdings" w:hint="default"/>
      </w:rPr>
    </w:lvl>
  </w:abstractNum>
  <w:abstractNum w:abstractNumId="60" w15:restartNumberingAfterBreak="0">
    <w:nsid w:val="789E1516"/>
    <w:multiLevelType w:val="multilevel"/>
    <w:tmpl w:val="58E8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A403400"/>
    <w:multiLevelType w:val="hybridMultilevel"/>
    <w:tmpl w:val="5A7A8920"/>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7B512275"/>
    <w:multiLevelType w:val="hybridMultilevel"/>
    <w:tmpl w:val="33CA356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3" w15:restartNumberingAfterBreak="0">
    <w:nsid w:val="7C7564ED"/>
    <w:multiLevelType w:val="hybridMultilevel"/>
    <w:tmpl w:val="32A0938E"/>
    <w:lvl w:ilvl="0" w:tplc="4C2C94C2">
      <w:start w:val="1"/>
      <w:numFmt w:val="decimal"/>
      <w:lvlText w:val="%1."/>
      <w:lvlJc w:val="left"/>
      <w:pPr>
        <w:ind w:left="720" w:hanging="360"/>
      </w:pPr>
    </w:lvl>
    <w:lvl w:ilvl="1" w:tplc="4F3C3B6E">
      <w:start w:val="1"/>
      <w:numFmt w:val="lowerLetter"/>
      <w:lvlText w:val="%2."/>
      <w:lvlJc w:val="left"/>
      <w:pPr>
        <w:ind w:left="1440" w:hanging="360"/>
      </w:pPr>
    </w:lvl>
    <w:lvl w:ilvl="2" w:tplc="6F4056CA">
      <w:start w:val="1"/>
      <w:numFmt w:val="lowerRoman"/>
      <w:lvlText w:val="%3."/>
      <w:lvlJc w:val="right"/>
      <w:pPr>
        <w:ind w:left="2160" w:hanging="180"/>
      </w:pPr>
    </w:lvl>
    <w:lvl w:ilvl="3" w:tplc="FCC48058">
      <w:start w:val="1"/>
      <w:numFmt w:val="decimal"/>
      <w:lvlText w:val="%4."/>
      <w:lvlJc w:val="left"/>
      <w:pPr>
        <w:ind w:left="2880" w:hanging="360"/>
      </w:pPr>
    </w:lvl>
    <w:lvl w:ilvl="4" w:tplc="4260B3E2">
      <w:start w:val="1"/>
      <w:numFmt w:val="lowerLetter"/>
      <w:lvlText w:val="%5."/>
      <w:lvlJc w:val="left"/>
      <w:pPr>
        <w:ind w:left="3600" w:hanging="360"/>
      </w:pPr>
    </w:lvl>
    <w:lvl w:ilvl="5" w:tplc="53D0B48C">
      <w:start w:val="1"/>
      <w:numFmt w:val="lowerRoman"/>
      <w:lvlText w:val="%6."/>
      <w:lvlJc w:val="right"/>
      <w:pPr>
        <w:ind w:left="4320" w:hanging="180"/>
      </w:pPr>
    </w:lvl>
    <w:lvl w:ilvl="6" w:tplc="F9BAEECE">
      <w:start w:val="1"/>
      <w:numFmt w:val="decimal"/>
      <w:lvlText w:val="%7."/>
      <w:lvlJc w:val="left"/>
      <w:pPr>
        <w:ind w:left="5040" w:hanging="360"/>
      </w:pPr>
    </w:lvl>
    <w:lvl w:ilvl="7" w:tplc="FBE8A548">
      <w:start w:val="1"/>
      <w:numFmt w:val="lowerLetter"/>
      <w:lvlText w:val="%8."/>
      <w:lvlJc w:val="left"/>
      <w:pPr>
        <w:ind w:left="5760" w:hanging="360"/>
      </w:pPr>
    </w:lvl>
    <w:lvl w:ilvl="8" w:tplc="5F3E3010">
      <w:start w:val="1"/>
      <w:numFmt w:val="lowerRoman"/>
      <w:lvlText w:val="%9."/>
      <w:lvlJc w:val="right"/>
      <w:pPr>
        <w:ind w:left="6480" w:hanging="180"/>
      </w:pPr>
    </w:lvl>
  </w:abstractNum>
  <w:abstractNum w:abstractNumId="64" w15:restartNumberingAfterBreak="0">
    <w:nsid w:val="7E6C3A84"/>
    <w:multiLevelType w:val="hybridMultilevel"/>
    <w:tmpl w:val="206087F2"/>
    <w:lvl w:ilvl="0" w:tplc="DC148E32">
      <w:start w:val="1"/>
      <w:numFmt w:val="bullet"/>
      <w:lvlText w:val=""/>
      <w:lvlJc w:val="left"/>
      <w:pPr>
        <w:ind w:left="720" w:hanging="360"/>
      </w:pPr>
      <w:rPr>
        <w:rFonts w:ascii="Wingdings" w:hAnsi="Wingdings" w:hint="default"/>
      </w:rPr>
    </w:lvl>
    <w:lvl w:ilvl="1" w:tplc="911084C8">
      <w:start w:val="1"/>
      <w:numFmt w:val="bullet"/>
      <w:lvlText w:val="o"/>
      <w:lvlJc w:val="left"/>
      <w:pPr>
        <w:ind w:left="1440" w:hanging="360"/>
      </w:pPr>
      <w:rPr>
        <w:rFonts w:ascii="Courier New" w:hAnsi="Courier New" w:hint="default"/>
      </w:rPr>
    </w:lvl>
    <w:lvl w:ilvl="2" w:tplc="86387E04">
      <w:start w:val="1"/>
      <w:numFmt w:val="bullet"/>
      <w:lvlText w:val=""/>
      <w:lvlJc w:val="left"/>
      <w:pPr>
        <w:ind w:left="2160" w:hanging="360"/>
      </w:pPr>
      <w:rPr>
        <w:rFonts w:ascii="Wingdings" w:hAnsi="Wingdings" w:hint="default"/>
      </w:rPr>
    </w:lvl>
    <w:lvl w:ilvl="3" w:tplc="BCC8C40E">
      <w:start w:val="1"/>
      <w:numFmt w:val="bullet"/>
      <w:lvlText w:val=""/>
      <w:lvlJc w:val="left"/>
      <w:pPr>
        <w:ind w:left="2880" w:hanging="360"/>
      </w:pPr>
      <w:rPr>
        <w:rFonts w:ascii="Symbol" w:hAnsi="Symbol" w:hint="default"/>
      </w:rPr>
    </w:lvl>
    <w:lvl w:ilvl="4" w:tplc="E26CE3A0">
      <w:start w:val="1"/>
      <w:numFmt w:val="bullet"/>
      <w:lvlText w:val="o"/>
      <w:lvlJc w:val="left"/>
      <w:pPr>
        <w:ind w:left="3600" w:hanging="360"/>
      </w:pPr>
      <w:rPr>
        <w:rFonts w:ascii="Courier New" w:hAnsi="Courier New" w:hint="default"/>
      </w:rPr>
    </w:lvl>
    <w:lvl w:ilvl="5" w:tplc="2B781698">
      <w:start w:val="1"/>
      <w:numFmt w:val="bullet"/>
      <w:lvlText w:val=""/>
      <w:lvlJc w:val="left"/>
      <w:pPr>
        <w:ind w:left="4320" w:hanging="360"/>
      </w:pPr>
      <w:rPr>
        <w:rFonts w:ascii="Wingdings" w:hAnsi="Wingdings" w:hint="default"/>
      </w:rPr>
    </w:lvl>
    <w:lvl w:ilvl="6" w:tplc="04602DE4">
      <w:start w:val="1"/>
      <w:numFmt w:val="bullet"/>
      <w:lvlText w:val=""/>
      <w:lvlJc w:val="left"/>
      <w:pPr>
        <w:ind w:left="5040" w:hanging="360"/>
      </w:pPr>
      <w:rPr>
        <w:rFonts w:ascii="Symbol" w:hAnsi="Symbol" w:hint="default"/>
      </w:rPr>
    </w:lvl>
    <w:lvl w:ilvl="7" w:tplc="E5905C4E">
      <w:start w:val="1"/>
      <w:numFmt w:val="bullet"/>
      <w:lvlText w:val="o"/>
      <w:lvlJc w:val="left"/>
      <w:pPr>
        <w:ind w:left="5760" w:hanging="360"/>
      </w:pPr>
      <w:rPr>
        <w:rFonts w:ascii="Courier New" w:hAnsi="Courier New" w:hint="default"/>
      </w:rPr>
    </w:lvl>
    <w:lvl w:ilvl="8" w:tplc="893A0926">
      <w:start w:val="1"/>
      <w:numFmt w:val="bullet"/>
      <w:lvlText w:val=""/>
      <w:lvlJc w:val="left"/>
      <w:pPr>
        <w:ind w:left="6480" w:hanging="360"/>
      </w:pPr>
      <w:rPr>
        <w:rFonts w:ascii="Wingdings" w:hAnsi="Wingdings" w:hint="default"/>
      </w:rPr>
    </w:lvl>
  </w:abstractNum>
  <w:abstractNum w:abstractNumId="65" w15:restartNumberingAfterBreak="0">
    <w:nsid w:val="7F6113A9"/>
    <w:multiLevelType w:val="hybridMultilevel"/>
    <w:tmpl w:val="CF941B70"/>
    <w:lvl w:ilvl="0" w:tplc="E9249CD8">
      <w:start w:val="1"/>
      <w:numFmt w:val="decimal"/>
      <w:lvlText w:val="%1."/>
      <w:lvlJc w:val="left"/>
      <w:pPr>
        <w:ind w:left="720" w:hanging="360"/>
      </w:pPr>
    </w:lvl>
    <w:lvl w:ilvl="1" w:tplc="B8E8324E">
      <w:start w:val="1"/>
      <w:numFmt w:val="lowerLetter"/>
      <w:lvlText w:val="%2."/>
      <w:lvlJc w:val="left"/>
      <w:pPr>
        <w:ind w:left="1440" w:hanging="360"/>
      </w:pPr>
    </w:lvl>
    <w:lvl w:ilvl="2" w:tplc="32E4E664">
      <w:start w:val="1"/>
      <w:numFmt w:val="lowerRoman"/>
      <w:lvlText w:val="%3."/>
      <w:lvlJc w:val="right"/>
      <w:pPr>
        <w:ind w:left="2160" w:hanging="180"/>
      </w:pPr>
    </w:lvl>
    <w:lvl w:ilvl="3" w:tplc="19E23C42">
      <w:start w:val="1"/>
      <w:numFmt w:val="decimal"/>
      <w:lvlText w:val="%4."/>
      <w:lvlJc w:val="left"/>
      <w:pPr>
        <w:ind w:left="2880" w:hanging="360"/>
      </w:pPr>
    </w:lvl>
    <w:lvl w:ilvl="4" w:tplc="0F5C9778">
      <w:start w:val="1"/>
      <w:numFmt w:val="lowerLetter"/>
      <w:lvlText w:val="%5."/>
      <w:lvlJc w:val="left"/>
      <w:pPr>
        <w:ind w:left="3600" w:hanging="360"/>
      </w:pPr>
    </w:lvl>
    <w:lvl w:ilvl="5" w:tplc="460A3DE4">
      <w:start w:val="1"/>
      <w:numFmt w:val="lowerRoman"/>
      <w:lvlText w:val="%6."/>
      <w:lvlJc w:val="right"/>
      <w:pPr>
        <w:ind w:left="4320" w:hanging="180"/>
      </w:pPr>
    </w:lvl>
    <w:lvl w:ilvl="6" w:tplc="DDD6E4B0">
      <w:start w:val="1"/>
      <w:numFmt w:val="decimal"/>
      <w:lvlText w:val="%7."/>
      <w:lvlJc w:val="left"/>
      <w:pPr>
        <w:ind w:left="5040" w:hanging="360"/>
      </w:pPr>
    </w:lvl>
    <w:lvl w:ilvl="7" w:tplc="C32E3CB2">
      <w:start w:val="1"/>
      <w:numFmt w:val="lowerLetter"/>
      <w:lvlText w:val="%8."/>
      <w:lvlJc w:val="left"/>
      <w:pPr>
        <w:ind w:left="5760" w:hanging="360"/>
      </w:pPr>
    </w:lvl>
    <w:lvl w:ilvl="8" w:tplc="DAA47EEA">
      <w:start w:val="1"/>
      <w:numFmt w:val="lowerRoman"/>
      <w:lvlText w:val="%9."/>
      <w:lvlJc w:val="right"/>
      <w:pPr>
        <w:ind w:left="6480" w:hanging="180"/>
      </w:pPr>
    </w:lvl>
  </w:abstractNum>
  <w:num w:numId="1">
    <w:abstractNumId w:val="20"/>
  </w:num>
  <w:num w:numId="2">
    <w:abstractNumId w:val="50"/>
  </w:num>
  <w:num w:numId="3">
    <w:abstractNumId w:val="24"/>
  </w:num>
  <w:num w:numId="4">
    <w:abstractNumId w:val="8"/>
  </w:num>
  <w:num w:numId="5">
    <w:abstractNumId w:val="34"/>
  </w:num>
  <w:num w:numId="6">
    <w:abstractNumId w:val="39"/>
  </w:num>
  <w:num w:numId="7">
    <w:abstractNumId w:val="10"/>
  </w:num>
  <w:num w:numId="8">
    <w:abstractNumId w:val="28"/>
  </w:num>
  <w:num w:numId="9">
    <w:abstractNumId w:val="14"/>
  </w:num>
  <w:num w:numId="10">
    <w:abstractNumId w:val="17"/>
  </w:num>
  <w:num w:numId="11">
    <w:abstractNumId w:val="4"/>
  </w:num>
  <w:num w:numId="12">
    <w:abstractNumId w:val="5"/>
  </w:num>
  <w:num w:numId="13">
    <w:abstractNumId w:val="45"/>
  </w:num>
  <w:num w:numId="14">
    <w:abstractNumId w:val="38"/>
  </w:num>
  <w:num w:numId="15">
    <w:abstractNumId w:val="52"/>
  </w:num>
  <w:num w:numId="16">
    <w:abstractNumId w:val="35"/>
  </w:num>
  <w:num w:numId="17">
    <w:abstractNumId w:val="3"/>
  </w:num>
  <w:num w:numId="18">
    <w:abstractNumId w:val="42"/>
  </w:num>
  <w:num w:numId="19">
    <w:abstractNumId w:val="40"/>
  </w:num>
  <w:num w:numId="20">
    <w:abstractNumId w:val="18"/>
  </w:num>
  <w:num w:numId="21">
    <w:abstractNumId w:val="32"/>
  </w:num>
  <w:num w:numId="22">
    <w:abstractNumId w:val="30"/>
  </w:num>
  <w:num w:numId="23">
    <w:abstractNumId w:val="27"/>
  </w:num>
  <w:num w:numId="24">
    <w:abstractNumId w:val="57"/>
  </w:num>
  <w:num w:numId="25">
    <w:abstractNumId w:val="58"/>
  </w:num>
  <w:num w:numId="26">
    <w:abstractNumId w:val="16"/>
  </w:num>
  <w:num w:numId="27">
    <w:abstractNumId w:val="64"/>
  </w:num>
  <w:num w:numId="28">
    <w:abstractNumId w:val="26"/>
  </w:num>
  <w:num w:numId="29">
    <w:abstractNumId w:val="7"/>
  </w:num>
  <w:num w:numId="30">
    <w:abstractNumId w:val="51"/>
  </w:num>
  <w:num w:numId="31">
    <w:abstractNumId w:val="25"/>
  </w:num>
  <w:num w:numId="32">
    <w:abstractNumId w:val="23"/>
  </w:num>
  <w:num w:numId="33">
    <w:abstractNumId w:val="53"/>
  </w:num>
  <w:num w:numId="34">
    <w:abstractNumId w:val="61"/>
  </w:num>
  <w:num w:numId="35">
    <w:abstractNumId w:val="6"/>
  </w:num>
  <w:num w:numId="36">
    <w:abstractNumId w:val="21"/>
  </w:num>
  <w:num w:numId="37">
    <w:abstractNumId w:val="13"/>
  </w:num>
  <w:num w:numId="38">
    <w:abstractNumId w:val="48"/>
  </w:num>
  <w:num w:numId="39">
    <w:abstractNumId w:val="59"/>
  </w:num>
  <w:num w:numId="40">
    <w:abstractNumId w:val="63"/>
  </w:num>
  <w:num w:numId="41">
    <w:abstractNumId w:val="65"/>
  </w:num>
  <w:num w:numId="42">
    <w:abstractNumId w:val="19"/>
  </w:num>
  <w:num w:numId="43">
    <w:abstractNumId w:val="12"/>
  </w:num>
  <w:num w:numId="44">
    <w:abstractNumId w:val="54"/>
  </w:num>
  <w:num w:numId="45">
    <w:abstractNumId w:val="1"/>
  </w:num>
  <w:num w:numId="46">
    <w:abstractNumId w:val="2"/>
  </w:num>
  <w:num w:numId="47">
    <w:abstractNumId w:val="44"/>
  </w:num>
  <w:num w:numId="48">
    <w:abstractNumId w:val="47"/>
  </w:num>
  <w:num w:numId="49">
    <w:abstractNumId w:val="37"/>
  </w:num>
  <w:num w:numId="50">
    <w:abstractNumId w:val="29"/>
  </w:num>
  <w:num w:numId="51">
    <w:abstractNumId w:val="56"/>
  </w:num>
  <w:num w:numId="52">
    <w:abstractNumId w:val="0"/>
  </w:num>
  <w:num w:numId="53">
    <w:abstractNumId w:val="15"/>
  </w:num>
  <w:num w:numId="54">
    <w:abstractNumId w:val="33"/>
  </w:num>
  <w:num w:numId="55">
    <w:abstractNumId w:val="11"/>
  </w:num>
  <w:num w:numId="56">
    <w:abstractNumId w:val="31"/>
  </w:num>
  <w:num w:numId="57">
    <w:abstractNumId w:val="60"/>
  </w:num>
  <w:num w:numId="58">
    <w:abstractNumId w:val="49"/>
  </w:num>
  <w:num w:numId="59">
    <w:abstractNumId w:val="62"/>
  </w:num>
  <w:num w:numId="60">
    <w:abstractNumId w:val="36"/>
  </w:num>
  <w:num w:numId="61">
    <w:abstractNumId w:val="46"/>
  </w:num>
  <w:num w:numId="62">
    <w:abstractNumId w:val="43"/>
  </w:num>
  <w:num w:numId="63">
    <w:abstractNumId w:val="22"/>
  </w:num>
  <w:num w:numId="64">
    <w:abstractNumId w:val="41"/>
  </w:num>
  <w:num w:numId="65">
    <w:abstractNumId w:val="9"/>
  </w:num>
  <w:num w:numId="66">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F7"/>
    <w:rsid w:val="000005A2"/>
    <w:rsid w:val="000011FA"/>
    <w:rsid w:val="000031A8"/>
    <w:rsid w:val="00004551"/>
    <w:rsid w:val="00006B81"/>
    <w:rsid w:val="000071BF"/>
    <w:rsid w:val="00007CC6"/>
    <w:rsid w:val="00010BD2"/>
    <w:rsid w:val="00016FB9"/>
    <w:rsid w:val="0001715A"/>
    <w:rsid w:val="0001739A"/>
    <w:rsid w:val="000173F0"/>
    <w:rsid w:val="00020734"/>
    <w:rsid w:val="000237E2"/>
    <w:rsid w:val="000241B5"/>
    <w:rsid w:val="0002562A"/>
    <w:rsid w:val="00027D8D"/>
    <w:rsid w:val="00030E00"/>
    <w:rsid w:val="00032A41"/>
    <w:rsid w:val="000330C4"/>
    <w:rsid w:val="000366B7"/>
    <w:rsid w:val="00036BCF"/>
    <w:rsid w:val="00037B5C"/>
    <w:rsid w:val="00040132"/>
    <w:rsid w:val="0004234E"/>
    <w:rsid w:val="00042C63"/>
    <w:rsid w:val="00042EC3"/>
    <w:rsid w:val="0004301B"/>
    <w:rsid w:val="00045164"/>
    <w:rsid w:val="00045446"/>
    <w:rsid w:val="0005004D"/>
    <w:rsid w:val="00050DA7"/>
    <w:rsid w:val="00053EE5"/>
    <w:rsid w:val="000547CE"/>
    <w:rsid w:val="0005525A"/>
    <w:rsid w:val="00055A21"/>
    <w:rsid w:val="00057594"/>
    <w:rsid w:val="00057AF3"/>
    <w:rsid w:val="00060A14"/>
    <w:rsid w:val="0006106B"/>
    <w:rsid w:val="0006546B"/>
    <w:rsid w:val="00065D1E"/>
    <w:rsid w:val="00066CF0"/>
    <w:rsid w:val="000703E5"/>
    <w:rsid w:val="00070432"/>
    <w:rsid w:val="000715AF"/>
    <w:rsid w:val="00073181"/>
    <w:rsid w:val="000774E8"/>
    <w:rsid w:val="000775FE"/>
    <w:rsid w:val="000800A9"/>
    <w:rsid w:val="000810B6"/>
    <w:rsid w:val="00083016"/>
    <w:rsid w:val="000840CA"/>
    <w:rsid w:val="0009061B"/>
    <w:rsid w:val="0009074D"/>
    <w:rsid w:val="00091F3B"/>
    <w:rsid w:val="0009557B"/>
    <w:rsid w:val="0009798A"/>
    <w:rsid w:val="000A0977"/>
    <w:rsid w:val="000A171C"/>
    <w:rsid w:val="000A2DB6"/>
    <w:rsid w:val="000A2DF9"/>
    <w:rsid w:val="000A3670"/>
    <w:rsid w:val="000A4676"/>
    <w:rsid w:val="000A4E8A"/>
    <w:rsid w:val="000A4F24"/>
    <w:rsid w:val="000A51B9"/>
    <w:rsid w:val="000A5750"/>
    <w:rsid w:val="000A591F"/>
    <w:rsid w:val="000A5FB2"/>
    <w:rsid w:val="000B0296"/>
    <w:rsid w:val="000B2031"/>
    <w:rsid w:val="000B2161"/>
    <w:rsid w:val="000B397E"/>
    <w:rsid w:val="000B4FD2"/>
    <w:rsid w:val="000B5056"/>
    <w:rsid w:val="000B5AF4"/>
    <w:rsid w:val="000B6A3D"/>
    <w:rsid w:val="000B704A"/>
    <w:rsid w:val="000C01E0"/>
    <w:rsid w:val="000C0297"/>
    <w:rsid w:val="000C0F79"/>
    <w:rsid w:val="000C22C7"/>
    <w:rsid w:val="000C45F9"/>
    <w:rsid w:val="000C4ABD"/>
    <w:rsid w:val="000C5C80"/>
    <w:rsid w:val="000C6A27"/>
    <w:rsid w:val="000C7CA7"/>
    <w:rsid w:val="000D0EC9"/>
    <w:rsid w:val="000D1E3E"/>
    <w:rsid w:val="000D24BC"/>
    <w:rsid w:val="000D2D31"/>
    <w:rsid w:val="000D6C0D"/>
    <w:rsid w:val="000E1E79"/>
    <w:rsid w:val="000E27C2"/>
    <w:rsid w:val="000E27D0"/>
    <w:rsid w:val="000F2153"/>
    <w:rsid w:val="000F2F78"/>
    <w:rsid w:val="000F3E70"/>
    <w:rsid w:val="000F4769"/>
    <w:rsid w:val="001003B4"/>
    <w:rsid w:val="00101E96"/>
    <w:rsid w:val="00103303"/>
    <w:rsid w:val="00103314"/>
    <w:rsid w:val="00105384"/>
    <w:rsid w:val="00105687"/>
    <w:rsid w:val="00105D96"/>
    <w:rsid w:val="0010675A"/>
    <w:rsid w:val="00107A20"/>
    <w:rsid w:val="00111BB3"/>
    <w:rsid w:val="0011535B"/>
    <w:rsid w:val="001163BB"/>
    <w:rsid w:val="001168A5"/>
    <w:rsid w:val="00116BA9"/>
    <w:rsid w:val="001171F6"/>
    <w:rsid w:val="001207A1"/>
    <w:rsid w:val="00120B6A"/>
    <w:rsid w:val="001213D7"/>
    <w:rsid w:val="00121F16"/>
    <w:rsid w:val="00125374"/>
    <w:rsid w:val="001273B6"/>
    <w:rsid w:val="001339FD"/>
    <w:rsid w:val="00133A13"/>
    <w:rsid w:val="001357D9"/>
    <w:rsid w:val="00136BE4"/>
    <w:rsid w:val="00137C31"/>
    <w:rsid w:val="00141A9F"/>
    <w:rsid w:val="00141D7C"/>
    <w:rsid w:val="00143E7E"/>
    <w:rsid w:val="001463C9"/>
    <w:rsid w:val="001519F9"/>
    <w:rsid w:val="00151D83"/>
    <w:rsid w:val="001527A2"/>
    <w:rsid w:val="0015575B"/>
    <w:rsid w:val="00160ACD"/>
    <w:rsid w:val="00161210"/>
    <w:rsid w:val="00161DB4"/>
    <w:rsid w:val="0016381E"/>
    <w:rsid w:val="00163C47"/>
    <w:rsid w:val="00170232"/>
    <w:rsid w:val="00173534"/>
    <w:rsid w:val="00175756"/>
    <w:rsid w:val="00177B3C"/>
    <w:rsid w:val="00180560"/>
    <w:rsid w:val="00180900"/>
    <w:rsid w:val="00181A83"/>
    <w:rsid w:val="001821D5"/>
    <w:rsid w:val="001851A4"/>
    <w:rsid w:val="001853A0"/>
    <w:rsid w:val="001857A6"/>
    <w:rsid w:val="001861A3"/>
    <w:rsid w:val="0018713C"/>
    <w:rsid w:val="00187CA6"/>
    <w:rsid w:val="00190BFE"/>
    <w:rsid w:val="00191464"/>
    <w:rsid w:val="00191A56"/>
    <w:rsid w:val="00191CF6"/>
    <w:rsid w:val="001936BE"/>
    <w:rsid w:val="00194D3C"/>
    <w:rsid w:val="001A0068"/>
    <w:rsid w:val="001A09EB"/>
    <w:rsid w:val="001A1078"/>
    <w:rsid w:val="001A196B"/>
    <w:rsid w:val="001A3807"/>
    <w:rsid w:val="001A3BE3"/>
    <w:rsid w:val="001A3D26"/>
    <w:rsid w:val="001A3FC0"/>
    <w:rsid w:val="001A4CFA"/>
    <w:rsid w:val="001A7F9B"/>
    <w:rsid w:val="001B40DF"/>
    <w:rsid w:val="001B476D"/>
    <w:rsid w:val="001B648E"/>
    <w:rsid w:val="001B7AA7"/>
    <w:rsid w:val="001B7EDC"/>
    <w:rsid w:val="001C056F"/>
    <w:rsid w:val="001C11E3"/>
    <w:rsid w:val="001C1383"/>
    <w:rsid w:val="001C24E0"/>
    <w:rsid w:val="001C3544"/>
    <w:rsid w:val="001C4D95"/>
    <w:rsid w:val="001C5AA6"/>
    <w:rsid w:val="001D0484"/>
    <w:rsid w:val="001D104D"/>
    <w:rsid w:val="001D298D"/>
    <w:rsid w:val="001D43E2"/>
    <w:rsid w:val="001D4843"/>
    <w:rsid w:val="001D5680"/>
    <w:rsid w:val="001E2383"/>
    <w:rsid w:val="001E39B7"/>
    <w:rsid w:val="001E4196"/>
    <w:rsid w:val="001E43B4"/>
    <w:rsid w:val="001E7916"/>
    <w:rsid w:val="001E79C4"/>
    <w:rsid w:val="001F01E4"/>
    <w:rsid w:val="001F0F00"/>
    <w:rsid w:val="001F3C5F"/>
    <w:rsid w:val="001F47E1"/>
    <w:rsid w:val="001F79C9"/>
    <w:rsid w:val="00200850"/>
    <w:rsid w:val="00201AB0"/>
    <w:rsid w:val="00202316"/>
    <w:rsid w:val="002024B5"/>
    <w:rsid w:val="002031B1"/>
    <w:rsid w:val="00206148"/>
    <w:rsid w:val="002071FE"/>
    <w:rsid w:val="00212A1F"/>
    <w:rsid w:val="00212EE6"/>
    <w:rsid w:val="002177AD"/>
    <w:rsid w:val="002178E3"/>
    <w:rsid w:val="00220B01"/>
    <w:rsid w:val="00220F0C"/>
    <w:rsid w:val="00221719"/>
    <w:rsid w:val="00221EEF"/>
    <w:rsid w:val="00223A7F"/>
    <w:rsid w:val="00224C3B"/>
    <w:rsid w:val="00224F69"/>
    <w:rsid w:val="00225D54"/>
    <w:rsid w:val="00226A26"/>
    <w:rsid w:val="00227093"/>
    <w:rsid w:val="00227C7B"/>
    <w:rsid w:val="00231635"/>
    <w:rsid w:val="002325EE"/>
    <w:rsid w:val="002332FA"/>
    <w:rsid w:val="00235063"/>
    <w:rsid w:val="00237A67"/>
    <w:rsid w:val="0024160E"/>
    <w:rsid w:val="002424FF"/>
    <w:rsid w:val="002431FA"/>
    <w:rsid w:val="0024462C"/>
    <w:rsid w:val="002450A4"/>
    <w:rsid w:val="0024596D"/>
    <w:rsid w:val="002478D3"/>
    <w:rsid w:val="00247E6D"/>
    <w:rsid w:val="00250176"/>
    <w:rsid w:val="0025614F"/>
    <w:rsid w:val="00256722"/>
    <w:rsid w:val="00256992"/>
    <w:rsid w:val="00256E49"/>
    <w:rsid w:val="0026108C"/>
    <w:rsid w:val="0026177C"/>
    <w:rsid w:val="00263522"/>
    <w:rsid w:val="002643A5"/>
    <w:rsid w:val="002643D0"/>
    <w:rsid w:val="00270587"/>
    <w:rsid w:val="0027246E"/>
    <w:rsid w:val="00272F68"/>
    <w:rsid w:val="00275249"/>
    <w:rsid w:val="0027564A"/>
    <w:rsid w:val="002756FC"/>
    <w:rsid w:val="00277D0B"/>
    <w:rsid w:val="002911BC"/>
    <w:rsid w:val="00293252"/>
    <w:rsid w:val="002A084A"/>
    <w:rsid w:val="002A090A"/>
    <w:rsid w:val="002A3576"/>
    <w:rsid w:val="002A3E91"/>
    <w:rsid w:val="002A5332"/>
    <w:rsid w:val="002B022F"/>
    <w:rsid w:val="002B1109"/>
    <w:rsid w:val="002B1751"/>
    <w:rsid w:val="002B3355"/>
    <w:rsid w:val="002B37AF"/>
    <w:rsid w:val="002B3D94"/>
    <w:rsid w:val="002B5A91"/>
    <w:rsid w:val="002B6C9C"/>
    <w:rsid w:val="002B7ED1"/>
    <w:rsid w:val="002C0523"/>
    <w:rsid w:val="002C0B59"/>
    <w:rsid w:val="002C34E5"/>
    <w:rsid w:val="002C3C6A"/>
    <w:rsid w:val="002C610F"/>
    <w:rsid w:val="002D3614"/>
    <w:rsid w:val="002D40E9"/>
    <w:rsid w:val="002D58F0"/>
    <w:rsid w:val="002D65CD"/>
    <w:rsid w:val="002D725E"/>
    <w:rsid w:val="002E09CF"/>
    <w:rsid w:val="002E4831"/>
    <w:rsid w:val="002E52D0"/>
    <w:rsid w:val="002E74DE"/>
    <w:rsid w:val="002E7CCC"/>
    <w:rsid w:val="002F0972"/>
    <w:rsid w:val="002F23E3"/>
    <w:rsid w:val="002F3D48"/>
    <w:rsid w:val="002F428A"/>
    <w:rsid w:val="002F5834"/>
    <w:rsid w:val="002F5FA9"/>
    <w:rsid w:val="002F70E6"/>
    <w:rsid w:val="002F77E7"/>
    <w:rsid w:val="0030092B"/>
    <w:rsid w:val="00301084"/>
    <w:rsid w:val="00301D32"/>
    <w:rsid w:val="00306016"/>
    <w:rsid w:val="003074BD"/>
    <w:rsid w:val="00310BDA"/>
    <w:rsid w:val="0031220A"/>
    <w:rsid w:val="00312F8E"/>
    <w:rsid w:val="003148E6"/>
    <w:rsid w:val="00320466"/>
    <w:rsid w:val="00320C04"/>
    <w:rsid w:val="00323334"/>
    <w:rsid w:val="0032440E"/>
    <w:rsid w:val="003257AA"/>
    <w:rsid w:val="0032776B"/>
    <w:rsid w:val="00331084"/>
    <w:rsid w:val="0033161F"/>
    <w:rsid w:val="003323A2"/>
    <w:rsid w:val="0033240E"/>
    <w:rsid w:val="00334677"/>
    <w:rsid w:val="00335B08"/>
    <w:rsid w:val="00335D2C"/>
    <w:rsid w:val="00335F93"/>
    <w:rsid w:val="0033602B"/>
    <w:rsid w:val="003374CF"/>
    <w:rsid w:val="00337A75"/>
    <w:rsid w:val="0034081B"/>
    <w:rsid w:val="00340A15"/>
    <w:rsid w:val="00341E4A"/>
    <w:rsid w:val="003447C3"/>
    <w:rsid w:val="00345406"/>
    <w:rsid w:val="003462B0"/>
    <w:rsid w:val="003473BF"/>
    <w:rsid w:val="003506C9"/>
    <w:rsid w:val="003508F4"/>
    <w:rsid w:val="0035126D"/>
    <w:rsid w:val="0035169D"/>
    <w:rsid w:val="003549BC"/>
    <w:rsid w:val="00360435"/>
    <w:rsid w:val="0036100A"/>
    <w:rsid w:val="00362024"/>
    <w:rsid w:val="00366B82"/>
    <w:rsid w:val="0037410B"/>
    <w:rsid w:val="0037503E"/>
    <w:rsid w:val="00381ADF"/>
    <w:rsid w:val="0038237B"/>
    <w:rsid w:val="00382811"/>
    <w:rsid w:val="003841BB"/>
    <w:rsid w:val="00385D34"/>
    <w:rsid w:val="00387DDA"/>
    <w:rsid w:val="00387E3B"/>
    <w:rsid w:val="00390213"/>
    <w:rsid w:val="00392FCD"/>
    <w:rsid w:val="003941BF"/>
    <w:rsid w:val="00395293"/>
    <w:rsid w:val="00396451"/>
    <w:rsid w:val="00397626"/>
    <w:rsid w:val="00397E70"/>
    <w:rsid w:val="003A01D9"/>
    <w:rsid w:val="003A367A"/>
    <w:rsid w:val="003A3ABF"/>
    <w:rsid w:val="003A5EB4"/>
    <w:rsid w:val="003A5FF3"/>
    <w:rsid w:val="003A7124"/>
    <w:rsid w:val="003A7873"/>
    <w:rsid w:val="003B3BB4"/>
    <w:rsid w:val="003B4948"/>
    <w:rsid w:val="003B5E1D"/>
    <w:rsid w:val="003B6E69"/>
    <w:rsid w:val="003B759E"/>
    <w:rsid w:val="003B78B7"/>
    <w:rsid w:val="003C05D6"/>
    <w:rsid w:val="003C35A2"/>
    <w:rsid w:val="003C386B"/>
    <w:rsid w:val="003C4E6C"/>
    <w:rsid w:val="003C77CA"/>
    <w:rsid w:val="003D04F4"/>
    <w:rsid w:val="003D1FF9"/>
    <w:rsid w:val="003D2CEB"/>
    <w:rsid w:val="003D343E"/>
    <w:rsid w:val="003D39CD"/>
    <w:rsid w:val="003D4539"/>
    <w:rsid w:val="003D5E2B"/>
    <w:rsid w:val="003D67AF"/>
    <w:rsid w:val="003D7249"/>
    <w:rsid w:val="003D79FC"/>
    <w:rsid w:val="003E40EC"/>
    <w:rsid w:val="003E5DE3"/>
    <w:rsid w:val="003E6578"/>
    <w:rsid w:val="003E672E"/>
    <w:rsid w:val="003E6775"/>
    <w:rsid w:val="003E6B9D"/>
    <w:rsid w:val="003E7115"/>
    <w:rsid w:val="003E7225"/>
    <w:rsid w:val="003F118C"/>
    <w:rsid w:val="003F1758"/>
    <w:rsid w:val="003F19E1"/>
    <w:rsid w:val="003F298D"/>
    <w:rsid w:val="003F33CD"/>
    <w:rsid w:val="003F3E22"/>
    <w:rsid w:val="003F56AB"/>
    <w:rsid w:val="003F5E5E"/>
    <w:rsid w:val="003F6069"/>
    <w:rsid w:val="003F7BBD"/>
    <w:rsid w:val="0040320F"/>
    <w:rsid w:val="00403E9F"/>
    <w:rsid w:val="00406C2A"/>
    <w:rsid w:val="00407CFD"/>
    <w:rsid w:val="00410140"/>
    <w:rsid w:val="004114EA"/>
    <w:rsid w:val="00411E18"/>
    <w:rsid w:val="0041400D"/>
    <w:rsid w:val="00421C73"/>
    <w:rsid w:val="0042375B"/>
    <w:rsid w:val="004239CC"/>
    <w:rsid w:val="00423C58"/>
    <w:rsid w:val="004260E0"/>
    <w:rsid w:val="004321ED"/>
    <w:rsid w:val="004332D5"/>
    <w:rsid w:val="00433C53"/>
    <w:rsid w:val="00434382"/>
    <w:rsid w:val="0043440C"/>
    <w:rsid w:val="0043585F"/>
    <w:rsid w:val="0043605B"/>
    <w:rsid w:val="004367F5"/>
    <w:rsid w:val="0043787A"/>
    <w:rsid w:val="00437C2C"/>
    <w:rsid w:val="00441122"/>
    <w:rsid w:val="00442A79"/>
    <w:rsid w:val="00443CD8"/>
    <w:rsid w:val="00444922"/>
    <w:rsid w:val="0045117C"/>
    <w:rsid w:val="0045369B"/>
    <w:rsid w:val="00453B8E"/>
    <w:rsid w:val="00454F5C"/>
    <w:rsid w:val="00455059"/>
    <w:rsid w:val="00455545"/>
    <w:rsid w:val="00463A70"/>
    <w:rsid w:val="00463CEA"/>
    <w:rsid w:val="00465F14"/>
    <w:rsid w:val="004660A8"/>
    <w:rsid w:val="00467BE7"/>
    <w:rsid w:val="00471417"/>
    <w:rsid w:val="00472C95"/>
    <w:rsid w:val="00474BEA"/>
    <w:rsid w:val="00474CDE"/>
    <w:rsid w:val="00474F9B"/>
    <w:rsid w:val="00475E06"/>
    <w:rsid w:val="00476538"/>
    <w:rsid w:val="00476738"/>
    <w:rsid w:val="00481DE5"/>
    <w:rsid w:val="0048255B"/>
    <w:rsid w:val="00482DC6"/>
    <w:rsid w:val="00483D6C"/>
    <w:rsid w:val="00484221"/>
    <w:rsid w:val="004875FD"/>
    <w:rsid w:val="00487CC7"/>
    <w:rsid w:val="00491BCA"/>
    <w:rsid w:val="0049271D"/>
    <w:rsid w:val="00493664"/>
    <w:rsid w:val="00494815"/>
    <w:rsid w:val="00495276"/>
    <w:rsid w:val="00495F33"/>
    <w:rsid w:val="0049657D"/>
    <w:rsid w:val="004969E8"/>
    <w:rsid w:val="0049793A"/>
    <w:rsid w:val="004A0428"/>
    <w:rsid w:val="004A096F"/>
    <w:rsid w:val="004A0BEE"/>
    <w:rsid w:val="004A1365"/>
    <w:rsid w:val="004A1E88"/>
    <w:rsid w:val="004A30BA"/>
    <w:rsid w:val="004A4B39"/>
    <w:rsid w:val="004A6949"/>
    <w:rsid w:val="004A7C89"/>
    <w:rsid w:val="004B03E6"/>
    <w:rsid w:val="004B0E7D"/>
    <w:rsid w:val="004B14F5"/>
    <w:rsid w:val="004B1B2C"/>
    <w:rsid w:val="004B2791"/>
    <w:rsid w:val="004B41F8"/>
    <w:rsid w:val="004B5487"/>
    <w:rsid w:val="004C2DD5"/>
    <w:rsid w:val="004C30DB"/>
    <w:rsid w:val="004C53AD"/>
    <w:rsid w:val="004C554E"/>
    <w:rsid w:val="004C6308"/>
    <w:rsid w:val="004D0F49"/>
    <w:rsid w:val="004D51CC"/>
    <w:rsid w:val="004D6309"/>
    <w:rsid w:val="004D6ABD"/>
    <w:rsid w:val="004D7DAD"/>
    <w:rsid w:val="004E0BED"/>
    <w:rsid w:val="004E39F7"/>
    <w:rsid w:val="004E3D7C"/>
    <w:rsid w:val="004E4F61"/>
    <w:rsid w:val="004E5587"/>
    <w:rsid w:val="004E597B"/>
    <w:rsid w:val="004E6099"/>
    <w:rsid w:val="004E6421"/>
    <w:rsid w:val="004F1BEC"/>
    <w:rsid w:val="004F2ED2"/>
    <w:rsid w:val="004F4BE3"/>
    <w:rsid w:val="004F5241"/>
    <w:rsid w:val="004F6A1C"/>
    <w:rsid w:val="00500970"/>
    <w:rsid w:val="0050213F"/>
    <w:rsid w:val="005025B6"/>
    <w:rsid w:val="005033C7"/>
    <w:rsid w:val="00504A0F"/>
    <w:rsid w:val="005055A1"/>
    <w:rsid w:val="0050663C"/>
    <w:rsid w:val="00506E2A"/>
    <w:rsid w:val="0050787F"/>
    <w:rsid w:val="00510953"/>
    <w:rsid w:val="00510A91"/>
    <w:rsid w:val="0051114D"/>
    <w:rsid w:val="005111D4"/>
    <w:rsid w:val="0051261C"/>
    <w:rsid w:val="005133C2"/>
    <w:rsid w:val="0051470F"/>
    <w:rsid w:val="00514F88"/>
    <w:rsid w:val="00515EEF"/>
    <w:rsid w:val="005165E2"/>
    <w:rsid w:val="00517215"/>
    <w:rsid w:val="0051768C"/>
    <w:rsid w:val="0052086E"/>
    <w:rsid w:val="0052246F"/>
    <w:rsid w:val="00523A70"/>
    <w:rsid w:val="005243DD"/>
    <w:rsid w:val="00527ED9"/>
    <w:rsid w:val="00530BAA"/>
    <w:rsid w:val="00530D07"/>
    <w:rsid w:val="0053204A"/>
    <w:rsid w:val="00533F68"/>
    <w:rsid w:val="00534259"/>
    <w:rsid w:val="0053536A"/>
    <w:rsid w:val="005358F5"/>
    <w:rsid w:val="00535EF5"/>
    <w:rsid w:val="005376B0"/>
    <w:rsid w:val="005379AF"/>
    <w:rsid w:val="0054218E"/>
    <w:rsid w:val="00542DC2"/>
    <w:rsid w:val="00543201"/>
    <w:rsid w:val="00543BD7"/>
    <w:rsid w:val="00544DD6"/>
    <w:rsid w:val="00545965"/>
    <w:rsid w:val="00545C83"/>
    <w:rsid w:val="00547ECE"/>
    <w:rsid w:val="00547F38"/>
    <w:rsid w:val="00551DAF"/>
    <w:rsid w:val="00551DB0"/>
    <w:rsid w:val="005535C2"/>
    <w:rsid w:val="00554207"/>
    <w:rsid w:val="00555642"/>
    <w:rsid w:val="0055692D"/>
    <w:rsid w:val="005576B4"/>
    <w:rsid w:val="00557801"/>
    <w:rsid w:val="00557C51"/>
    <w:rsid w:val="00557DC7"/>
    <w:rsid w:val="005606D5"/>
    <w:rsid w:val="005608E3"/>
    <w:rsid w:val="00562576"/>
    <w:rsid w:val="00562C0A"/>
    <w:rsid w:val="00563A51"/>
    <w:rsid w:val="00563FC9"/>
    <w:rsid w:val="005643E0"/>
    <w:rsid w:val="00565AEB"/>
    <w:rsid w:val="0057082B"/>
    <w:rsid w:val="00572079"/>
    <w:rsid w:val="0057279F"/>
    <w:rsid w:val="005727DC"/>
    <w:rsid w:val="00573E16"/>
    <w:rsid w:val="00575DAE"/>
    <w:rsid w:val="005762B0"/>
    <w:rsid w:val="00576B74"/>
    <w:rsid w:val="00582538"/>
    <w:rsid w:val="00582CAC"/>
    <w:rsid w:val="00584376"/>
    <w:rsid w:val="00585AF1"/>
    <w:rsid w:val="00586C60"/>
    <w:rsid w:val="0059017E"/>
    <w:rsid w:val="0059060A"/>
    <w:rsid w:val="005919D2"/>
    <w:rsid w:val="00591F78"/>
    <w:rsid w:val="005959E3"/>
    <w:rsid w:val="00595F08"/>
    <w:rsid w:val="00596140"/>
    <w:rsid w:val="0059717E"/>
    <w:rsid w:val="005978C8"/>
    <w:rsid w:val="005A041B"/>
    <w:rsid w:val="005A634D"/>
    <w:rsid w:val="005B05A4"/>
    <w:rsid w:val="005B09DB"/>
    <w:rsid w:val="005B3AEC"/>
    <w:rsid w:val="005B6870"/>
    <w:rsid w:val="005B6C03"/>
    <w:rsid w:val="005C03F5"/>
    <w:rsid w:val="005C176C"/>
    <w:rsid w:val="005C1F43"/>
    <w:rsid w:val="005C4154"/>
    <w:rsid w:val="005C4B9B"/>
    <w:rsid w:val="005D00A3"/>
    <w:rsid w:val="005D0296"/>
    <w:rsid w:val="005D08D1"/>
    <w:rsid w:val="005D0937"/>
    <w:rsid w:val="005D0B5C"/>
    <w:rsid w:val="005D4C79"/>
    <w:rsid w:val="005D55C3"/>
    <w:rsid w:val="005D5DD8"/>
    <w:rsid w:val="005D680E"/>
    <w:rsid w:val="005E0586"/>
    <w:rsid w:val="005E1218"/>
    <w:rsid w:val="005E19AF"/>
    <w:rsid w:val="005E29C9"/>
    <w:rsid w:val="005E2FAA"/>
    <w:rsid w:val="005E32E8"/>
    <w:rsid w:val="005E3BF1"/>
    <w:rsid w:val="005E4003"/>
    <w:rsid w:val="005E4931"/>
    <w:rsid w:val="005E5220"/>
    <w:rsid w:val="005E775F"/>
    <w:rsid w:val="005F25F6"/>
    <w:rsid w:val="005F3133"/>
    <w:rsid w:val="005F4B63"/>
    <w:rsid w:val="005F6964"/>
    <w:rsid w:val="005F6C90"/>
    <w:rsid w:val="0060076A"/>
    <w:rsid w:val="006032C6"/>
    <w:rsid w:val="00603F65"/>
    <w:rsid w:val="00604EED"/>
    <w:rsid w:val="00605FD3"/>
    <w:rsid w:val="00606941"/>
    <w:rsid w:val="00607373"/>
    <w:rsid w:val="006074ED"/>
    <w:rsid w:val="00607B51"/>
    <w:rsid w:val="00610299"/>
    <w:rsid w:val="00610306"/>
    <w:rsid w:val="006104D0"/>
    <w:rsid w:val="00611248"/>
    <w:rsid w:val="006119F1"/>
    <w:rsid w:val="00613555"/>
    <w:rsid w:val="00614296"/>
    <w:rsid w:val="006155DE"/>
    <w:rsid w:val="00615665"/>
    <w:rsid w:val="0061578B"/>
    <w:rsid w:val="006171AF"/>
    <w:rsid w:val="00620C79"/>
    <w:rsid w:val="00620F85"/>
    <w:rsid w:val="00622933"/>
    <w:rsid w:val="00622B37"/>
    <w:rsid w:val="00623E4F"/>
    <w:rsid w:val="00624EA7"/>
    <w:rsid w:val="00627633"/>
    <w:rsid w:val="006330E4"/>
    <w:rsid w:val="00633B89"/>
    <w:rsid w:val="00633EBC"/>
    <w:rsid w:val="00635DB2"/>
    <w:rsid w:val="006366F4"/>
    <w:rsid w:val="00640C3A"/>
    <w:rsid w:val="00641566"/>
    <w:rsid w:val="00642F0B"/>
    <w:rsid w:val="00643150"/>
    <w:rsid w:val="00643E3A"/>
    <w:rsid w:val="00647511"/>
    <w:rsid w:val="00647E77"/>
    <w:rsid w:val="00651384"/>
    <w:rsid w:val="006529EA"/>
    <w:rsid w:val="00654B1F"/>
    <w:rsid w:val="00657098"/>
    <w:rsid w:val="00660CD5"/>
    <w:rsid w:val="00662596"/>
    <w:rsid w:val="0066310F"/>
    <w:rsid w:val="00663211"/>
    <w:rsid w:val="00664A34"/>
    <w:rsid w:val="00664A96"/>
    <w:rsid w:val="00665BFC"/>
    <w:rsid w:val="0066689D"/>
    <w:rsid w:val="00667344"/>
    <w:rsid w:val="00672650"/>
    <w:rsid w:val="00672668"/>
    <w:rsid w:val="00672C7E"/>
    <w:rsid w:val="006804C6"/>
    <w:rsid w:val="006847D2"/>
    <w:rsid w:val="0068678D"/>
    <w:rsid w:val="006878B7"/>
    <w:rsid w:val="00692BC4"/>
    <w:rsid w:val="00692F18"/>
    <w:rsid w:val="00693009"/>
    <w:rsid w:val="00693C54"/>
    <w:rsid w:val="00693E36"/>
    <w:rsid w:val="00694E0A"/>
    <w:rsid w:val="0069554E"/>
    <w:rsid w:val="00695F0A"/>
    <w:rsid w:val="00697A85"/>
    <w:rsid w:val="006A006B"/>
    <w:rsid w:val="006A4354"/>
    <w:rsid w:val="006A4A7A"/>
    <w:rsid w:val="006A4CAB"/>
    <w:rsid w:val="006A69E1"/>
    <w:rsid w:val="006A6FC1"/>
    <w:rsid w:val="006A7249"/>
    <w:rsid w:val="006A7AEE"/>
    <w:rsid w:val="006A7ED2"/>
    <w:rsid w:val="006A7EFB"/>
    <w:rsid w:val="006B18A8"/>
    <w:rsid w:val="006B3F55"/>
    <w:rsid w:val="006B5A10"/>
    <w:rsid w:val="006B60AB"/>
    <w:rsid w:val="006B7657"/>
    <w:rsid w:val="006B7AFD"/>
    <w:rsid w:val="006C21E6"/>
    <w:rsid w:val="006C35E2"/>
    <w:rsid w:val="006C3BF6"/>
    <w:rsid w:val="006C4325"/>
    <w:rsid w:val="006C6AB3"/>
    <w:rsid w:val="006C6FB3"/>
    <w:rsid w:val="006D06C2"/>
    <w:rsid w:val="006D19F0"/>
    <w:rsid w:val="006D3034"/>
    <w:rsid w:val="006D37CC"/>
    <w:rsid w:val="006D4E56"/>
    <w:rsid w:val="006D512B"/>
    <w:rsid w:val="006D63C1"/>
    <w:rsid w:val="006D65CD"/>
    <w:rsid w:val="006D7406"/>
    <w:rsid w:val="006D7572"/>
    <w:rsid w:val="006E00CE"/>
    <w:rsid w:val="006E43B2"/>
    <w:rsid w:val="006E4E30"/>
    <w:rsid w:val="006E4F51"/>
    <w:rsid w:val="006E5F07"/>
    <w:rsid w:val="006E7AF6"/>
    <w:rsid w:val="006F206C"/>
    <w:rsid w:val="006F2520"/>
    <w:rsid w:val="006F330A"/>
    <w:rsid w:val="006F41F1"/>
    <w:rsid w:val="006F44B4"/>
    <w:rsid w:val="006F4DD9"/>
    <w:rsid w:val="006F51A7"/>
    <w:rsid w:val="006F6975"/>
    <w:rsid w:val="006F7089"/>
    <w:rsid w:val="00703A51"/>
    <w:rsid w:val="00705677"/>
    <w:rsid w:val="007063D4"/>
    <w:rsid w:val="0070669B"/>
    <w:rsid w:val="00706F13"/>
    <w:rsid w:val="00711458"/>
    <w:rsid w:val="00711C25"/>
    <w:rsid w:val="007132EA"/>
    <w:rsid w:val="00713444"/>
    <w:rsid w:val="007141CF"/>
    <w:rsid w:val="007172C1"/>
    <w:rsid w:val="00717F66"/>
    <w:rsid w:val="00720B70"/>
    <w:rsid w:val="00721180"/>
    <w:rsid w:val="00721DE6"/>
    <w:rsid w:val="00722587"/>
    <w:rsid w:val="0072299B"/>
    <w:rsid w:val="0072350B"/>
    <w:rsid w:val="00731458"/>
    <w:rsid w:val="00732378"/>
    <w:rsid w:val="00733DFA"/>
    <w:rsid w:val="00734DE2"/>
    <w:rsid w:val="0074020A"/>
    <w:rsid w:val="0074080A"/>
    <w:rsid w:val="00743DB8"/>
    <w:rsid w:val="007453DE"/>
    <w:rsid w:val="00745B19"/>
    <w:rsid w:val="00746D98"/>
    <w:rsid w:val="00750BAB"/>
    <w:rsid w:val="007532FA"/>
    <w:rsid w:val="00753880"/>
    <w:rsid w:val="007545AE"/>
    <w:rsid w:val="007566EA"/>
    <w:rsid w:val="007576E6"/>
    <w:rsid w:val="00757EB4"/>
    <w:rsid w:val="007600E3"/>
    <w:rsid w:val="00761E08"/>
    <w:rsid w:val="00763C96"/>
    <w:rsid w:val="00765326"/>
    <w:rsid w:val="007655B9"/>
    <w:rsid w:val="00767B1E"/>
    <w:rsid w:val="00772C30"/>
    <w:rsid w:val="00775453"/>
    <w:rsid w:val="007766B3"/>
    <w:rsid w:val="00776D37"/>
    <w:rsid w:val="00777F6F"/>
    <w:rsid w:val="007808B4"/>
    <w:rsid w:val="0078157C"/>
    <w:rsid w:val="0078297D"/>
    <w:rsid w:val="007829CA"/>
    <w:rsid w:val="00784FCC"/>
    <w:rsid w:val="00785002"/>
    <w:rsid w:val="007871C8"/>
    <w:rsid w:val="00787415"/>
    <w:rsid w:val="00787D66"/>
    <w:rsid w:val="00787D89"/>
    <w:rsid w:val="007907AC"/>
    <w:rsid w:val="00791DCB"/>
    <w:rsid w:val="00792596"/>
    <w:rsid w:val="00795654"/>
    <w:rsid w:val="0079636D"/>
    <w:rsid w:val="00797821"/>
    <w:rsid w:val="007A01F0"/>
    <w:rsid w:val="007A31D4"/>
    <w:rsid w:val="007A6079"/>
    <w:rsid w:val="007A6B98"/>
    <w:rsid w:val="007A6CEF"/>
    <w:rsid w:val="007A7661"/>
    <w:rsid w:val="007A7DE9"/>
    <w:rsid w:val="007B0F87"/>
    <w:rsid w:val="007B22EA"/>
    <w:rsid w:val="007B255F"/>
    <w:rsid w:val="007B28CC"/>
    <w:rsid w:val="007B2958"/>
    <w:rsid w:val="007B3710"/>
    <w:rsid w:val="007B44AA"/>
    <w:rsid w:val="007B5660"/>
    <w:rsid w:val="007B58C3"/>
    <w:rsid w:val="007B6807"/>
    <w:rsid w:val="007C04C2"/>
    <w:rsid w:val="007C125A"/>
    <w:rsid w:val="007C1F54"/>
    <w:rsid w:val="007D2D84"/>
    <w:rsid w:val="007D3C15"/>
    <w:rsid w:val="007D3EDB"/>
    <w:rsid w:val="007D51F9"/>
    <w:rsid w:val="007D54CC"/>
    <w:rsid w:val="007D7289"/>
    <w:rsid w:val="007E0D30"/>
    <w:rsid w:val="007E0F41"/>
    <w:rsid w:val="007E1C98"/>
    <w:rsid w:val="007E2BFA"/>
    <w:rsid w:val="007E311D"/>
    <w:rsid w:val="007E5A20"/>
    <w:rsid w:val="007E688E"/>
    <w:rsid w:val="007E68F8"/>
    <w:rsid w:val="007E767C"/>
    <w:rsid w:val="007F046C"/>
    <w:rsid w:val="007F07D9"/>
    <w:rsid w:val="007F0FEB"/>
    <w:rsid w:val="007F2A3B"/>
    <w:rsid w:val="008009FE"/>
    <w:rsid w:val="008010F0"/>
    <w:rsid w:val="00801132"/>
    <w:rsid w:val="008051FC"/>
    <w:rsid w:val="008054AD"/>
    <w:rsid w:val="008066D7"/>
    <w:rsid w:val="00807410"/>
    <w:rsid w:val="00807727"/>
    <w:rsid w:val="00807CC0"/>
    <w:rsid w:val="00807E5D"/>
    <w:rsid w:val="008118FD"/>
    <w:rsid w:val="008154ED"/>
    <w:rsid w:val="0081578F"/>
    <w:rsid w:val="008177E8"/>
    <w:rsid w:val="0082083E"/>
    <w:rsid w:val="00820968"/>
    <w:rsid w:val="00820B4A"/>
    <w:rsid w:val="00826EEC"/>
    <w:rsid w:val="008274F1"/>
    <w:rsid w:val="00827FB2"/>
    <w:rsid w:val="00831C36"/>
    <w:rsid w:val="00834EC6"/>
    <w:rsid w:val="008358FA"/>
    <w:rsid w:val="00836B94"/>
    <w:rsid w:val="0083774E"/>
    <w:rsid w:val="00837A3E"/>
    <w:rsid w:val="0084187A"/>
    <w:rsid w:val="008434DF"/>
    <w:rsid w:val="00844656"/>
    <w:rsid w:val="00844A12"/>
    <w:rsid w:val="008457BB"/>
    <w:rsid w:val="00845D53"/>
    <w:rsid w:val="00846908"/>
    <w:rsid w:val="00847D45"/>
    <w:rsid w:val="008508E8"/>
    <w:rsid w:val="00850F16"/>
    <w:rsid w:val="00853197"/>
    <w:rsid w:val="00854FD0"/>
    <w:rsid w:val="0085617F"/>
    <w:rsid w:val="00856B04"/>
    <w:rsid w:val="008604B8"/>
    <w:rsid w:val="00861B1D"/>
    <w:rsid w:val="008635C1"/>
    <w:rsid w:val="0086535C"/>
    <w:rsid w:val="0086572D"/>
    <w:rsid w:val="00870906"/>
    <w:rsid w:val="00870A79"/>
    <w:rsid w:val="00870D92"/>
    <w:rsid w:val="008722BD"/>
    <w:rsid w:val="00872D36"/>
    <w:rsid w:val="00874D62"/>
    <w:rsid w:val="00876D6F"/>
    <w:rsid w:val="00883CAF"/>
    <w:rsid w:val="00884ACB"/>
    <w:rsid w:val="00884DEE"/>
    <w:rsid w:val="008871D2"/>
    <w:rsid w:val="008904CF"/>
    <w:rsid w:val="00890A07"/>
    <w:rsid w:val="00892B00"/>
    <w:rsid w:val="00892E52"/>
    <w:rsid w:val="0089472B"/>
    <w:rsid w:val="00895B42"/>
    <w:rsid w:val="0089614F"/>
    <w:rsid w:val="00896EA6"/>
    <w:rsid w:val="008A0D88"/>
    <w:rsid w:val="008A239D"/>
    <w:rsid w:val="008A287B"/>
    <w:rsid w:val="008A28A4"/>
    <w:rsid w:val="008A4CA2"/>
    <w:rsid w:val="008B0A57"/>
    <w:rsid w:val="008B2EF0"/>
    <w:rsid w:val="008B4F46"/>
    <w:rsid w:val="008B50A0"/>
    <w:rsid w:val="008B56B9"/>
    <w:rsid w:val="008B57D2"/>
    <w:rsid w:val="008B77B5"/>
    <w:rsid w:val="008C00A2"/>
    <w:rsid w:val="008C1116"/>
    <w:rsid w:val="008C1F7C"/>
    <w:rsid w:val="008C2245"/>
    <w:rsid w:val="008C2F91"/>
    <w:rsid w:val="008C425B"/>
    <w:rsid w:val="008C480A"/>
    <w:rsid w:val="008C7352"/>
    <w:rsid w:val="008D764D"/>
    <w:rsid w:val="008D7A67"/>
    <w:rsid w:val="008E057E"/>
    <w:rsid w:val="008E0F37"/>
    <w:rsid w:val="008E3740"/>
    <w:rsid w:val="008E3D76"/>
    <w:rsid w:val="008E3F50"/>
    <w:rsid w:val="008E53C8"/>
    <w:rsid w:val="008E61BA"/>
    <w:rsid w:val="008E66DF"/>
    <w:rsid w:val="008F00F0"/>
    <w:rsid w:val="008F0598"/>
    <w:rsid w:val="008F098F"/>
    <w:rsid w:val="008F0DB1"/>
    <w:rsid w:val="008F3CE1"/>
    <w:rsid w:val="008F4C5F"/>
    <w:rsid w:val="008F50DF"/>
    <w:rsid w:val="008F569D"/>
    <w:rsid w:val="008F5EA1"/>
    <w:rsid w:val="008F6C2A"/>
    <w:rsid w:val="008F7FEE"/>
    <w:rsid w:val="00900A04"/>
    <w:rsid w:val="0090186D"/>
    <w:rsid w:val="00903327"/>
    <w:rsid w:val="00903340"/>
    <w:rsid w:val="0090367F"/>
    <w:rsid w:val="00903BC7"/>
    <w:rsid w:val="00904206"/>
    <w:rsid w:val="0090426F"/>
    <w:rsid w:val="00904904"/>
    <w:rsid w:val="00914D56"/>
    <w:rsid w:val="009162DF"/>
    <w:rsid w:val="0091637D"/>
    <w:rsid w:val="00917A95"/>
    <w:rsid w:val="00920184"/>
    <w:rsid w:val="00920683"/>
    <w:rsid w:val="0092072F"/>
    <w:rsid w:val="0092118A"/>
    <w:rsid w:val="00923016"/>
    <w:rsid w:val="0092373E"/>
    <w:rsid w:val="00923960"/>
    <w:rsid w:val="009244AA"/>
    <w:rsid w:val="009259A2"/>
    <w:rsid w:val="009271D0"/>
    <w:rsid w:val="00927327"/>
    <w:rsid w:val="00927AA4"/>
    <w:rsid w:val="00927BA0"/>
    <w:rsid w:val="009307C0"/>
    <w:rsid w:val="009371FB"/>
    <w:rsid w:val="00937C59"/>
    <w:rsid w:val="00940052"/>
    <w:rsid w:val="009403B1"/>
    <w:rsid w:val="009419A6"/>
    <w:rsid w:val="00942738"/>
    <w:rsid w:val="00944895"/>
    <w:rsid w:val="00945911"/>
    <w:rsid w:val="00946C71"/>
    <w:rsid w:val="0095030E"/>
    <w:rsid w:val="00953382"/>
    <w:rsid w:val="00954504"/>
    <w:rsid w:val="009547D5"/>
    <w:rsid w:val="00954A90"/>
    <w:rsid w:val="0095577E"/>
    <w:rsid w:val="009557CA"/>
    <w:rsid w:val="00955A6C"/>
    <w:rsid w:val="00956BA7"/>
    <w:rsid w:val="00956FC2"/>
    <w:rsid w:val="00960690"/>
    <w:rsid w:val="00960AA9"/>
    <w:rsid w:val="00960BF0"/>
    <w:rsid w:val="00960E15"/>
    <w:rsid w:val="00961088"/>
    <w:rsid w:val="0096181A"/>
    <w:rsid w:val="00964A83"/>
    <w:rsid w:val="0096698A"/>
    <w:rsid w:val="00970BE5"/>
    <w:rsid w:val="00971E74"/>
    <w:rsid w:val="00973FAC"/>
    <w:rsid w:val="00976245"/>
    <w:rsid w:val="00976D51"/>
    <w:rsid w:val="00977060"/>
    <w:rsid w:val="00977D8C"/>
    <w:rsid w:val="009811B4"/>
    <w:rsid w:val="009817E0"/>
    <w:rsid w:val="009825A3"/>
    <w:rsid w:val="00982812"/>
    <w:rsid w:val="0098292D"/>
    <w:rsid w:val="009840BD"/>
    <w:rsid w:val="009906FC"/>
    <w:rsid w:val="00990FF9"/>
    <w:rsid w:val="00991591"/>
    <w:rsid w:val="00991EF0"/>
    <w:rsid w:val="00993282"/>
    <w:rsid w:val="00993FCE"/>
    <w:rsid w:val="00994E86"/>
    <w:rsid w:val="00994FB2"/>
    <w:rsid w:val="00996445"/>
    <w:rsid w:val="009977C8"/>
    <w:rsid w:val="009A0DE9"/>
    <w:rsid w:val="009A13CA"/>
    <w:rsid w:val="009A2156"/>
    <w:rsid w:val="009A467A"/>
    <w:rsid w:val="009A57DE"/>
    <w:rsid w:val="009A797C"/>
    <w:rsid w:val="009A7C72"/>
    <w:rsid w:val="009B02EE"/>
    <w:rsid w:val="009B1A86"/>
    <w:rsid w:val="009B22F6"/>
    <w:rsid w:val="009B29BA"/>
    <w:rsid w:val="009B2AF8"/>
    <w:rsid w:val="009B2F79"/>
    <w:rsid w:val="009B5586"/>
    <w:rsid w:val="009B588C"/>
    <w:rsid w:val="009B679D"/>
    <w:rsid w:val="009B76A5"/>
    <w:rsid w:val="009B7B08"/>
    <w:rsid w:val="009B7C06"/>
    <w:rsid w:val="009C11F3"/>
    <w:rsid w:val="009C17B8"/>
    <w:rsid w:val="009C3A46"/>
    <w:rsid w:val="009C3A73"/>
    <w:rsid w:val="009C4564"/>
    <w:rsid w:val="009C5899"/>
    <w:rsid w:val="009C5A5C"/>
    <w:rsid w:val="009C61A0"/>
    <w:rsid w:val="009C6742"/>
    <w:rsid w:val="009C74F3"/>
    <w:rsid w:val="009C760D"/>
    <w:rsid w:val="009C7BAB"/>
    <w:rsid w:val="009D0AB9"/>
    <w:rsid w:val="009D0F22"/>
    <w:rsid w:val="009D31CE"/>
    <w:rsid w:val="009E002B"/>
    <w:rsid w:val="009E0792"/>
    <w:rsid w:val="009E20F3"/>
    <w:rsid w:val="009E236B"/>
    <w:rsid w:val="009E6081"/>
    <w:rsid w:val="009E6A54"/>
    <w:rsid w:val="009E6EA0"/>
    <w:rsid w:val="009E77DB"/>
    <w:rsid w:val="009F1495"/>
    <w:rsid w:val="009F2F89"/>
    <w:rsid w:val="009F4B1D"/>
    <w:rsid w:val="009F55FB"/>
    <w:rsid w:val="009F5679"/>
    <w:rsid w:val="009F5882"/>
    <w:rsid w:val="009F693D"/>
    <w:rsid w:val="00A01584"/>
    <w:rsid w:val="00A022F3"/>
    <w:rsid w:val="00A02EE7"/>
    <w:rsid w:val="00A04A6E"/>
    <w:rsid w:val="00A04FE4"/>
    <w:rsid w:val="00A0515A"/>
    <w:rsid w:val="00A06875"/>
    <w:rsid w:val="00A0692D"/>
    <w:rsid w:val="00A103D6"/>
    <w:rsid w:val="00A13A92"/>
    <w:rsid w:val="00A145BA"/>
    <w:rsid w:val="00A14702"/>
    <w:rsid w:val="00A16054"/>
    <w:rsid w:val="00A17864"/>
    <w:rsid w:val="00A21639"/>
    <w:rsid w:val="00A21D30"/>
    <w:rsid w:val="00A236DF"/>
    <w:rsid w:val="00A258D5"/>
    <w:rsid w:val="00A2599A"/>
    <w:rsid w:val="00A269FF"/>
    <w:rsid w:val="00A30A50"/>
    <w:rsid w:val="00A30EF7"/>
    <w:rsid w:val="00A32DBE"/>
    <w:rsid w:val="00A330ED"/>
    <w:rsid w:val="00A33BAF"/>
    <w:rsid w:val="00A350BA"/>
    <w:rsid w:val="00A353F0"/>
    <w:rsid w:val="00A35EEB"/>
    <w:rsid w:val="00A366E3"/>
    <w:rsid w:val="00A3739D"/>
    <w:rsid w:val="00A37DC6"/>
    <w:rsid w:val="00A41E0A"/>
    <w:rsid w:val="00A42219"/>
    <w:rsid w:val="00A44339"/>
    <w:rsid w:val="00A44E95"/>
    <w:rsid w:val="00A45506"/>
    <w:rsid w:val="00A47A13"/>
    <w:rsid w:val="00A47ADE"/>
    <w:rsid w:val="00A504D1"/>
    <w:rsid w:val="00A52CE0"/>
    <w:rsid w:val="00A553CB"/>
    <w:rsid w:val="00A57AC4"/>
    <w:rsid w:val="00A608C8"/>
    <w:rsid w:val="00A60B07"/>
    <w:rsid w:val="00A65B03"/>
    <w:rsid w:val="00A661A8"/>
    <w:rsid w:val="00A67412"/>
    <w:rsid w:val="00A676A2"/>
    <w:rsid w:val="00A67FB0"/>
    <w:rsid w:val="00A70544"/>
    <w:rsid w:val="00A7299A"/>
    <w:rsid w:val="00A72A1A"/>
    <w:rsid w:val="00A7328F"/>
    <w:rsid w:val="00A745FA"/>
    <w:rsid w:val="00A747E0"/>
    <w:rsid w:val="00A74A8B"/>
    <w:rsid w:val="00A74A92"/>
    <w:rsid w:val="00A7700E"/>
    <w:rsid w:val="00A77B3C"/>
    <w:rsid w:val="00A77CEE"/>
    <w:rsid w:val="00A77FB0"/>
    <w:rsid w:val="00A8152C"/>
    <w:rsid w:val="00A826E4"/>
    <w:rsid w:val="00A84E79"/>
    <w:rsid w:val="00A8681A"/>
    <w:rsid w:val="00A8709A"/>
    <w:rsid w:val="00A870DC"/>
    <w:rsid w:val="00A91F67"/>
    <w:rsid w:val="00A92C57"/>
    <w:rsid w:val="00A9559E"/>
    <w:rsid w:val="00A95676"/>
    <w:rsid w:val="00A9620E"/>
    <w:rsid w:val="00AA1FB1"/>
    <w:rsid w:val="00AA20CE"/>
    <w:rsid w:val="00AA7A4B"/>
    <w:rsid w:val="00AB2339"/>
    <w:rsid w:val="00AB371F"/>
    <w:rsid w:val="00AB597B"/>
    <w:rsid w:val="00AB7EE6"/>
    <w:rsid w:val="00AC0432"/>
    <w:rsid w:val="00AC19F2"/>
    <w:rsid w:val="00AC2246"/>
    <w:rsid w:val="00AC3B2F"/>
    <w:rsid w:val="00AC4837"/>
    <w:rsid w:val="00AC4FBE"/>
    <w:rsid w:val="00AC637A"/>
    <w:rsid w:val="00AC6DD1"/>
    <w:rsid w:val="00AD3C03"/>
    <w:rsid w:val="00AD4BFA"/>
    <w:rsid w:val="00AD6597"/>
    <w:rsid w:val="00AD7913"/>
    <w:rsid w:val="00AD7E47"/>
    <w:rsid w:val="00AE3047"/>
    <w:rsid w:val="00AE4305"/>
    <w:rsid w:val="00AE436F"/>
    <w:rsid w:val="00AE6F62"/>
    <w:rsid w:val="00AE7AE4"/>
    <w:rsid w:val="00AF14BA"/>
    <w:rsid w:val="00AF4492"/>
    <w:rsid w:val="00AF5C63"/>
    <w:rsid w:val="00AF6232"/>
    <w:rsid w:val="00B0029A"/>
    <w:rsid w:val="00B0080F"/>
    <w:rsid w:val="00B00F60"/>
    <w:rsid w:val="00B0112F"/>
    <w:rsid w:val="00B027C3"/>
    <w:rsid w:val="00B02E79"/>
    <w:rsid w:val="00B03DD2"/>
    <w:rsid w:val="00B1058B"/>
    <w:rsid w:val="00B11659"/>
    <w:rsid w:val="00B1206F"/>
    <w:rsid w:val="00B1211C"/>
    <w:rsid w:val="00B1249A"/>
    <w:rsid w:val="00B1387E"/>
    <w:rsid w:val="00B151C7"/>
    <w:rsid w:val="00B15DDB"/>
    <w:rsid w:val="00B201E6"/>
    <w:rsid w:val="00B212DB"/>
    <w:rsid w:val="00B22F5A"/>
    <w:rsid w:val="00B23533"/>
    <w:rsid w:val="00B24835"/>
    <w:rsid w:val="00B258DC"/>
    <w:rsid w:val="00B25D2D"/>
    <w:rsid w:val="00B26FEB"/>
    <w:rsid w:val="00B317E5"/>
    <w:rsid w:val="00B333D3"/>
    <w:rsid w:val="00B338A1"/>
    <w:rsid w:val="00B33F9A"/>
    <w:rsid w:val="00B340C4"/>
    <w:rsid w:val="00B350D1"/>
    <w:rsid w:val="00B356E6"/>
    <w:rsid w:val="00B359DD"/>
    <w:rsid w:val="00B35B0D"/>
    <w:rsid w:val="00B3614B"/>
    <w:rsid w:val="00B4052D"/>
    <w:rsid w:val="00B40F6B"/>
    <w:rsid w:val="00B423F2"/>
    <w:rsid w:val="00B4302A"/>
    <w:rsid w:val="00B43B81"/>
    <w:rsid w:val="00B46433"/>
    <w:rsid w:val="00B47AB1"/>
    <w:rsid w:val="00B52A2B"/>
    <w:rsid w:val="00B5350B"/>
    <w:rsid w:val="00B535A1"/>
    <w:rsid w:val="00B53BFB"/>
    <w:rsid w:val="00B54633"/>
    <w:rsid w:val="00B54FED"/>
    <w:rsid w:val="00B5596C"/>
    <w:rsid w:val="00B55A53"/>
    <w:rsid w:val="00B61122"/>
    <w:rsid w:val="00B6166B"/>
    <w:rsid w:val="00B61C32"/>
    <w:rsid w:val="00B6242A"/>
    <w:rsid w:val="00B62F88"/>
    <w:rsid w:val="00B63D49"/>
    <w:rsid w:val="00B645B0"/>
    <w:rsid w:val="00B67F8E"/>
    <w:rsid w:val="00B72598"/>
    <w:rsid w:val="00B729EE"/>
    <w:rsid w:val="00B75543"/>
    <w:rsid w:val="00B75F7E"/>
    <w:rsid w:val="00B77495"/>
    <w:rsid w:val="00B775B2"/>
    <w:rsid w:val="00B807C4"/>
    <w:rsid w:val="00B80865"/>
    <w:rsid w:val="00B83849"/>
    <w:rsid w:val="00B84139"/>
    <w:rsid w:val="00B84FE7"/>
    <w:rsid w:val="00B85107"/>
    <w:rsid w:val="00B85861"/>
    <w:rsid w:val="00B858A3"/>
    <w:rsid w:val="00B85900"/>
    <w:rsid w:val="00B87027"/>
    <w:rsid w:val="00B87C70"/>
    <w:rsid w:val="00B92A5D"/>
    <w:rsid w:val="00B95BC2"/>
    <w:rsid w:val="00B96A0A"/>
    <w:rsid w:val="00B972E8"/>
    <w:rsid w:val="00B97B2A"/>
    <w:rsid w:val="00BA2187"/>
    <w:rsid w:val="00BA47B2"/>
    <w:rsid w:val="00BA555A"/>
    <w:rsid w:val="00BA5635"/>
    <w:rsid w:val="00BA794A"/>
    <w:rsid w:val="00BB0108"/>
    <w:rsid w:val="00BB27AF"/>
    <w:rsid w:val="00BB3150"/>
    <w:rsid w:val="00BB3625"/>
    <w:rsid w:val="00BB3ECF"/>
    <w:rsid w:val="00BB48FD"/>
    <w:rsid w:val="00BB5544"/>
    <w:rsid w:val="00BB55C1"/>
    <w:rsid w:val="00BB63FF"/>
    <w:rsid w:val="00BB73E2"/>
    <w:rsid w:val="00BB793A"/>
    <w:rsid w:val="00BB7FDE"/>
    <w:rsid w:val="00BC19AE"/>
    <w:rsid w:val="00BC19E4"/>
    <w:rsid w:val="00BC49B5"/>
    <w:rsid w:val="00BC78BC"/>
    <w:rsid w:val="00BD2D94"/>
    <w:rsid w:val="00BD33AF"/>
    <w:rsid w:val="00BD3496"/>
    <w:rsid w:val="00BD4540"/>
    <w:rsid w:val="00BD5C46"/>
    <w:rsid w:val="00BD6E34"/>
    <w:rsid w:val="00BE23DA"/>
    <w:rsid w:val="00BE3452"/>
    <w:rsid w:val="00BE37A3"/>
    <w:rsid w:val="00BE39C8"/>
    <w:rsid w:val="00BE471E"/>
    <w:rsid w:val="00BE4C46"/>
    <w:rsid w:val="00BE58AC"/>
    <w:rsid w:val="00BE6A07"/>
    <w:rsid w:val="00BE7003"/>
    <w:rsid w:val="00BE7085"/>
    <w:rsid w:val="00BE7768"/>
    <w:rsid w:val="00BF201E"/>
    <w:rsid w:val="00BF27FC"/>
    <w:rsid w:val="00BF37C9"/>
    <w:rsid w:val="00BF4F52"/>
    <w:rsid w:val="00BF5FB4"/>
    <w:rsid w:val="00BF6E76"/>
    <w:rsid w:val="00BF6E83"/>
    <w:rsid w:val="00C00365"/>
    <w:rsid w:val="00C00EF0"/>
    <w:rsid w:val="00C018B0"/>
    <w:rsid w:val="00C0344B"/>
    <w:rsid w:val="00C04404"/>
    <w:rsid w:val="00C04532"/>
    <w:rsid w:val="00C16F3B"/>
    <w:rsid w:val="00C178EE"/>
    <w:rsid w:val="00C20326"/>
    <w:rsid w:val="00C2138A"/>
    <w:rsid w:val="00C214D8"/>
    <w:rsid w:val="00C214FF"/>
    <w:rsid w:val="00C21C47"/>
    <w:rsid w:val="00C23345"/>
    <w:rsid w:val="00C244D8"/>
    <w:rsid w:val="00C24862"/>
    <w:rsid w:val="00C251A2"/>
    <w:rsid w:val="00C25E58"/>
    <w:rsid w:val="00C31465"/>
    <w:rsid w:val="00C337EA"/>
    <w:rsid w:val="00C33F8C"/>
    <w:rsid w:val="00C3469C"/>
    <w:rsid w:val="00C34D43"/>
    <w:rsid w:val="00C3698B"/>
    <w:rsid w:val="00C36D0D"/>
    <w:rsid w:val="00C36EFC"/>
    <w:rsid w:val="00C37752"/>
    <w:rsid w:val="00C40848"/>
    <w:rsid w:val="00C41AE3"/>
    <w:rsid w:val="00C41E09"/>
    <w:rsid w:val="00C42E71"/>
    <w:rsid w:val="00C43A26"/>
    <w:rsid w:val="00C454A8"/>
    <w:rsid w:val="00C51819"/>
    <w:rsid w:val="00C533B6"/>
    <w:rsid w:val="00C5343E"/>
    <w:rsid w:val="00C546DC"/>
    <w:rsid w:val="00C547A5"/>
    <w:rsid w:val="00C574EF"/>
    <w:rsid w:val="00C6084B"/>
    <w:rsid w:val="00C621A2"/>
    <w:rsid w:val="00C621E5"/>
    <w:rsid w:val="00C62589"/>
    <w:rsid w:val="00C654D8"/>
    <w:rsid w:val="00C70CDB"/>
    <w:rsid w:val="00C71FE8"/>
    <w:rsid w:val="00C72CC5"/>
    <w:rsid w:val="00C73969"/>
    <w:rsid w:val="00C75999"/>
    <w:rsid w:val="00C75E34"/>
    <w:rsid w:val="00C76C90"/>
    <w:rsid w:val="00C77DF0"/>
    <w:rsid w:val="00C810E3"/>
    <w:rsid w:val="00C81A30"/>
    <w:rsid w:val="00C83925"/>
    <w:rsid w:val="00C83A1F"/>
    <w:rsid w:val="00C84209"/>
    <w:rsid w:val="00C84447"/>
    <w:rsid w:val="00C86C55"/>
    <w:rsid w:val="00C8762A"/>
    <w:rsid w:val="00C87A00"/>
    <w:rsid w:val="00C87D58"/>
    <w:rsid w:val="00C93538"/>
    <w:rsid w:val="00C95F88"/>
    <w:rsid w:val="00CA1C1C"/>
    <w:rsid w:val="00CA2A10"/>
    <w:rsid w:val="00CA3245"/>
    <w:rsid w:val="00CA38DC"/>
    <w:rsid w:val="00CA3F47"/>
    <w:rsid w:val="00CA4966"/>
    <w:rsid w:val="00CA49A3"/>
    <w:rsid w:val="00CA6B5C"/>
    <w:rsid w:val="00CA6C24"/>
    <w:rsid w:val="00CB0FD1"/>
    <w:rsid w:val="00CB60C8"/>
    <w:rsid w:val="00CB6861"/>
    <w:rsid w:val="00CB70A7"/>
    <w:rsid w:val="00CB768B"/>
    <w:rsid w:val="00CB7B23"/>
    <w:rsid w:val="00CB7C58"/>
    <w:rsid w:val="00CC2C04"/>
    <w:rsid w:val="00CC390C"/>
    <w:rsid w:val="00CC446E"/>
    <w:rsid w:val="00CC5745"/>
    <w:rsid w:val="00CC680A"/>
    <w:rsid w:val="00CC69A6"/>
    <w:rsid w:val="00CC6B64"/>
    <w:rsid w:val="00CC6C72"/>
    <w:rsid w:val="00CD052F"/>
    <w:rsid w:val="00CD0CF0"/>
    <w:rsid w:val="00CD1619"/>
    <w:rsid w:val="00CD1B14"/>
    <w:rsid w:val="00CD242A"/>
    <w:rsid w:val="00CD4C46"/>
    <w:rsid w:val="00CD57E4"/>
    <w:rsid w:val="00CD5A76"/>
    <w:rsid w:val="00CD68DB"/>
    <w:rsid w:val="00CD7EB0"/>
    <w:rsid w:val="00CD7F57"/>
    <w:rsid w:val="00CE0835"/>
    <w:rsid w:val="00CE4475"/>
    <w:rsid w:val="00CE47C9"/>
    <w:rsid w:val="00CE5E33"/>
    <w:rsid w:val="00CE6588"/>
    <w:rsid w:val="00CE746A"/>
    <w:rsid w:val="00CE75A6"/>
    <w:rsid w:val="00CF0F0D"/>
    <w:rsid w:val="00CF1861"/>
    <w:rsid w:val="00CF19E6"/>
    <w:rsid w:val="00CF1CA8"/>
    <w:rsid w:val="00CF43ED"/>
    <w:rsid w:val="00CF4610"/>
    <w:rsid w:val="00CF5178"/>
    <w:rsid w:val="00CF53A4"/>
    <w:rsid w:val="00CF5830"/>
    <w:rsid w:val="00CF708F"/>
    <w:rsid w:val="00D028E0"/>
    <w:rsid w:val="00D04A27"/>
    <w:rsid w:val="00D058FF"/>
    <w:rsid w:val="00D06DAC"/>
    <w:rsid w:val="00D06DDF"/>
    <w:rsid w:val="00D10123"/>
    <w:rsid w:val="00D104F0"/>
    <w:rsid w:val="00D11D30"/>
    <w:rsid w:val="00D12260"/>
    <w:rsid w:val="00D126E3"/>
    <w:rsid w:val="00D12747"/>
    <w:rsid w:val="00D12954"/>
    <w:rsid w:val="00D13B08"/>
    <w:rsid w:val="00D14BB0"/>
    <w:rsid w:val="00D16665"/>
    <w:rsid w:val="00D17411"/>
    <w:rsid w:val="00D174BF"/>
    <w:rsid w:val="00D205DB"/>
    <w:rsid w:val="00D2240C"/>
    <w:rsid w:val="00D23A2F"/>
    <w:rsid w:val="00D23B9D"/>
    <w:rsid w:val="00D241C9"/>
    <w:rsid w:val="00D24B45"/>
    <w:rsid w:val="00D2638D"/>
    <w:rsid w:val="00D31CCF"/>
    <w:rsid w:val="00D31D05"/>
    <w:rsid w:val="00D33B14"/>
    <w:rsid w:val="00D365A8"/>
    <w:rsid w:val="00D36AF0"/>
    <w:rsid w:val="00D40960"/>
    <w:rsid w:val="00D41287"/>
    <w:rsid w:val="00D42881"/>
    <w:rsid w:val="00D44313"/>
    <w:rsid w:val="00D4448F"/>
    <w:rsid w:val="00D45735"/>
    <w:rsid w:val="00D45E75"/>
    <w:rsid w:val="00D469A9"/>
    <w:rsid w:val="00D47F6B"/>
    <w:rsid w:val="00D51076"/>
    <w:rsid w:val="00D51EB2"/>
    <w:rsid w:val="00D5277E"/>
    <w:rsid w:val="00D53D2C"/>
    <w:rsid w:val="00D54DF2"/>
    <w:rsid w:val="00D55607"/>
    <w:rsid w:val="00D562B0"/>
    <w:rsid w:val="00D60455"/>
    <w:rsid w:val="00D60E5B"/>
    <w:rsid w:val="00D62FC2"/>
    <w:rsid w:val="00D66A09"/>
    <w:rsid w:val="00D7046C"/>
    <w:rsid w:val="00D70A97"/>
    <w:rsid w:val="00D76B75"/>
    <w:rsid w:val="00D76F41"/>
    <w:rsid w:val="00D77F0D"/>
    <w:rsid w:val="00D86C29"/>
    <w:rsid w:val="00D909B3"/>
    <w:rsid w:val="00D90A9F"/>
    <w:rsid w:val="00D92C34"/>
    <w:rsid w:val="00D94256"/>
    <w:rsid w:val="00D954E7"/>
    <w:rsid w:val="00D95527"/>
    <w:rsid w:val="00D967C3"/>
    <w:rsid w:val="00D9731D"/>
    <w:rsid w:val="00DA065C"/>
    <w:rsid w:val="00DA1045"/>
    <w:rsid w:val="00DA22AE"/>
    <w:rsid w:val="00DA3C2F"/>
    <w:rsid w:val="00DA4A89"/>
    <w:rsid w:val="00DA5AC3"/>
    <w:rsid w:val="00DA6B4E"/>
    <w:rsid w:val="00DA789D"/>
    <w:rsid w:val="00DA7AB0"/>
    <w:rsid w:val="00DA7AB5"/>
    <w:rsid w:val="00DA7EB3"/>
    <w:rsid w:val="00DB0230"/>
    <w:rsid w:val="00DB0567"/>
    <w:rsid w:val="00DB14FB"/>
    <w:rsid w:val="00DB1CCD"/>
    <w:rsid w:val="00DB3385"/>
    <w:rsid w:val="00DB4B0B"/>
    <w:rsid w:val="00DB4CE6"/>
    <w:rsid w:val="00DB65BC"/>
    <w:rsid w:val="00DB696C"/>
    <w:rsid w:val="00DB6C66"/>
    <w:rsid w:val="00DB7533"/>
    <w:rsid w:val="00DC55B9"/>
    <w:rsid w:val="00DC5F1D"/>
    <w:rsid w:val="00DD37C0"/>
    <w:rsid w:val="00DD400A"/>
    <w:rsid w:val="00DD4A00"/>
    <w:rsid w:val="00DD5B69"/>
    <w:rsid w:val="00DD6A8F"/>
    <w:rsid w:val="00DE02DC"/>
    <w:rsid w:val="00DE12C3"/>
    <w:rsid w:val="00DE1C51"/>
    <w:rsid w:val="00DE1CFC"/>
    <w:rsid w:val="00DE1DF3"/>
    <w:rsid w:val="00DE3C46"/>
    <w:rsid w:val="00DE52C9"/>
    <w:rsid w:val="00DE6B81"/>
    <w:rsid w:val="00DE6F29"/>
    <w:rsid w:val="00DF072D"/>
    <w:rsid w:val="00DF0BAF"/>
    <w:rsid w:val="00DF0FBC"/>
    <w:rsid w:val="00DF1D0B"/>
    <w:rsid w:val="00DF3768"/>
    <w:rsid w:val="00DF50B5"/>
    <w:rsid w:val="00E010E6"/>
    <w:rsid w:val="00E02E43"/>
    <w:rsid w:val="00E0349E"/>
    <w:rsid w:val="00E04449"/>
    <w:rsid w:val="00E04C97"/>
    <w:rsid w:val="00E05CBE"/>
    <w:rsid w:val="00E0642C"/>
    <w:rsid w:val="00E102E6"/>
    <w:rsid w:val="00E123A1"/>
    <w:rsid w:val="00E13CAC"/>
    <w:rsid w:val="00E1413C"/>
    <w:rsid w:val="00E14B78"/>
    <w:rsid w:val="00E15194"/>
    <w:rsid w:val="00E15B6B"/>
    <w:rsid w:val="00E16603"/>
    <w:rsid w:val="00E20E66"/>
    <w:rsid w:val="00E2193F"/>
    <w:rsid w:val="00E223EF"/>
    <w:rsid w:val="00E225FD"/>
    <w:rsid w:val="00E2499A"/>
    <w:rsid w:val="00E2621A"/>
    <w:rsid w:val="00E2632E"/>
    <w:rsid w:val="00E267FB"/>
    <w:rsid w:val="00E275D8"/>
    <w:rsid w:val="00E27D6D"/>
    <w:rsid w:val="00E30200"/>
    <w:rsid w:val="00E31330"/>
    <w:rsid w:val="00E319C6"/>
    <w:rsid w:val="00E31A0A"/>
    <w:rsid w:val="00E32293"/>
    <w:rsid w:val="00E3345B"/>
    <w:rsid w:val="00E36319"/>
    <w:rsid w:val="00E407EE"/>
    <w:rsid w:val="00E421BC"/>
    <w:rsid w:val="00E42DD4"/>
    <w:rsid w:val="00E434AD"/>
    <w:rsid w:val="00E446CC"/>
    <w:rsid w:val="00E44BDF"/>
    <w:rsid w:val="00E4532B"/>
    <w:rsid w:val="00E46ECF"/>
    <w:rsid w:val="00E479FA"/>
    <w:rsid w:val="00E60827"/>
    <w:rsid w:val="00E60910"/>
    <w:rsid w:val="00E60DE9"/>
    <w:rsid w:val="00E62A1D"/>
    <w:rsid w:val="00E62A63"/>
    <w:rsid w:val="00E64F6F"/>
    <w:rsid w:val="00E653F8"/>
    <w:rsid w:val="00E668B9"/>
    <w:rsid w:val="00E66B16"/>
    <w:rsid w:val="00E67C9D"/>
    <w:rsid w:val="00E70DE1"/>
    <w:rsid w:val="00E714C0"/>
    <w:rsid w:val="00E717BD"/>
    <w:rsid w:val="00E721B4"/>
    <w:rsid w:val="00E73FDC"/>
    <w:rsid w:val="00E7546C"/>
    <w:rsid w:val="00E80889"/>
    <w:rsid w:val="00E8299A"/>
    <w:rsid w:val="00E832C4"/>
    <w:rsid w:val="00E83B5D"/>
    <w:rsid w:val="00E859F1"/>
    <w:rsid w:val="00E861C6"/>
    <w:rsid w:val="00E86652"/>
    <w:rsid w:val="00E87C41"/>
    <w:rsid w:val="00E91F40"/>
    <w:rsid w:val="00E92A78"/>
    <w:rsid w:val="00E935C2"/>
    <w:rsid w:val="00E94300"/>
    <w:rsid w:val="00E95717"/>
    <w:rsid w:val="00E96944"/>
    <w:rsid w:val="00E97AB7"/>
    <w:rsid w:val="00E97EA6"/>
    <w:rsid w:val="00EA2935"/>
    <w:rsid w:val="00EA32D2"/>
    <w:rsid w:val="00EA4236"/>
    <w:rsid w:val="00EB13C2"/>
    <w:rsid w:val="00EB24EC"/>
    <w:rsid w:val="00EB252E"/>
    <w:rsid w:val="00EB362B"/>
    <w:rsid w:val="00EB3D46"/>
    <w:rsid w:val="00EB7104"/>
    <w:rsid w:val="00EC0723"/>
    <w:rsid w:val="00EC2D2F"/>
    <w:rsid w:val="00EC2DF2"/>
    <w:rsid w:val="00EC2F91"/>
    <w:rsid w:val="00EC4254"/>
    <w:rsid w:val="00EC4937"/>
    <w:rsid w:val="00EC4CCE"/>
    <w:rsid w:val="00EC51D5"/>
    <w:rsid w:val="00EC5A48"/>
    <w:rsid w:val="00EC7388"/>
    <w:rsid w:val="00EC77AA"/>
    <w:rsid w:val="00ED0CB6"/>
    <w:rsid w:val="00ED21F2"/>
    <w:rsid w:val="00ED2BE3"/>
    <w:rsid w:val="00ED3DEF"/>
    <w:rsid w:val="00ED47F3"/>
    <w:rsid w:val="00ED4FF6"/>
    <w:rsid w:val="00EE2B0A"/>
    <w:rsid w:val="00EE478B"/>
    <w:rsid w:val="00EE5429"/>
    <w:rsid w:val="00EE6A32"/>
    <w:rsid w:val="00EE6C0D"/>
    <w:rsid w:val="00EE6EB5"/>
    <w:rsid w:val="00EE6ED7"/>
    <w:rsid w:val="00EE6FE7"/>
    <w:rsid w:val="00EE7560"/>
    <w:rsid w:val="00EE7575"/>
    <w:rsid w:val="00EF0654"/>
    <w:rsid w:val="00EF0A92"/>
    <w:rsid w:val="00EF123B"/>
    <w:rsid w:val="00EF1636"/>
    <w:rsid w:val="00EF2D4B"/>
    <w:rsid w:val="00EF4CC9"/>
    <w:rsid w:val="00EF5CA7"/>
    <w:rsid w:val="00EF6099"/>
    <w:rsid w:val="00F11A2C"/>
    <w:rsid w:val="00F12BD4"/>
    <w:rsid w:val="00F142CA"/>
    <w:rsid w:val="00F15CAD"/>
    <w:rsid w:val="00F16755"/>
    <w:rsid w:val="00F17322"/>
    <w:rsid w:val="00F17ECF"/>
    <w:rsid w:val="00F21F13"/>
    <w:rsid w:val="00F234E0"/>
    <w:rsid w:val="00F23580"/>
    <w:rsid w:val="00F24FD0"/>
    <w:rsid w:val="00F25343"/>
    <w:rsid w:val="00F27ED2"/>
    <w:rsid w:val="00F309E8"/>
    <w:rsid w:val="00F30CC9"/>
    <w:rsid w:val="00F33EA6"/>
    <w:rsid w:val="00F34771"/>
    <w:rsid w:val="00F360B2"/>
    <w:rsid w:val="00F36B9B"/>
    <w:rsid w:val="00F36CF4"/>
    <w:rsid w:val="00F37AFB"/>
    <w:rsid w:val="00F40C0E"/>
    <w:rsid w:val="00F41DAA"/>
    <w:rsid w:val="00F42D80"/>
    <w:rsid w:val="00F44725"/>
    <w:rsid w:val="00F4691D"/>
    <w:rsid w:val="00F46ABD"/>
    <w:rsid w:val="00F47505"/>
    <w:rsid w:val="00F47818"/>
    <w:rsid w:val="00F51A2C"/>
    <w:rsid w:val="00F52347"/>
    <w:rsid w:val="00F547AB"/>
    <w:rsid w:val="00F54E26"/>
    <w:rsid w:val="00F55C82"/>
    <w:rsid w:val="00F55E8E"/>
    <w:rsid w:val="00F570CA"/>
    <w:rsid w:val="00F577AC"/>
    <w:rsid w:val="00F603F0"/>
    <w:rsid w:val="00F60683"/>
    <w:rsid w:val="00F6069A"/>
    <w:rsid w:val="00F60E6C"/>
    <w:rsid w:val="00F62D13"/>
    <w:rsid w:val="00F63437"/>
    <w:rsid w:val="00F63648"/>
    <w:rsid w:val="00F63E49"/>
    <w:rsid w:val="00F64813"/>
    <w:rsid w:val="00F648DD"/>
    <w:rsid w:val="00F64B9A"/>
    <w:rsid w:val="00F65DE3"/>
    <w:rsid w:val="00F6799C"/>
    <w:rsid w:val="00F7140C"/>
    <w:rsid w:val="00F71774"/>
    <w:rsid w:val="00F72E3B"/>
    <w:rsid w:val="00F749AA"/>
    <w:rsid w:val="00F74AA6"/>
    <w:rsid w:val="00F754E0"/>
    <w:rsid w:val="00F75698"/>
    <w:rsid w:val="00F756D2"/>
    <w:rsid w:val="00F768F8"/>
    <w:rsid w:val="00F76A50"/>
    <w:rsid w:val="00F76EC3"/>
    <w:rsid w:val="00F77C41"/>
    <w:rsid w:val="00F817C9"/>
    <w:rsid w:val="00F8231E"/>
    <w:rsid w:val="00F83408"/>
    <w:rsid w:val="00F84B42"/>
    <w:rsid w:val="00F85DF1"/>
    <w:rsid w:val="00F8706F"/>
    <w:rsid w:val="00F873C0"/>
    <w:rsid w:val="00F9166E"/>
    <w:rsid w:val="00F93100"/>
    <w:rsid w:val="00F93EC2"/>
    <w:rsid w:val="00F93F70"/>
    <w:rsid w:val="00F9466F"/>
    <w:rsid w:val="00F95CB8"/>
    <w:rsid w:val="00F97291"/>
    <w:rsid w:val="00FA465D"/>
    <w:rsid w:val="00FA5013"/>
    <w:rsid w:val="00FA5957"/>
    <w:rsid w:val="00FA65D3"/>
    <w:rsid w:val="00FA7438"/>
    <w:rsid w:val="00FA7EF7"/>
    <w:rsid w:val="00FB17CE"/>
    <w:rsid w:val="00FB3A87"/>
    <w:rsid w:val="00FB45F0"/>
    <w:rsid w:val="00FB5CC4"/>
    <w:rsid w:val="00FB5F36"/>
    <w:rsid w:val="00FB69D8"/>
    <w:rsid w:val="00FB740D"/>
    <w:rsid w:val="00FB7ACB"/>
    <w:rsid w:val="00FC1EF8"/>
    <w:rsid w:val="00FC484C"/>
    <w:rsid w:val="00FC655E"/>
    <w:rsid w:val="00FC6E9A"/>
    <w:rsid w:val="00FD1D40"/>
    <w:rsid w:val="00FD3A10"/>
    <w:rsid w:val="00FD3DE2"/>
    <w:rsid w:val="00FD58DC"/>
    <w:rsid w:val="00FE0011"/>
    <w:rsid w:val="00FE0C1E"/>
    <w:rsid w:val="00FE0DF5"/>
    <w:rsid w:val="00FE0E81"/>
    <w:rsid w:val="00FE1635"/>
    <w:rsid w:val="00FE16B4"/>
    <w:rsid w:val="00FE18C1"/>
    <w:rsid w:val="00FE4354"/>
    <w:rsid w:val="00FE4357"/>
    <w:rsid w:val="00FE57FF"/>
    <w:rsid w:val="00FE5AAB"/>
    <w:rsid w:val="00FF21D6"/>
    <w:rsid w:val="00FF2A0C"/>
    <w:rsid w:val="00FF33CA"/>
    <w:rsid w:val="00FF6E92"/>
    <w:rsid w:val="00FF787A"/>
    <w:rsid w:val="00FF7B1A"/>
    <w:rsid w:val="027201EC"/>
    <w:rsid w:val="027CAEA0"/>
    <w:rsid w:val="05B7582B"/>
    <w:rsid w:val="06561330"/>
    <w:rsid w:val="0685EF40"/>
    <w:rsid w:val="068FB226"/>
    <w:rsid w:val="0972DFD1"/>
    <w:rsid w:val="0A86E0B0"/>
    <w:rsid w:val="0B4B7AB6"/>
    <w:rsid w:val="0F62D5D6"/>
    <w:rsid w:val="101CBFD7"/>
    <w:rsid w:val="10E9D1F6"/>
    <w:rsid w:val="11C5FA47"/>
    <w:rsid w:val="12667FD1"/>
    <w:rsid w:val="13D56621"/>
    <w:rsid w:val="1653321A"/>
    <w:rsid w:val="16DA4E1D"/>
    <w:rsid w:val="18C97577"/>
    <w:rsid w:val="1975D4A3"/>
    <w:rsid w:val="1B783B01"/>
    <w:rsid w:val="1B7E9CCE"/>
    <w:rsid w:val="1CCE1854"/>
    <w:rsid w:val="1CDBCA67"/>
    <w:rsid w:val="1E828ECA"/>
    <w:rsid w:val="22F907B3"/>
    <w:rsid w:val="24E8F3EA"/>
    <w:rsid w:val="28AD86EB"/>
    <w:rsid w:val="2937B4EC"/>
    <w:rsid w:val="29C0B7BE"/>
    <w:rsid w:val="2D11F8F5"/>
    <w:rsid w:val="2DD75739"/>
    <w:rsid w:val="319AD012"/>
    <w:rsid w:val="35B799B9"/>
    <w:rsid w:val="36756472"/>
    <w:rsid w:val="379B32E4"/>
    <w:rsid w:val="37E21938"/>
    <w:rsid w:val="38C3CA15"/>
    <w:rsid w:val="3B076400"/>
    <w:rsid w:val="3F9E0884"/>
    <w:rsid w:val="40B1B530"/>
    <w:rsid w:val="4135AF60"/>
    <w:rsid w:val="47204E29"/>
    <w:rsid w:val="472DF495"/>
    <w:rsid w:val="4C179040"/>
    <w:rsid w:val="4C648787"/>
    <w:rsid w:val="4F11B664"/>
    <w:rsid w:val="4FBE38F4"/>
    <w:rsid w:val="4FD58778"/>
    <w:rsid w:val="532A5F1C"/>
    <w:rsid w:val="548925B8"/>
    <w:rsid w:val="551A0243"/>
    <w:rsid w:val="55A1CB4A"/>
    <w:rsid w:val="55D2A259"/>
    <w:rsid w:val="5608CC69"/>
    <w:rsid w:val="578D57D7"/>
    <w:rsid w:val="579D661C"/>
    <w:rsid w:val="57FB2D18"/>
    <w:rsid w:val="5A09CD46"/>
    <w:rsid w:val="5AAC6C70"/>
    <w:rsid w:val="5BDC80ED"/>
    <w:rsid w:val="5D6DB80B"/>
    <w:rsid w:val="5F64E436"/>
    <w:rsid w:val="5F6CCEBF"/>
    <w:rsid w:val="604D746C"/>
    <w:rsid w:val="612ADC21"/>
    <w:rsid w:val="625D1DAF"/>
    <w:rsid w:val="62AE1EF6"/>
    <w:rsid w:val="6328FECB"/>
    <w:rsid w:val="644C89A5"/>
    <w:rsid w:val="64DC6FED"/>
    <w:rsid w:val="669630C2"/>
    <w:rsid w:val="6FA234B2"/>
    <w:rsid w:val="72F4444F"/>
    <w:rsid w:val="73AAC392"/>
    <w:rsid w:val="74936DB4"/>
    <w:rsid w:val="74A18A92"/>
    <w:rsid w:val="75CAEFCD"/>
    <w:rsid w:val="771D7F53"/>
    <w:rsid w:val="79F1A3F4"/>
    <w:rsid w:val="7CA1E2CD"/>
    <w:rsid w:val="7DC2D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4607"/>
  <w15:docId w15:val="{8166A9C8-9744-41AE-A73C-E73A0557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EF7"/>
    <w:rPr>
      <w:lang w:val="bg-BG"/>
    </w:rPr>
  </w:style>
  <w:style w:type="paragraph" w:styleId="Heading1">
    <w:name w:val="heading 1"/>
    <w:basedOn w:val="Normal"/>
    <w:next w:val="Normal"/>
    <w:link w:val="Heading1Char"/>
    <w:uiPriority w:val="9"/>
    <w:qFormat/>
    <w:rsid w:val="00A30E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4516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EF7"/>
    <w:rPr>
      <w:rFonts w:asciiTheme="majorHAnsi" w:eastAsiaTheme="majorEastAsia" w:hAnsiTheme="majorHAnsi" w:cstheme="majorBidi"/>
      <w:color w:val="365F91" w:themeColor="accent1" w:themeShade="BF"/>
      <w:sz w:val="32"/>
      <w:szCs w:val="32"/>
      <w:lang w:val="bg-BG"/>
    </w:rPr>
  </w:style>
  <w:style w:type="character" w:styleId="CommentReference">
    <w:name w:val="annotation reference"/>
    <w:basedOn w:val="DefaultParagraphFont"/>
    <w:uiPriority w:val="99"/>
    <w:unhideWhenUsed/>
    <w:rsid w:val="00A30EF7"/>
    <w:rPr>
      <w:sz w:val="16"/>
      <w:szCs w:val="16"/>
    </w:rPr>
  </w:style>
  <w:style w:type="paragraph" w:styleId="CommentText">
    <w:name w:val="annotation text"/>
    <w:basedOn w:val="Normal"/>
    <w:link w:val="CommentTextChar"/>
    <w:uiPriority w:val="99"/>
    <w:unhideWhenUsed/>
    <w:rsid w:val="00A30EF7"/>
    <w:rPr>
      <w:sz w:val="20"/>
    </w:rPr>
  </w:style>
  <w:style w:type="character" w:customStyle="1" w:styleId="CommentTextChar">
    <w:name w:val="Comment Text Char"/>
    <w:basedOn w:val="DefaultParagraphFont"/>
    <w:link w:val="CommentText"/>
    <w:uiPriority w:val="99"/>
    <w:rsid w:val="00A30EF7"/>
    <w:rPr>
      <w:sz w:val="20"/>
      <w:lang w:val="bg-BG"/>
    </w:rPr>
  </w:style>
  <w:style w:type="character" w:customStyle="1" w:styleId="n1">
    <w:name w:val="n1"/>
    <w:basedOn w:val="DefaultParagraphFont"/>
    <w:rsid w:val="00A30EF7"/>
  </w:style>
  <w:style w:type="character" w:customStyle="1" w:styleId="dannum">
    <w:name w:val="dan_num"/>
    <w:basedOn w:val="DefaultParagraphFont"/>
    <w:rsid w:val="00A30EF7"/>
  </w:style>
  <w:style w:type="character" w:customStyle="1" w:styleId="a6">
    <w:name w:val="a6"/>
    <w:basedOn w:val="DefaultParagraphFont"/>
    <w:rsid w:val="00A30EF7"/>
  </w:style>
  <w:style w:type="character" w:customStyle="1" w:styleId="a8">
    <w:name w:val="a8"/>
    <w:basedOn w:val="DefaultParagraphFont"/>
    <w:rsid w:val="00A30EF7"/>
  </w:style>
  <w:style w:type="paragraph" w:styleId="BalloonText">
    <w:name w:val="Balloon Text"/>
    <w:basedOn w:val="Normal"/>
    <w:link w:val="BalloonTextChar"/>
    <w:uiPriority w:val="99"/>
    <w:semiHidden/>
    <w:unhideWhenUsed/>
    <w:rsid w:val="00A30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EF7"/>
    <w:rPr>
      <w:rFonts w:ascii="Segoe UI" w:hAnsi="Segoe UI" w:cs="Segoe UI"/>
      <w:sz w:val="18"/>
      <w:szCs w:val="18"/>
      <w:lang w:val="bg-BG"/>
    </w:rPr>
  </w:style>
  <w:style w:type="paragraph" w:styleId="NormalWeb">
    <w:name w:val="Normal (Web)"/>
    <w:basedOn w:val="Normal"/>
    <w:uiPriority w:val="99"/>
    <w:rsid w:val="00F63648"/>
    <w:pPr>
      <w:numPr>
        <w:numId w:val="1"/>
      </w:numPr>
      <w:jc w:val="both"/>
    </w:pPr>
    <w:rPr>
      <w:rFonts w:ascii="Verdana" w:eastAsia="Times New Roman" w:hAnsi="Verdana" w:cs="Times New Roman"/>
      <w:sz w:val="22"/>
      <w:szCs w:val="22"/>
      <w:lang w:eastAsia="bg-BG"/>
    </w:rPr>
  </w:style>
  <w:style w:type="character" w:styleId="Emphasis">
    <w:name w:val="Emphasis"/>
    <w:qFormat/>
    <w:rsid w:val="00F63648"/>
    <w:rPr>
      <w:i/>
      <w:iCs/>
    </w:rPr>
  </w:style>
  <w:style w:type="character" w:styleId="Hyperlink">
    <w:name w:val="Hyperlink"/>
    <w:basedOn w:val="DefaultParagraphFont"/>
    <w:uiPriority w:val="99"/>
    <w:unhideWhenUsed/>
    <w:rsid w:val="00F6364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44313"/>
    <w:rPr>
      <w:b/>
      <w:bCs/>
    </w:rPr>
  </w:style>
  <w:style w:type="character" w:customStyle="1" w:styleId="CommentSubjectChar">
    <w:name w:val="Comment Subject Char"/>
    <w:basedOn w:val="CommentTextChar"/>
    <w:link w:val="CommentSubject"/>
    <w:uiPriority w:val="99"/>
    <w:semiHidden/>
    <w:rsid w:val="00D44313"/>
    <w:rPr>
      <w:b/>
      <w:bCs/>
      <w:sz w:val="20"/>
      <w:lang w:val="bg-BG"/>
    </w:rPr>
  </w:style>
  <w:style w:type="paragraph" w:styleId="ListParagraph">
    <w:name w:val="List Paragraph"/>
    <w:basedOn w:val="Normal"/>
    <w:uiPriority w:val="34"/>
    <w:qFormat/>
    <w:rsid w:val="00EC2DF2"/>
    <w:pPr>
      <w:ind w:left="720"/>
      <w:contextualSpacing/>
    </w:pPr>
  </w:style>
  <w:style w:type="character" w:customStyle="1" w:styleId="FontStyle12">
    <w:name w:val="Font Style12"/>
    <w:rsid w:val="00F768F8"/>
    <w:rPr>
      <w:rFonts w:ascii="Times New Roman" w:hAnsi="Times New Roman" w:cs="Times New Roman"/>
      <w:b/>
      <w:bCs/>
      <w:sz w:val="22"/>
      <w:szCs w:val="22"/>
    </w:rPr>
  </w:style>
  <w:style w:type="character" w:customStyle="1" w:styleId="FontStyle14">
    <w:name w:val="Font Style14"/>
    <w:rsid w:val="00F768F8"/>
    <w:rPr>
      <w:rFonts w:ascii="Times New Roman" w:hAnsi="Times New Roman" w:cs="Times New Roman"/>
      <w:sz w:val="22"/>
      <w:szCs w:val="22"/>
    </w:rPr>
  </w:style>
  <w:style w:type="table" w:styleId="TableGrid">
    <w:name w:val="Table Grid"/>
    <w:basedOn w:val="TableNormal"/>
    <w:uiPriority w:val="59"/>
    <w:rsid w:val="00AD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5AE"/>
    <w:pPr>
      <w:autoSpaceDE w:val="0"/>
      <w:autoSpaceDN w:val="0"/>
      <w:adjustRightInd w:val="0"/>
    </w:pPr>
    <w:rPr>
      <w:rFonts w:ascii="Arial" w:hAnsi="Arial" w:cs="Arial"/>
      <w:color w:val="000000"/>
      <w:sz w:val="24"/>
      <w:szCs w:val="24"/>
      <w:lang w:val="en-US"/>
    </w:rPr>
  </w:style>
  <w:style w:type="character" w:customStyle="1" w:styleId="ala">
    <w:name w:val="al_a"/>
    <w:basedOn w:val="DefaultParagraphFont"/>
    <w:rsid w:val="00DB696C"/>
  </w:style>
  <w:style w:type="character" w:customStyle="1" w:styleId="alt">
    <w:name w:val="al_t"/>
    <w:basedOn w:val="DefaultParagraphFont"/>
    <w:rsid w:val="00DB696C"/>
  </w:style>
  <w:style w:type="character" w:customStyle="1" w:styleId="alcapt">
    <w:name w:val="al_capt"/>
    <w:basedOn w:val="DefaultParagraphFont"/>
    <w:rsid w:val="00DB696C"/>
  </w:style>
  <w:style w:type="character" w:customStyle="1" w:styleId="subparinclink">
    <w:name w:val="subparinclink"/>
    <w:basedOn w:val="DefaultParagraphFont"/>
    <w:rsid w:val="00DB696C"/>
  </w:style>
  <w:style w:type="paragraph" w:styleId="Revision">
    <w:name w:val="Revision"/>
    <w:hidden/>
    <w:uiPriority w:val="99"/>
    <w:semiHidden/>
    <w:rsid w:val="00FF33CA"/>
    <w:rPr>
      <w:lang w:val="bg-BG"/>
    </w:rPr>
  </w:style>
  <w:style w:type="character" w:customStyle="1" w:styleId="Heading3Char">
    <w:name w:val="Heading 3 Char"/>
    <w:basedOn w:val="DefaultParagraphFont"/>
    <w:link w:val="Heading3"/>
    <w:uiPriority w:val="9"/>
    <w:semiHidden/>
    <w:rsid w:val="00045164"/>
    <w:rPr>
      <w:rFonts w:asciiTheme="majorHAnsi" w:eastAsiaTheme="majorEastAsia" w:hAnsiTheme="majorHAnsi" w:cstheme="majorBidi"/>
      <w:color w:val="243F60" w:themeColor="accent1" w:themeShade="7F"/>
      <w:sz w:val="24"/>
      <w:szCs w:val="24"/>
      <w:lang w:val="bg-BG"/>
    </w:rPr>
  </w:style>
  <w:style w:type="character" w:customStyle="1" w:styleId="eop">
    <w:name w:val="eop"/>
    <w:basedOn w:val="DefaultParagraphFont"/>
    <w:rsid w:val="00E62A1D"/>
  </w:style>
  <w:style w:type="character" w:customStyle="1" w:styleId="normaltextrun">
    <w:name w:val="normaltextrun"/>
    <w:basedOn w:val="DefaultParagraphFont"/>
    <w:rsid w:val="00060A14"/>
  </w:style>
  <w:style w:type="paragraph" w:customStyle="1" w:styleId="paragraph">
    <w:name w:val="paragraph"/>
    <w:basedOn w:val="Normal"/>
    <w:rsid w:val="00060A14"/>
    <w:pPr>
      <w:spacing w:before="100" w:beforeAutospacing="1" w:after="100" w:afterAutospacing="1"/>
    </w:pPr>
    <w:rPr>
      <w:rFonts w:eastAsia="Times New Roman" w:cs="Times New Roman"/>
      <w:sz w:val="24"/>
      <w:szCs w:val="24"/>
      <w:lang w:val="en-US"/>
    </w:rPr>
  </w:style>
  <w:style w:type="paragraph" w:customStyle="1" w:styleId="Style19">
    <w:name w:val="Style19"/>
    <w:basedOn w:val="Normal"/>
    <w:uiPriority w:val="99"/>
    <w:rsid w:val="00070432"/>
    <w:pPr>
      <w:widowControl w:val="0"/>
      <w:autoSpaceDE w:val="0"/>
      <w:autoSpaceDN w:val="0"/>
      <w:adjustRightInd w:val="0"/>
    </w:pPr>
    <w:rPr>
      <w:rFonts w:eastAsiaTheme="minorEastAsia" w:cs="Times New Roman"/>
      <w:sz w:val="24"/>
      <w:szCs w:val="24"/>
      <w:lang w:eastAsia="bg-BG"/>
    </w:rPr>
  </w:style>
  <w:style w:type="paragraph" w:customStyle="1" w:styleId="Style21">
    <w:name w:val="Style21"/>
    <w:basedOn w:val="Normal"/>
    <w:uiPriority w:val="99"/>
    <w:rsid w:val="00070432"/>
    <w:pPr>
      <w:widowControl w:val="0"/>
      <w:autoSpaceDE w:val="0"/>
      <w:autoSpaceDN w:val="0"/>
      <w:adjustRightInd w:val="0"/>
      <w:spacing w:line="248" w:lineRule="exact"/>
    </w:pPr>
    <w:rPr>
      <w:rFonts w:eastAsiaTheme="minorEastAsia" w:cs="Times New Roman"/>
      <w:sz w:val="24"/>
      <w:szCs w:val="24"/>
      <w:lang w:eastAsia="bg-BG"/>
    </w:rPr>
  </w:style>
  <w:style w:type="paragraph" w:customStyle="1" w:styleId="Style26">
    <w:name w:val="Style26"/>
    <w:basedOn w:val="Normal"/>
    <w:uiPriority w:val="99"/>
    <w:rsid w:val="00070432"/>
    <w:pPr>
      <w:widowControl w:val="0"/>
      <w:autoSpaceDE w:val="0"/>
      <w:autoSpaceDN w:val="0"/>
      <w:adjustRightInd w:val="0"/>
    </w:pPr>
    <w:rPr>
      <w:rFonts w:eastAsiaTheme="minorEastAsia" w:cs="Times New Roman"/>
      <w:sz w:val="24"/>
      <w:szCs w:val="24"/>
      <w:lang w:eastAsia="bg-BG"/>
    </w:rPr>
  </w:style>
  <w:style w:type="paragraph" w:customStyle="1" w:styleId="Style31">
    <w:name w:val="Style31"/>
    <w:basedOn w:val="Normal"/>
    <w:uiPriority w:val="99"/>
    <w:rsid w:val="00070432"/>
    <w:pPr>
      <w:widowControl w:val="0"/>
      <w:autoSpaceDE w:val="0"/>
      <w:autoSpaceDN w:val="0"/>
      <w:adjustRightInd w:val="0"/>
    </w:pPr>
    <w:rPr>
      <w:rFonts w:eastAsiaTheme="minorEastAsia" w:cs="Times New Roman"/>
      <w:sz w:val="24"/>
      <w:szCs w:val="24"/>
      <w:lang w:eastAsia="bg-BG"/>
    </w:rPr>
  </w:style>
  <w:style w:type="paragraph" w:customStyle="1" w:styleId="Style51">
    <w:name w:val="Style51"/>
    <w:basedOn w:val="Normal"/>
    <w:uiPriority w:val="99"/>
    <w:rsid w:val="00070432"/>
    <w:pPr>
      <w:widowControl w:val="0"/>
      <w:autoSpaceDE w:val="0"/>
      <w:autoSpaceDN w:val="0"/>
      <w:adjustRightInd w:val="0"/>
      <w:spacing w:line="238" w:lineRule="exact"/>
    </w:pPr>
    <w:rPr>
      <w:rFonts w:eastAsiaTheme="minorEastAsia" w:cs="Times New Roman"/>
      <w:sz w:val="24"/>
      <w:szCs w:val="24"/>
      <w:lang w:eastAsia="bg-BG"/>
    </w:rPr>
  </w:style>
  <w:style w:type="paragraph" w:customStyle="1" w:styleId="Style52">
    <w:name w:val="Style52"/>
    <w:basedOn w:val="Normal"/>
    <w:uiPriority w:val="99"/>
    <w:rsid w:val="00070432"/>
    <w:pPr>
      <w:widowControl w:val="0"/>
      <w:autoSpaceDE w:val="0"/>
      <w:autoSpaceDN w:val="0"/>
      <w:adjustRightInd w:val="0"/>
    </w:pPr>
    <w:rPr>
      <w:rFonts w:eastAsiaTheme="minorEastAsia" w:cs="Times New Roman"/>
      <w:sz w:val="24"/>
      <w:szCs w:val="24"/>
      <w:lang w:eastAsia="bg-BG"/>
    </w:rPr>
  </w:style>
  <w:style w:type="character" w:customStyle="1" w:styleId="FontStyle64">
    <w:name w:val="Font Style64"/>
    <w:basedOn w:val="DefaultParagraphFont"/>
    <w:uiPriority w:val="99"/>
    <w:rsid w:val="00070432"/>
    <w:rPr>
      <w:rFonts w:ascii="Verdana" w:hAnsi="Verdana" w:cs="Verdana"/>
      <w:b/>
      <w:bCs/>
      <w:sz w:val="22"/>
      <w:szCs w:val="22"/>
    </w:rPr>
  </w:style>
  <w:style w:type="character" w:customStyle="1" w:styleId="FontStyle68">
    <w:name w:val="Font Style68"/>
    <w:basedOn w:val="DefaultParagraphFont"/>
    <w:uiPriority w:val="99"/>
    <w:rsid w:val="00070432"/>
    <w:rPr>
      <w:rFonts w:ascii="Verdana" w:hAnsi="Verdana" w:cs="Verdana"/>
      <w:b/>
      <w:bCs/>
      <w:sz w:val="18"/>
      <w:szCs w:val="18"/>
    </w:rPr>
  </w:style>
  <w:style w:type="character" w:customStyle="1" w:styleId="FontStyle69">
    <w:name w:val="Font Style69"/>
    <w:basedOn w:val="DefaultParagraphFont"/>
    <w:uiPriority w:val="99"/>
    <w:rsid w:val="00070432"/>
    <w:rPr>
      <w:rFonts w:ascii="Verdana" w:hAnsi="Verdana" w:cs="Verdana"/>
      <w:sz w:val="18"/>
      <w:szCs w:val="18"/>
    </w:rPr>
  </w:style>
  <w:style w:type="character" w:customStyle="1" w:styleId="FontStyle75">
    <w:name w:val="Font Style75"/>
    <w:basedOn w:val="DefaultParagraphFont"/>
    <w:uiPriority w:val="99"/>
    <w:rsid w:val="00070432"/>
    <w:rPr>
      <w:rFonts w:ascii="Verdana" w:hAnsi="Verdana" w:cs="Verdana"/>
      <w:b/>
      <w:bCs/>
      <w:i/>
      <w:iCs/>
      <w:sz w:val="16"/>
      <w:szCs w:val="16"/>
    </w:rPr>
  </w:style>
  <w:style w:type="paragraph" w:styleId="Footer">
    <w:name w:val="footer"/>
    <w:basedOn w:val="Normal"/>
    <w:link w:val="FooterChar"/>
    <w:uiPriority w:val="99"/>
    <w:unhideWhenUsed/>
    <w:rsid w:val="006A4CAB"/>
    <w:pPr>
      <w:tabs>
        <w:tab w:val="center" w:pos="4536"/>
        <w:tab w:val="right" w:pos="9072"/>
      </w:tabs>
    </w:pPr>
  </w:style>
  <w:style w:type="character" w:customStyle="1" w:styleId="FooterChar">
    <w:name w:val="Footer Char"/>
    <w:basedOn w:val="DefaultParagraphFont"/>
    <w:link w:val="Footer"/>
    <w:uiPriority w:val="99"/>
    <w:rsid w:val="006A4CAB"/>
    <w:rPr>
      <w:lang w:val="bg-BG"/>
    </w:rPr>
  </w:style>
  <w:style w:type="paragraph" w:styleId="Header">
    <w:name w:val="header"/>
    <w:basedOn w:val="Normal"/>
    <w:link w:val="HeaderChar"/>
    <w:uiPriority w:val="99"/>
    <w:unhideWhenUsed/>
    <w:rsid w:val="006A4CAB"/>
    <w:pPr>
      <w:tabs>
        <w:tab w:val="center" w:pos="4536"/>
        <w:tab w:val="right" w:pos="9072"/>
      </w:tabs>
    </w:pPr>
  </w:style>
  <w:style w:type="character" w:customStyle="1" w:styleId="HeaderChar">
    <w:name w:val="Header Char"/>
    <w:basedOn w:val="DefaultParagraphFont"/>
    <w:link w:val="Header"/>
    <w:uiPriority w:val="99"/>
    <w:rsid w:val="006A4CAB"/>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3905">
      <w:bodyDiv w:val="1"/>
      <w:marLeft w:val="0"/>
      <w:marRight w:val="0"/>
      <w:marTop w:val="0"/>
      <w:marBottom w:val="0"/>
      <w:divBdr>
        <w:top w:val="none" w:sz="0" w:space="0" w:color="auto"/>
        <w:left w:val="none" w:sz="0" w:space="0" w:color="auto"/>
        <w:bottom w:val="none" w:sz="0" w:space="0" w:color="auto"/>
        <w:right w:val="none" w:sz="0" w:space="0" w:color="auto"/>
      </w:divBdr>
      <w:divsChild>
        <w:div w:id="1584875939">
          <w:marLeft w:val="0"/>
          <w:marRight w:val="0"/>
          <w:marTop w:val="0"/>
          <w:marBottom w:val="0"/>
          <w:divBdr>
            <w:top w:val="none" w:sz="0" w:space="0" w:color="auto"/>
            <w:left w:val="none" w:sz="0" w:space="0" w:color="auto"/>
            <w:bottom w:val="none" w:sz="0" w:space="0" w:color="auto"/>
            <w:right w:val="none" w:sz="0" w:space="0" w:color="auto"/>
          </w:divBdr>
          <w:divsChild>
            <w:div w:id="932978439">
              <w:marLeft w:val="0"/>
              <w:marRight w:val="0"/>
              <w:marTop w:val="0"/>
              <w:marBottom w:val="0"/>
              <w:divBdr>
                <w:top w:val="none" w:sz="0" w:space="0" w:color="auto"/>
                <w:left w:val="none" w:sz="0" w:space="0" w:color="auto"/>
                <w:bottom w:val="none" w:sz="0" w:space="0" w:color="auto"/>
                <w:right w:val="none" w:sz="0" w:space="0" w:color="auto"/>
              </w:divBdr>
              <w:divsChild>
                <w:div w:id="6511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05080">
      <w:bodyDiv w:val="1"/>
      <w:marLeft w:val="0"/>
      <w:marRight w:val="0"/>
      <w:marTop w:val="0"/>
      <w:marBottom w:val="0"/>
      <w:divBdr>
        <w:top w:val="none" w:sz="0" w:space="0" w:color="auto"/>
        <w:left w:val="none" w:sz="0" w:space="0" w:color="auto"/>
        <w:bottom w:val="none" w:sz="0" w:space="0" w:color="auto"/>
        <w:right w:val="none" w:sz="0" w:space="0" w:color="auto"/>
      </w:divBdr>
    </w:div>
    <w:div w:id="433524809">
      <w:bodyDiv w:val="1"/>
      <w:marLeft w:val="0"/>
      <w:marRight w:val="0"/>
      <w:marTop w:val="0"/>
      <w:marBottom w:val="0"/>
      <w:divBdr>
        <w:top w:val="none" w:sz="0" w:space="0" w:color="auto"/>
        <w:left w:val="none" w:sz="0" w:space="0" w:color="auto"/>
        <w:bottom w:val="none" w:sz="0" w:space="0" w:color="auto"/>
        <w:right w:val="none" w:sz="0" w:space="0" w:color="auto"/>
      </w:divBdr>
    </w:div>
    <w:div w:id="496774987">
      <w:bodyDiv w:val="1"/>
      <w:marLeft w:val="0"/>
      <w:marRight w:val="0"/>
      <w:marTop w:val="0"/>
      <w:marBottom w:val="0"/>
      <w:divBdr>
        <w:top w:val="none" w:sz="0" w:space="0" w:color="auto"/>
        <w:left w:val="none" w:sz="0" w:space="0" w:color="auto"/>
        <w:bottom w:val="none" w:sz="0" w:space="0" w:color="auto"/>
        <w:right w:val="none" w:sz="0" w:space="0" w:color="auto"/>
      </w:divBdr>
      <w:divsChild>
        <w:div w:id="186875049">
          <w:marLeft w:val="0"/>
          <w:marRight w:val="0"/>
          <w:marTop w:val="0"/>
          <w:marBottom w:val="0"/>
          <w:divBdr>
            <w:top w:val="none" w:sz="0" w:space="0" w:color="auto"/>
            <w:left w:val="none" w:sz="0" w:space="0" w:color="auto"/>
            <w:bottom w:val="none" w:sz="0" w:space="0" w:color="auto"/>
            <w:right w:val="none" w:sz="0" w:space="0" w:color="auto"/>
          </w:divBdr>
          <w:divsChild>
            <w:div w:id="182598717">
              <w:marLeft w:val="0"/>
              <w:marRight w:val="0"/>
              <w:marTop w:val="0"/>
              <w:marBottom w:val="0"/>
              <w:divBdr>
                <w:top w:val="none" w:sz="0" w:space="0" w:color="auto"/>
                <w:left w:val="none" w:sz="0" w:space="0" w:color="auto"/>
                <w:bottom w:val="none" w:sz="0" w:space="0" w:color="auto"/>
                <w:right w:val="none" w:sz="0" w:space="0" w:color="auto"/>
              </w:divBdr>
              <w:divsChild>
                <w:div w:id="8188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3133">
      <w:bodyDiv w:val="1"/>
      <w:marLeft w:val="0"/>
      <w:marRight w:val="0"/>
      <w:marTop w:val="0"/>
      <w:marBottom w:val="0"/>
      <w:divBdr>
        <w:top w:val="none" w:sz="0" w:space="0" w:color="auto"/>
        <w:left w:val="none" w:sz="0" w:space="0" w:color="auto"/>
        <w:bottom w:val="none" w:sz="0" w:space="0" w:color="auto"/>
        <w:right w:val="none" w:sz="0" w:space="0" w:color="auto"/>
      </w:divBdr>
    </w:div>
    <w:div w:id="621883037">
      <w:bodyDiv w:val="1"/>
      <w:marLeft w:val="0"/>
      <w:marRight w:val="0"/>
      <w:marTop w:val="0"/>
      <w:marBottom w:val="0"/>
      <w:divBdr>
        <w:top w:val="none" w:sz="0" w:space="0" w:color="auto"/>
        <w:left w:val="none" w:sz="0" w:space="0" w:color="auto"/>
        <w:bottom w:val="none" w:sz="0" w:space="0" w:color="auto"/>
        <w:right w:val="none" w:sz="0" w:space="0" w:color="auto"/>
      </w:divBdr>
    </w:div>
    <w:div w:id="707144717">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308779154">
      <w:bodyDiv w:val="1"/>
      <w:marLeft w:val="0"/>
      <w:marRight w:val="0"/>
      <w:marTop w:val="0"/>
      <w:marBottom w:val="0"/>
      <w:divBdr>
        <w:top w:val="none" w:sz="0" w:space="0" w:color="auto"/>
        <w:left w:val="none" w:sz="0" w:space="0" w:color="auto"/>
        <w:bottom w:val="none" w:sz="0" w:space="0" w:color="auto"/>
        <w:right w:val="none" w:sz="0" w:space="0" w:color="auto"/>
      </w:divBdr>
    </w:div>
    <w:div w:id="1312717112">
      <w:bodyDiv w:val="1"/>
      <w:marLeft w:val="0"/>
      <w:marRight w:val="0"/>
      <w:marTop w:val="0"/>
      <w:marBottom w:val="0"/>
      <w:divBdr>
        <w:top w:val="none" w:sz="0" w:space="0" w:color="auto"/>
        <w:left w:val="none" w:sz="0" w:space="0" w:color="auto"/>
        <w:bottom w:val="none" w:sz="0" w:space="0" w:color="auto"/>
        <w:right w:val="none" w:sz="0" w:space="0" w:color="auto"/>
      </w:divBdr>
    </w:div>
    <w:div w:id="17892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dp.b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1D4DDF2DAA264F90523C37F876FAF1" ma:contentTypeVersion="8" ma:contentTypeDescription="Create a new document." ma:contentTypeScope="" ma:versionID="50c437c803394ed7d515cc410dc3901d">
  <xsd:schema xmlns:xsd="http://www.w3.org/2001/XMLSchema" xmlns:xs="http://www.w3.org/2001/XMLSchema" xmlns:p="http://schemas.microsoft.com/office/2006/metadata/properties" xmlns:ns2="a8283528-8dfe-400f-be26-3551558dd496" xmlns:ns3="20a5ecb8-b3b3-41b8-9a6c-fdba20d983fb" targetNamespace="http://schemas.microsoft.com/office/2006/metadata/properties" ma:root="true" ma:fieldsID="15ac164bacb849414820e5359ee37bab" ns2:_="" ns3:_="">
    <xsd:import namespace="a8283528-8dfe-400f-be26-3551558dd496"/>
    <xsd:import namespace="20a5ecb8-b3b3-41b8-9a6c-fdba20d983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83528-8dfe-400f-be26-3551558dd4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5ecb8-b3b3-41b8-9a6c-fdba20d983f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73229-3CC3-4165-AB16-B6821D058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9986E-6FDF-4EC2-B4E9-492D76A39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83528-8dfe-400f-be26-3551558dd496"/>
    <ds:schemaRef ds:uri="20a5ecb8-b3b3-41b8-9a6c-fdba20d98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656D8-459B-4965-AF3E-DE6150EB1906}">
  <ds:schemaRefs>
    <ds:schemaRef ds:uri="http://schemas.microsoft.com/sharepoint/v3/contenttype/forms"/>
  </ds:schemaRefs>
</ds:datastoreItem>
</file>

<file path=customXml/itemProps4.xml><?xml version="1.0" encoding="utf-8"?>
<ds:datastoreItem xmlns:ds="http://schemas.openxmlformats.org/officeDocument/2006/customXml" ds:itemID="{C49ACE40-13A8-4A2A-9EA7-797AAD5D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10499</Words>
  <Characters>59845</Characters>
  <Application>Microsoft Office Word</Application>
  <DocSecurity>0</DocSecurity>
  <Lines>498</Lines>
  <Paragraphs>140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Okouzov</dc:creator>
  <cp:lastModifiedBy>Vasilena Grebencharska</cp:lastModifiedBy>
  <cp:revision>2</cp:revision>
  <cp:lastPrinted>2018-01-26T13:13:00Z</cp:lastPrinted>
  <dcterms:created xsi:type="dcterms:W3CDTF">2019-12-05T13:20:00Z</dcterms:created>
  <dcterms:modified xsi:type="dcterms:W3CDTF">2019-12-05T13:20:00Z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0x010100361D4DDF2DAA264F90523C37F876FAF1</vt:lpwstr>
  </property>
</Properties>
</file>