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D1AB2" w14:textId="4AA72764" w:rsidR="00F40BC6" w:rsidRDefault="00F40BC6" w:rsidP="00F40BC6">
      <w:pPr>
        <w:spacing w:after="0" w:line="360" w:lineRule="auto"/>
        <w:jc w:val="both"/>
        <w:rPr>
          <w:rFonts w:ascii="Times New Roman" w:hAnsi="Times New Roman"/>
          <w:b/>
          <w:sz w:val="24"/>
          <w:szCs w:val="24"/>
        </w:rPr>
      </w:pPr>
      <w:bookmarkStart w:id="0" w:name="_GoBack"/>
      <w:bookmarkEnd w:id="0"/>
    </w:p>
    <w:p w14:paraId="2ED06C5E" w14:textId="3DDA3424" w:rsidR="007C7111" w:rsidRDefault="007C7111" w:rsidP="007C7111">
      <w:pPr>
        <w:spacing w:after="0" w:line="360" w:lineRule="auto"/>
        <w:jc w:val="both"/>
        <w:rPr>
          <w:rFonts w:ascii="Times New Roman" w:hAnsi="Times New Roman"/>
          <w:b/>
          <w:sz w:val="24"/>
          <w:szCs w:val="24"/>
        </w:rPr>
      </w:pPr>
    </w:p>
    <w:p w14:paraId="6A4D1C50" w14:textId="7F4D56E2" w:rsidR="00143FD2" w:rsidRDefault="00900351" w:rsidP="00143FD2">
      <w:pPr>
        <w:spacing w:after="0" w:line="360" w:lineRule="auto"/>
        <w:ind w:left="4760" w:firstLine="680"/>
        <w:jc w:val="both"/>
        <w:rPr>
          <w:rFonts w:ascii="Times New Roman" w:hAnsi="Times New Roman"/>
          <w:b/>
          <w:sz w:val="24"/>
          <w:szCs w:val="24"/>
        </w:rPr>
      </w:pPr>
      <w:r>
        <w:rPr>
          <w:rFonts w:ascii="Times New Roman" w:hAnsi="Times New Roman"/>
          <w:b/>
          <w:sz w:val="24"/>
          <w:szCs w:val="24"/>
        </w:rPr>
        <w:pict w14:anchorId="5F530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75pt;height:96pt">
            <v:imagedata r:id="rId7" o:title=""/>
            <o:lock v:ext="edit" ungrouping="t" rotation="t" cropping="t" verticies="t" text="t" grouping="t"/>
            <o:signatureline v:ext="edit" id="{353C52DD-DB58-41D8-837D-6FF268E479AA}" provid="{00000000-0000-0000-0000-000000000000}" o:suggestedsigner="ОДОБРЯВАМ" o:suggestedsigner2="Иван Попов" issignatureline="t"/>
          </v:shape>
        </w:pict>
      </w:r>
    </w:p>
    <w:p w14:paraId="550B1BB4" w14:textId="2632AF1F" w:rsidR="007C7111" w:rsidRDefault="007C7111" w:rsidP="00143FD2">
      <w:pPr>
        <w:spacing w:after="0" w:line="360" w:lineRule="auto"/>
        <w:ind w:left="4760" w:firstLine="680"/>
        <w:jc w:val="both"/>
        <w:rPr>
          <w:rFonts w:ascii="Times New Roman" w:hAnsi="Times New Roman"/>
          <w:b/>
          <w:sz w:val="24"/>
          <w:szCs w:val="24"/>
        </w:rPr>
      </w:pPr>
    </w:p>
    <w:p w14:paraId="0174ECDE" w14:textId="7DAFA163" w:rsidR="007C7111" w:rsidRDefault="007C7111" w:rsidP="00143FD2">
      <w:pPr>
        <w:spacing w:after="0" w:line="360" w:lineRule="auto"/>
        <w:ind w:left="4760" w:firstLine="680"/>
        <w:jc w:val="both"/>
        <w:rPr>
          <w:rFonts w:ascii="Times New Roman" w:hAnsi="Times New Roman"/>
          <w:b/>
          <w:sz w:val="24"/>
          <w:szCs w:val="24"/>
        </w:rPr>
      </w:pPr>
    </w:p>
    <w:p w14:paraId="55CF61A1" w14:textId="0FE13CE0" w:rsidR="007C7111" w:rsidRDefault="007C7111" w:rsidP="00143FD2">
      <w:pPr>
        <w:spacing w:after="0" w:line="360" w:lineRule="auto"/>
        <w:ind w:left="4760" w:firstLine="680"/>
        <w:jc w:val="both"/>
        <w:rPr>
          <w:rFonts w:ascii="Times New Roman" w:hAnsi="Times New Roman"/>
          <w:b/>
          <w:sz w:val="24"/>
          <w:szCs w:val="24"/>
        </w:rPr>
      </w:pPr>
    </w:p>
    <w:p w14:paraId="4EE9199E" w14:textId="77777777" w:rsidR="007C7111" w:rsidRDefault="007C7111" w:rsidP="00143FD2">
      <w:pPr>
        <w:spacing w:after="0" w:line="360" w:lineRule="auto"/>
        <w:ind w:left="4760" w:firstLine="680"/>
        <w:jc w:val="both"/>
        <w:rPr>
          <w:rFonts w:ascii="Times New Roman" w:hAnsi="Times New Roman"/>
          <w:sz w:val="24"/>
          <w:szCs w:val="24"/>
        </w:rPr>
      </w:pPr>
    </w:p>
    <w:p w14:paraId="7EF7F7E6" w14:textId="77777777" w:rsidR="007C7111" w:rsidRDefault="007C7111" w:rsidP="007C7111">
      <w:pPr>
        <w:spacing w:after="0" w:line="360" w:lineRule="auto"/>
        <w:jc w:val="center"/>
        <w:rPr>
          <w:rFonts w:ascii="Times New Roman" w:hAnsi="Times New Roman"/>
          <w:b/>
          <w:sz w:val="24"/>
          <w:szCs w:val="24"/>
        </w:rPr>
      </w:pPr>
      <w:r>
        <w:rPr>
          <w:rFonts w:ascii="Times New Roman" w:hAnsi="Times New Roman"/>
          <w:b/>
          <w:sz w:val="24"/>
          <w:szCs w:val="24"/>
        </w:rPr>
        <w:t>ВЪТРЕШНИ ПРАВИЛА</w:t>
      </w:r>
    </w:p>
    <w:p w14:paraId="09EE3BFA" w14:textId="6D62ADAC" w:rsidR="007C7111" w:rsidRDefault="007C7111" w:rsidP="007C7111">
      <w:pPr>
        <w:spacing w:after="0" w:line="360" w:lineRule="auto"/>
        <w:jc w:val="center"/>
        <w:rPr>
          <w:rFonts w:ascii="Times New Roman" w:hAnsi="Times New Roman"/>
          <w:b/>
          <w:sz w:val="24"/>
          <w:szCs w:val="24"/>
        </w:rPr>
      </w:pPr>
      <w:r>
        <w:rPr>
          <w:rFonts w:ascii="Times New Roman" w:hAnsi="Times New Roman"/>
          <w:b/>
          <w:sz w:val="24"/>
          <w:szCs w:val="24"/>
        </w:rPr>
        <w:t>НА ИЗПЪЛНИТЕЛНА АГЕНЦИЯ „ПРОГРАМА ЗА ОБРАЗОВАНИЕ“</w:t>
      </w:r>
    </w:p>
    <w:p w14:paraId="137F9E65" w14:textId="77777777" w:rsidR="007C7111" w:rsidRDefault="007C7111" w:rsidP="007C7111">
      <w:pPr>
        <w:spacing w:after="0" w:line="360" w:lineRule="auto"/>
        <w:jc w:val="center"/>
        <w:rPr>
          <w:rFonts w:ascii="Times New Roman" w:hAnsi="Times New Roman"/>
          <w:b/>
          <w:sz w:val="24"/>
          <w:szCs w:val="24"/>
        </w:rPr>
      </w:pPr>
      <w:r>
        <w:rPr>
          <w:rFonts w:ascii="Times New Roman" w:hAnsi="Times New Roman"/>
          <w:b/>
          <w:sz w:val="24"/>
          <w:szCs w:val="24"/>
        </w:rPr>
        <w:t>ЗА ПРЕДОСТАВЯНЕ НА ДОСТЪП ДО ОБЩЕСТВЕНА ИНФОРМАЦИЯ</w:t>
      </w:r>
    </w:p>
    <w:p w14:paraId="21EC417D" w14:textId="77777777" w:rsidR="007C7111" w:rsidRDefault="007C7111" w:rsidP="007C7111">
      <w:pPr>
        <w:spacing w:after="0" w:line="360" w:lineRule="auto"/>
        <w:rPr>
          <w:rFonts w:ascii="Times New Roman" w:hAnsi="Times New Roman"/>
          <w:sz w:val="24"/>
          <w:szCs w:val="24"/>
        </w:rPr>
      </w:pPr>
    </w:p>
    <w:p w14:paraId="7F99261B" w14:textId="77777777" w:rsidR="007C7111" w:rsidRDefault="007C7111" w:rsidP="007C7111">
      <w:pPr>
        <w:spacing w:after="0" w:line="360" w:lineRule="auto"/>
        <w:rPr>
          <w:rFonts w:ascii="Times New Roman" w:hAnsi="Times New Roman"/>
          <w:sz w:val="24"/>
          <w:szCs w:val="24"/>
        </w:rPr>
      </w:pPr>
    </w:p>
    <w:p w14:paraId="3157E7E0" w14:textId="77777777" w:rsidR="007C7111" w:rsidRDefault="007C7111" w:rsidP="007C7111">
      <w:pPr>
        <w:spacing w:after="0" w:line="360" w:lineRule="auto"/>
        <w:rPr>
          <w:rFonts w:ascii="Times New Roman" w:hAnsi="Times New Roman"/>
          <w:sz w:val="24"/>
          <w:szCs w:val="24"/>
        </w:rPr>
      </w:pPr>
    </w:p>
    <w:p w14:paraId="14673ED7" w14:textId="77777777" w:rsidR="007C7111" w:rsidRDefault="007C7111" w:rsidP="007C7111">
      <w:pPr>
        <w:spacing w:after="0" w:line="360" w:lineRule="auto"/>
        <w:rPr>
          <w:rFonts w:ascii="Times New Roman" w:hAnsi="Times New Roman"/>
          <w:sz w:val="24"/>
          <w:szCs w:val="24"/>
        </w:rPr>
      </w:pPr>
    </w:p>
    <w:p w14:paraId="57E27600" w14:textId="77777777" w:rsidR="007C7111" w:rsidRDefault="007C7111" w:rsidP="007C7111">
      <w:pPr>
        <w:spacing w:after="0" w:line="360" w:lineRule="auto"/>
        <w:rPr>
          <w:rFonts w:ascii="Times New Roman" w:hAnsi="Times New Roman"/>
          <w:sz w:val="24"/>
          <w:szCs w:val="24"/>
        </w:rPr>
      </w:pPr>
    </w:p>
    <w:p w14:paraId="25D5CB2C" w14:textId="77777777" w:rsidR="007C7111" w:rsidRDefault="007C7111" w:rsidP="007C7111">
      <w:pPr>
        <w:spacing w:after="0" w:line="360" w:lineRule="auto"/>
        <w:rPr>
          <w:rFonts w:ascii="Times New Roman" w:hAnsi="Times New Roman"/>
          <w:sz w:val="24"/>
          <w:szCs w:val="24"/>
        </w:rPr>
      </w:pPr>
    </w:p>
    <w:p w14:paraId="15E0236A" w14:textId="77777777" w:rsidR="007C7111" w:rsidRDefault="007C7111" w:rsidP="007C7111">
      <w:pPr>
        <w:spacing w:after="0" w:line="360" w:lineRule="auto"/>
        <w:rPr>
          <w:rFonts w:ascii="Times New Roman" w:hAnsi="Times New Roman"/>
          <w:sz w:val="24"/>
          <w:szCs w:val="24"/>
        </w:rPr>
      </w:pPr>
    </w:p>
    <w:p w14:paraId="52BB5779" w14:textId="77777777" w:rsidR="007C7111" w:rsidRDefault="007C7111" w:rsidP="007C7111">
      <w:pPr>
        <w:spacing w:after="0" w:line="360" w:lineRule="auto"/>
        <w:rPr>
          <w:rFonts w:ascii="Times New Roman" w:hAnsi="Times New Roman"/>
          <w:sz w:val="24"/>
          <w:szCs w:val="24"/>
        </w:rPr>
      </w:pPr>
    </w:p>
    <w:p w14:paraId="78179F1C" w14:textId="77777777" w:rsidR="007C7111" w:rsidRDefault="007C7111" w:rsidP="007C7111">
      <w:pPr>
        <w:spacing w:after="0" w:line="360" w:lineRule="auto"/>
        <w:rPr>
          <w:rFonts w:ascii="Times New Roman" w:hAnsi="Times New Roman"/>
          <w:sz w:val="24"/>
          <w:szCs w:val="24"/>
        </w:rPr>
      </w:pPr>
    </w:p>
    <w:p w14:paraId="3D3FF36D" w14:textId="77777777" w:rsidR="007C7111" w:rsidRDefault="007C7111" w:rsidP="007C7111">
      <w:pPr>
        <w:spacing w:after="0" w:line="360" w:lineRule="auto"/>
        <w:rPr>
          <w:rFonts w:ascii="Times New Roman" w:hAnsi="Times New Roman"/>
          <w:sz w:val="24"/>
          <w:szCs w:val="24"/>
        </w:rPr>
      </w:pPr>
    </w:p>
    <w:p w14:paraId="1F5C5EC2" w14:textId="77777777" w:rsidR="00C02219" w:rsidRDefault="00C02219" w:rsidP="007C7111">
      <w:pPr>
        <w:spacing w:after="0" w:line="360" w:lineRule="auto"/>
        <w:jc w:val="center"/>
        <w:rPr>
          <w:rFonts w:ascii="Times New Roman" w:hAnsi="Times New Roman"/>
          <w:sz w:val="24"/>
          <w:szCs w:val="24"/>
        </w:rPr>
      </w:pPr>
    </w:p>
    <w:p w14:paraId="443DA185" w14:textId="77777777" w:rsidR="00C02219" w:rsidRDefault="00C02219" w:rsidP="007C7111">
      <w:pPr>
        <w:spacing w:after="0" w:line="360" w:lineRule="auto"/>
        <w:jc w:val="center"/>
        <w:rPr>
          <w:rFonts w:ascii="Times New Roman" w:hAnsi="Times New Roman"/>
          <w:sz w:val="24"/>
          <w:szCs w:val="24"/>
        </w:rPr>
      </w:pPr>
    </w:p>
    <w:p w14:paraId="0919881E" w14:textId="77777777" w:rsidR="00C02219" w:rsidRDefault="00C02219" w:rsidP="007C7111">
      <w:pPr>
        <w:spacing w:after="0" w:line="360" w:lineRule="auto"/>
        <w:jc w:val="center"/>
        <w:rPr>
          <w:rFonts w:ascii="Times New Roman" w:hAnsi="Times New Roman"/>
          <w:sz w:val="24"/>
          <w:szCs w:val="24"/>
        </w:rPr>
      </w:pPr>
    </w:p>
    <w:p w14:paraId="75149CB7" w14:textId="77777777" w:rsidR="00C02219" w:rsidRDefault="00C02219" w:rsidP="007C7111">
      <w:pPr>
        <w:spacing w:after="0" w:line="360" w:lineRule="auto"/>
        <w:jc w:val="center"/>
        <w:rPr>
          <w:rFonts w:ascii="Times New Roman" w:hAnsi="Times New Roman"/>
          <w:sz w:val="24"/>
          <w:szCs w:val="24"/>
        </w:rPr>
      </w:pPr>
    </w:p>
    <w:p w14:paraId="00360EF7" w14:textId="77777777" w:rsidR="00C02219" w:rsidRDefault="00C02219" w:rsidP="007C7111">
      <w:pPr>
        <w:spacing w:after="0" w:line="360" w:lineRule="auto"/>
        <w:jc w:val="center"/>
        <w:rPr>
          <w:rFonts w:ascii="Times New Roman" w:hAnsi="Times New Roman"/>
          <w:sz w:val="24"/>
          <w:szCs w:val="24"/>
        </w:rPr>
      </w:pPr>
    </w:p>
    <w:p w14:paraId="6126A6A9" w14:textId="77777777" w:rsidR="00C02219" w:rsidRDefault="00C02219" w:rsidP="007C7111">
      <w:pPr>
        <w:spacing w:after="0" w:line="360" w:lineRule="auto"/>
        <w:jc w:val="center"/>
        <w:rPr>
          <w:rFonts w:ascii="Times New Roman" w:hAnsi="Times New Roman"/>
          <w:sz w:val="24"/>
          <w:szCs w:val="24"/>
        </w:rPr>
      </w:pPr>
    </w:p>
    <w:p w14:paraId="38FABAF6" w14:textId="77777777" w:rsidR="00C02219" w:rsidRDefault="00C02219" w:rsidP="007C7111">
      <w:pPr>
        <w:spacing w:after="0" w:line="360" w:lineRule="auto"/>
        <w:jc w:val="center"/>
        <w:rPr>
          <w:rFonts w:ascii="Times New Roman" w:hAnsi="Times New Roman"/>
          <w:sz w:val="24"/>
          <w:szCs w:val="24"/>
        </w:rPr>
      </w:pPr>
    </w:p>
    <w:p w14:paraId="596A78FC" w14:textId="745D43B0" w:rsidR="007C7111" w:rsidRDefault="007C7111" w:rsidP="007C7111">
      <w:pPr>
        <w:spacing w:after="0" w:line="360" w:lineRule="auto"/>
        <w:jc w:val="center"/>
        <w:rPr>
          <w:rFonts w:ascii="Times New Roman" w:hAnsi="Times New Roman"/>
          <w:sz w:val="24"/>
          <w:szCs w:val="24"/>
        </w:rPr>
      </w:pPr>
      <w:r>
        <w:rPr>
          <w:rFonts w:ascii="Times New Roman" w:hAnsi="Times New Roman"/>
          <w:sz w:val="24"/>
          <w:szCs w:val="24"/>
        </w:rPr>
        <w:t>София, 2021 г.</w:t>
      </w:r>
    </w:p>
    <w:p w14:paraId="103BB2AF" w14:textId="77777777" w:rsidR="007C7111" w:rsidRDefault="007C7111" w:rsidP="007C7111">
      <w:pPr>
        <w:spacing w:after="0" w:line="360" w:lineRule="auto"/>
        <w:jc w:val="center"/>
        <w:rPr>
          <w:rFonts w:ascii="Times New Roman" w:hAnsi="Times New Roman"/>
          <w:b/>
          <w:sz w:val="24"/>
          <w:szCs w:val="24"/>
        </w:rPr>
      </w:pPr>
      <w:r>
        <w:rPr>
          <w:rFonts w:ascii="Times New Roman" w:hAnsi="Times New Roman"/>
          <w:b/>
          <w:sz w:val="24"/>
          <w:szCs w:val="24"/>
        </w:rPr>
        <w:t>Раздел I</w:t>
      </w:r>
    </w:p>
    <w:p w14:paraId="5D42AAAE" w14:textId="77777777" w:rsidR="007C7111" w:rsidRDefault="007C7111" w:rsidP="007C7111">
      <w:pPr>
        <w:spacing w:after="0" w:line="360" w:lineRule="auto"/>
        <w:jc w:val="center"/>
        <w:rPr>
          <w:rFonts w:ascii="Times New Roman" w:hAnsi="Times New Roman"/>
          <w:b/>
          <w:sz w:val="24"/>
          <w:szCs w:val="24"/>
        </w:rPr>
      </w:pPr>
      <w:r>
        <w:rPr>
          <w:rFonts w:ascii="Times New Roman" w:hAnsi="Times New Roman"/>
          <w:b/>
          <w:sz w:val="24"/>
          <w:szCs w:val="24"/>
        </w:rPr>
        <w:t>Общи положения</w:t>
      </w:r>
    </w:p>
    <w:p w14:paraId="619ABD82" w14:textId="64F5A681"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lastRenderedPageBreak/>
        <w:t>Чл. 1 (1) С настоящите вътрешни правила, наричани по-нататък „правила“, се регламентират условията и редът за предоставяне на достъп до обществена информация</w:t>
      </w:r>
      <w:r>
        <w:rPr>
          <w:rFonts w:ascii="Times New Roman" w:eastAsia="Times New Roman" w:hAnsi="Times New Roman"/>
          <w:color w:val="000000"/>
          <w:sz w:val="24"/>
          <w:szCs w:val="24"/>
          <w:lang w:eastAsia="bg-BG"/>
        </w:rPr>
        <w:t xml:space="preserve">, както и за повторното използване на </w:t>
      </w:r>
      <w:r>
        <w:rPr>
          <w:rFonts w:ascii="Times New Roman" w:eastAsia="Times New Roman" w:hAnsi="Times New Roman"/>
          <w:color w:val="000000"/>
          <w:sz w:val="24"/>
          <w:szCs w:val="24"/>
          <w:bdr w:val="none" w:sz="0" w:space="0" w:color="auto" w:frame="1"/>
          <w:shd w:val="clear" w:color="auto" w:fill="FFFFFF"/>
          <w:lang w:eastAsia="bg-BG"/>
        </w:rPr>
        <w:t>информация</w:t>
      </w:r>
      <w:r>
        <w:rPr>
          <w:rFonts w:ascii="Times New Roman" w:eastAsia="Times New Roman" w:hAnsi="Times New Roman"/>
          <w:color w:val="000000"/>
          <w:sz w:val="24"/>
          <w:szCs w:val="24"/>
          <w:lang w:eastAsia="bg-BG"/>
        </w:rPr>
        <w:t xml:space="preserve"> от </w:t>
      </w:r>
      <w:r>
        <w:rPr>
          <w:rFonts w:ascii="Times New Roman" w:eastAsia="Times New Roman" w:hAnsi="Times New Roman"/>
          <w:color w:val="000000"/>
          <w:sz w:val="24"/>
          <w:szCs w:val="24"/>
          <w:bdr w:val="none" w:sz="0" w:space="0" w:color="auto" w:frame="1"/>
          <w:shd w:val="clear" w:color="auto" w:fill="FFFFFF"/>
          <w:lang w:eastAsia="bg-BG"/>
        </w:rPr>
        <w:t>обществения</w:t>
      </w:r>
      <w:r>
        <w:rPr>
          <w:rFonts w:ascii="Times New Roman" w:eastAsia="Times New Roman" w:hAnsi="Times New Roman"/>
          <w:color w:val="000000"/>
          <w:sz w:val="24"/>
          <w:szCs w:val="24"/>
          <w:lang w:eastAsia="bg-BG"/>
        </w:rPr>
        <w:t xml:space="preserve"> сектор</w:t>
      </w:r>
      <w:r>
        <w:rPr>
          <w:rFonts w:ascii="Times New Roman" w:hAnsi="Times New Roman"/>
          <w:sz w:val="24"/>
          <w:szCs w:val="24"/>
        </w:rPr>
        <w:t xml:space="preserve"> от Изпълнителна агенция „</w:t>
      </w:r>
      <w:r w:rsidR="00DB1E58">
        <w:rPr>
          <w:rFonts w:ascii="Times New Roman" w:hAnsi="Times New Roman"/>
          <w:sz w:val="24"/>
          <w:szCs w:val="24"/>
        </w:rPr>
        <w:t>Програма за образование</w:t>
      </w:r>
      <w:r>
        <w:rPr>
          <w:rFonts w:ascii="Times New Roman" w:hAnsi="Times New Roman"/>
          <w:sz w:val="24"/>
          <w:szCs w:val="24"/>
        </w:rPr>
        <w:t>“ (ИА</w:t>
      </w:r>
      <w:r w:rsidR="00DB1E58">
        <w:rPr>
          <w:rFonts w:ascii="Times New Roman" w:hAnsi="Times New Roman"/>
          <w:sz w:val="24"/>
          <w:szCs w:val="24"/>
        </w:rPr>
        <w:t>ПО</w:t>
      </w:r>
      <w:r>
        <w:rPr>
          <w:rFonts w:ascii="Times New Roman" w:hAnsi="Times New Roman"/>
          <w:sz w:val="24"/>
          <w:szCs w:val="24"/>
        </w:rPr>
        <w:t>).</w:t>
      </w:r>
    </w:p>
    <w:p w14:paraId="08651E70" w14:textId="77777777"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t>(2) За неуредените с тези правила въпроси се прилагат разпоредбите на Закона за достъп до обществена информация (ЗДОИ).</w:t>
      </w:r>
    </w:p>
    <w:p w14:paraId="2A4D6BFB" w14:textId="77777777" w:rsidR="007C7111" w:rsidRDefault="007C7111" w:rsidP="007C7111">
      <w:pPr>
        <w:spacing w:after="0" w:line="360" w:lineRule="auto"/>
        <w:jc w:val="both"/>
        <w:rPr>
          <w:rFonts w:ascii="Times New Roman" w:hAnsi="Times New Roman"/>
          <w:sz w:val="24"/>
          <w:szCs w:val="24"/>
        </w:rPr>
      </w:pPr>
    </w:p>
    <w:p w14:paraId="773445FC" w14:textId="77777777" w:rsidR="007C7111" w:rsidRDefault="007C7111" w:rsidP="007C7111">
      <w:pPr>
        <w:spacing w:after="0" w:line="360" w:lineRule="auto"/>
        <w:jc w:val="center"/>
        <w:rPr>
          <w:rFonts w:ascii="Times New Roman" w:hAnsi="Times New Roman"/>
          <w:b/>
          <w:sz w:val="24"/>
          <w:szCs w:val="24"/>
          <w:lang w:val="en-US"/>
        </w:rPr>
      </w:pPr>
      <w:r>
        <w:rPr>
          <w:rFonts w:ascii="Times New Roman" w:hAnsi="Times New Roman"/>
          <w:b/>
          <w:sz w:val="24"/>
          <w:szCs w:val="24"/>
        </w:rPr>
        <w:t xml:space="preserve">Раздел </w:t>
      </w:r>
      <w:r>
        <w:rPr>
          <w:rFonts w:ascii="Times New Roman" w:hAnsi="Times New Roman"/>
          <w:b/>
          <w:sz w:val="24"/>
          <w:szCs w:val="24"/>
          <w:lang w:val="en-US"/>
        </w:rPr>
        <w:t>II</w:t>
      </w:r>
    </w:p>
    <w:p w14:paraId="2B6DD187" w14:textId="77777777" w:rsidR="007C7111" w:rsidRDefault="007C7111" w:rsidP="007C7111">
      <w:pPr>
        <w:spacing w:after="0" w:line="360" w:lineRule="auto"/>
        <w:jc w:val="center"/>
        <w:rPr>
          <w:rFonts w:ascii="Times New Roman" w:hAnsi="Times New Roman"/>
          <w:sz w:val="24"/>
          <w:szCs w:val="24"/>
          <w:lang w:val="en-US"/>
        </w:rPr>
      </w:pPr>
      <w:r>
        <w:rPr>
          <w:rFonts w:ascii="Times New Roman" w:hAnsi="Times New Roman"/>
          <w:b/>
          <w:sz w:val="24"/>
          <w:szCs w:val="24"/>
        </w:rPr>
        <w:t>Обществена информация</w:t>
      </w:r>
      <w:r>
        <w:rPr>
          <w:rFonts w:ascii="Times New Roman" w:hAnsi="Times New Roman"/>
          <w:sz w:val="24"/>
          <w:szCs w:val="24"/>
        </w:rPr>
        <w:t xml:space="preserve"> </w:t>
      </w:r>
    </w:p>
    <w:p w14:paraId="2F0C00FC" w14:textId="1CC12F7E" w:rsidR="007C7111" w:rsidRDefault="007C7111" w:rsidP="007C7111">
      <w:pPr>
        <w:spacing w:after="0" w:line="360" w:lineRule="auto"/>
        <w:jc w:val="both"/>
        <w:rPr>
          <w:rFonts w:ascii="Times New Roman" w:hAnsi="Times New Roman"/>
          <w:color w:val="000000"/>
          <w:sz w:val="24"/>
          <w:szCs w:val="24"/>
          <w:shd w:val="clear" w:color="auto" w:fill="FFFFFF"/>
        </w:rPr>
      </w:pPr>
      <w:r>
        <w:rPr>
          <w:rFonts w:ascii="Times New Roman" w:hAnsi="Times New Roman"/>
          <w:sz w:val="24"/>
          <w:szCs w:val="24"/>
        </w:rPr>
        <w:t xml:space="preserve">Чл. 2 (1) </w:t>
      </w:r>
      <w:r>
        <w:rPr>
          <w:rFonts w:ascii="Times New Roman" w:hAnsi="Times New Roman"/>
          <w:color w:val="000000"/>
          <w:sz w:val="24"/>
          <w:szCs w:val="24"/>
        </w:rPr>
        <w:t xml:space="preserve">Обществената информация, предмет на настоящите правила, е всяка информация, свързана с обществения живот в Република България и даваща възможност на гражданите да си съставят собствено мнение относно дейността на </w:t>
      </w:r>
      <w:r w:rsidR="000F5E12">
        <w:rPr>
          <w:rFonts w:ascii="Times New Roman" w:hAnsi="Times New Roman"/>
          <w:color w:val="000000"/>
          <w:sz w:val="24"/>
          <w:szCs w:val="24"/>
        </w:rPr>
        <w:t>ИАПО</w:t>
      </w:r>
      <w:r>
        <w:rPr>
          <w:rFonts w:ascii="Times New Roman" w:hAnsi="Times New Roman"/>
          <w:color w:val="000000"/>
          <w:sz w:val="24"/>
          <w:szCs w:val="24"/>
        </w:rPr>
        <w:t>.</w:t>
      </w:r>
      <w:r>
        <w:rPr>
          <w:rFonts w:ascii="Times New Roman" w:hAnsi="Times New Roman"/>
          <w:color w:val="000000"/>
          <w:sz w:val="24"/>
          <w:szCs w:val="24"/>
          <w:shd w:val="clear" w:color="auto" w:fill="FFFFFF"/>
        </w:rPr>
        <w:t xml:space="preserve"> </w:t>
      </w:r>
    </w:p>
    <w:p w14:paraId="7A8E8E52" w14:textId="77777777" w:rsidR="007C7111" w:rsidRDefault="007C7111" w:rsidP="007C7111">
      <w:pPr>
        <w:spacing w:after="0" w:line="360" w:lineRule="auto"/>
        <w:jc w:val="both"/>
        <w:rPr>
          <w:rFonts w:ascii="Times New Roman" w:hAnsi="Times New Roman"/>
          <w:color w:val="000000"/>
          <w:sz w:val="24"/>
          <w:szCs w:val="24"/>
        </w:rPr>
      </w:pPr>
      <w:r>
        <w:rPr>
          <w:rFonts w:ascii="Times New Roman" w:hAnsi="Times New Roman"/>
          <w:iCs/>
          <w:color w:val="000000"/>
          <w:sz w:val="24"/>
          <w:szCs w:val="24"/>
        </w:rPr>
        <w:t>(2)</w:t>
      </w:r>
      <w:r>
        <w:rPr>
          <w:rFonts w:ascii="Times New Roman" w:hAnsi="Times New Roman"/>
          <w:color w:val="000000"/>
          <w:sz w:val="24"/>
          <w:szCs w:val="24"/>
        </w:rPr>
        <w:t xml:space="preserve"> Информацията по</w:t>
      </w:r>
      <w:r w:rsidRPr="000F5E12">
        <w:rPr>
          <w:rFonts w:ascii="Times New Roman" w:hAnsi="Times New Roman"/>
          <w:color w:val="000000"/>
          <w:sz w:val="24"/>
          <w:szCs w:val="24"/>
        </w:rPr>
        <w:t xml:space="preserve"> </w:t>
      </w:r>
      <w:hyperlink r:id="rId8" w:history="1">
        <w:r w:rsidRPr="000F5E12">
          <w:rPr>
            <w:rStyle w:val="Hyperlink"/>
            <w:rFonts w:ascii="Times New Roman" w:hAnsi="Times New Roman"/>
            <w:color w:val="000000"/>
            <w:sz w:val="24"/>
            <w:szCs w:val="24"/>
            <w:u w:val="none"/>
          </w:rPr>
          <w:t>ал. 1</w:t>
        </w:r>
      </w:hyperlink>
      <w:r>
        <w:rPr>
          <w:rFonts w:ascii="Times New Roman" w:hAnsi="Times New Roman"/>
          <w:color w:val="000000"/>
          <w:sz w:val="24"/>
          <w:szCs w:val="24"/>
        </w:rPr>
        <w:t xml:space="preserve"> е обществена независимо от вида на нейния материален носител.</w:t>
      </w:r>
    </w:p>
    <w:p w14:paraId="49F6EAA2" w14:textId="77777777" w:rsidR="007C7111" w:rsidRDefault="007C7111" w:rsidP="007C7111">
      <w:pPr>
        <w:spacing w:after="0" w:line="360" w:lineRule="auto"/>
        <w:jc w:val="both"/>
        <w:rPr>
          <w:rFonts w:ascii="Times New Roman" w:hAnsi="Times New Roman"/>
          <w:color w:val="000000"/>
          <w:sz w:val="24"/>
          <w:szCs w:val="24"/>
        </w:rPr>
      </w:pPr>
      <w:r>
        <w:rPr>
          <w:rFonts w:ascii="Times New Roman" w:hAnsi="Times New Roman"/>
          <w:color w:val="000000"/>
          <w:sz w:val="24"/>
          <w:szCs w:val="24"/>
        </w:rPr>
        <w:t>(3) Обществената информация може да бъде:</w:t>
      </w:r>
    </w:p>
    <w:p w14:paraId="209412A8" w14:textId="77AFBDDD" w:rsidR="007C7111" w:rsidRDefault="007C7111" w:rsidP="007C7111">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t xml:space="preserve">1. официална обществена информация – информацията, която се съдържа </w:t>
      </w:r>
      <w:r>
        <w:rPr>
          <w:rFonts w:ascii="Times New Roman" w:hAnsi="Times New Roman"/>
          <w:color w:val="000000"/>
          <w:sz w:val="24"/>
          <w:szCs w:val="24"/>
          <w:shd w:val="clear" w:color="auto" w:fill="FFFFFF"/>
        </w:rPr>
        <w:t>в актовете на държавните органи при осъществяване на нейните правомощия</w:t>
      </w:r>
      <w:r w:rsidR="000D287D">
        <w:rPr>
          <w:rFonts w:ascii="Times New Roman" w:hAnsi="Times New Roman"/>
          <w:color w:val="000000"/>
          <w:sz w:val="24"/>
          <w:szCs w:val="24"/>
          <w:shd w:val="clear" w:color="auto" w:fill="FFFFFF"/>
          <w:lang w:val="en-US"/>
        </w:rPr>
        <w:t>;</w:t>
      </w:r>
      <w:r>
        <w:rPr>
          <w:rFonts w:ascii="Times New Roman" w:hAnsi="Times New Roman"/>
          <w:color w:val="000000"/>
          <w:sz w:val="24"/>
          <w:szCs w:val="24"/>
        </w:rPr>
        <w:tab/>
      </w:r>
    </w:p>
    <w:p w14:paraId="6B9C8DA5" w14:textId="3E347FB4" w:rsidR="007C7111" w:rsidRDefault="007C7111" w:rsidP="007C7111">
      <w:pPr>
        <w:spacing w:after="0" w:line="360" w:lineRule="auto"/>
        <w:ind w:firstLine="680"/>
        <w:jc w:val="both"/>
        <w:rPr>
          <w:rFonts w:ascii="Times New Roman" w:hAnsi="Times New Roman"/>
          <w:color w:val="000000"/>
          <w:sz w:val="24"/>
          <w:szCs w:val="24"/>
        </w:rPr>
      </w:pPr>
      <w:r>
        <w:rPr>
          <w:rFonts w:ascii="Times New Roman" w:hAnsi="Times New Roman"/>
          <w:color w:val="000000"/>
          <w:sz w:val="24"/>
          <w:szCs w:val="24"/>
        </w:rPr>
        <w:t xml:space="preserve">2. служебна обществена информация - </w:t>
      </w:r>
      <w:r w:rsidR="000D287D" w:rsidRPr="000D287D">
        <w:rPr>
          <w:rFonts w:ascii="Times New Roman" w:hAnsi="Times New Roman"/>
          <w:color w:val="000000"/>
          <w:sz w:val="24"/>
          <w:szCs w:val="24"/>
        </w:rPr>
        <w:t>информацията,</w:t>
      </w:r>
      <w:r w:rsidR="000D287D">
        <w:rPr>
          <w:rFonts w:ascii="Times New Roman" w:hAnsi="Times New Roman"/>
          <w:color w:val="000000"/>
          <w:sz w:val="24"/>
          <w:szCs w:val="24"/>
          <w:lang w:val="en-US"/>
        </w:rPr>
        <w:t xml:space="preserve"> </w:t>
      </w:r>
      <w:r>
        <w:rPr>
          <w:rFonts w:ascii="Times New Roman" w:hAnsi="Times New Roman"/>
          <w:color w:val="000000"/>
          <w:sz w:val="24"/>
          <w:szCs w:val="24"/>
          <w:shd w:val="clear" w:color="auto" w:fill="FFFFFF"/>
        </w:rPr>
        <w:t xml:space="preserve">която се събира, създава и съхранява във връзка с официалната информация, както и по повод дейността на държавните органи и техните администрации, в това число и на </w:t>
      </w:r>
      <w:r w:rsidR="00B82CCC">
        <w:rPr>
          <w:rFonts w:ascii="Times New Roman" w:hAnsi="Times New Roman"/>
          <w:color w:val="000000"/>
          <w:sz w:val="24"/>
          <w:szCs w:val="24"/>
          <w:shd w:val="clear" w:color="auto" w:fill="FFFFFF"/>
        </w:rPr>
        <w:t>ИАПО</w:t>
      </w:r>
      <w:r>
        <w:rPr>
          <w:rFonts w:ascii="Times New Roman" w:hAnsi="Times New Roman"/>
          <w:color w:val="000000"/>
          <w:sz w:val="24"/>
          <w:szCs w:val="24"/>
          <w:shd w:val="clear" w:color="auto" w:fill="FFFFFF"/>
        </w:rPr>
        <w:t>.</w:t>
      </w:r>
    </w:p>
    <w:p w14:paraId="6FF2F23E" w14:textId="77777777" w:rsidR="007C7111" w:rsidRDefault="007C7111" w:rsidP="007C7111">
      <w:pPr>
        <w:spacing w:after="0" w:line="360" w:lineRule="auto"/>
        <w:jc w:val="center"/>
        <w:rPr>
          <w:rFonts w:ascii="Times New Roman" w:hAnsi="Times New Roman"/>
          <w:sz w:val="24"/>
          <w:szCs w:val="24"/>
        </w:rPr>
      </w:pPr>
    </w:p>
    <w:p w14:paraId="564425BD" w14:textId="77777777" w:rsidR="007C7111" w:rsidRDefault="007C7111" w:rsidP="007C7111">
      <w:pPr>
        <w:spacing w:after="0" w:line="360" w:lineRule="auto"/>
        <w:jc w:val="center"/>
        <w:rPr>
          <w:rFonts w:ascii="Times New Roman" w:hAnsi="Times New Roman"/>
          <w:b/>
          <w:sz w:val="24"/>
          <w:szCs w:val="24"/>
          <w:lang w:val="en-US"/>
        </w:rPr>
      </w:pPr>
      <w:r>
        <w:rPr>
          <w:rFonts w:ascii="Times New Roman" w:hAnsi="Times New Roman"/>
          <w:b/>
          <w:sz w:val="24"/>
          <w:szCs w:val="24"/>
        </w:rPr>
        <w:t xml:space="preserve">Раздел </w:t>
      </w:r>
      <w:r>
        <w:rPr>
          <w:rFonts w:ascii="Times New Roman" w:hAnsi="Times New Roman"/>
          <w:b/>
          <w:sz w:val="24"/>
          <w:szCs w:val="24"/>
          <w:lang w:val="en-US"/>
        </w:rPr>
        <w:t>III</w:t>
      </w:r>
    </w:p>
    <w:p w14:paraId="0F68AF2F" w14:textId="77777777" w:rsidR="007C7111" w:rsidRDefault="007C7111" w:rsidP="007C7111">
      <w:pPr>
        <w:spacing w:after="0" w:line="360" w:lineRule="auto"/>
        <w:jc w:val="center"/>
        <w:rPr>
          <w:rFonts w:ascii="Times New Roman" w:hAnsi="Times New Roman"/>
          <w:b/>
          <w:sz w:val="24"/>
          <w:szCs w:val="24"/>
        </w:rPr>
      </w:pPr>
      <w:r>
        <w:rPr>
          <w:rFonts w:ascii="Times New Roman" w:hAnsi="Times New Roman"/>
          <w:b/>
          <w:sz w:val="24"/>
          <w:szCs w:val="24"/>
        </w:rPr>
        <w:t>Субект на право на достъп до обществена информация</w:t>
      </w:r>
    </w:p>
    <w:p w14:paraId="3E156AA7" w14:textId="77777777"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t>Чл. 3. За нуждите на настоящите правила субект на право на достъп до обществена информация е всеки гражданин на Република България, чужденците и лицата без гражданство, както и всички юридически лица, наричани по-нататък „заявители“.</w:t>
      </w:r>
    </w:p>
    <w:p w14:paraId="56A95492" w14:textId="77777777" w:rsidR="007C7111" w:rsidRDefault="007C7111" w:rsidP="007C7111">
      <w:pPr>
        <w:spacing w:after="0" w:line="360" w:lineRule="auto"/>
        <w:rPr>
          <w:rFonts w:ascii="Times New Roman" w:hAnsi="Times New Roman"/>
          <w:sz w:val="24"/>
          <w:szCs w:val="24"/>
        </w:rPr>
      </w:pPr>
    </w:p>
    <w:p w14:paraId="391E3EF4" w14:textId="77777777" w:rsidR="007C7111" w:rsidRDefault="007C7111" w:rsidP="007C7111">
      <w:pPr>
        <w:spacing w:after="0" w:line="360" w:lineRule="auto"/>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IV</w:t>
      </w:r>
    </w:p>
    <w:p w14:paraId="5861EF48" w14:textId="77777777" w:rsidR="007C7111" w:rsidRDefault="007C7111" w:rsidP="007C7111">
      <w:pPr>
        <w:spacing w:after="0" w:line="360" w:lineRule="auto"/>
        <w:jc w:val="center"/>
        <w:rPr>
          <w:rFonts w:ascii="Times New Roman" w:hAnsi="Times New Roman"/>
          <w:b/>
          <w:sz w:val="24"/>
          <w:szCs w:val="24"/>
        </w:rPr>
      </w:pPr>
      <w:r>
        <w:rPr>
          <w:rFonts w:ascii="Times New Roman" w:hAnsi="Times New Roman"/>
          <w:b/>
          <w:sz w:val="24"/>
          <w:szCs w:val="24"/>
        </w:rPr>
        <w:t>Задължено лице</w:t>
      </w:r>
    </w:p>
    <w:p w14:paraId="4025726D" w14:textId="643DE4EF"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Чл. 4. (1) За нуждите на настоящите правила, задължено лице е </w:t>
      </w:r>
      <w:r w:rsidR="00B82CCC">
        <w:rPr>
          <w:rFonts w:ascii="Times New Roman" w:hAnsi="Times New Roman"/>
          <w:sz w:val="24"/>
          <w:szCs w:val="24"/>
        </w:rPr>
        <w:t>ИАПО</w:t>
      </w:r>
      <w:r>
        <w:rPr>
          <w:rFonts w:ascii="Times New Roman" w:hAnsi="Times New Roman"/>
          <w:sz w:val="24"/>
          <w:szCs w:val="24"/>
        </w:rPr>
        <w:t xml:space="preserve">, която създава и съхранява обществена информация и предоставя правото на достъп до тази информация по реда, определен с настоящите правила и при спазване на разпоредбите на ЗДОИ. </w:t>
      </w:r>
    </w:p>
    <w:p w14:paraId="77A38E32" w14:textId="01F70086"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t xml:space="preserve">(2) </w:t>
      </w:r>
      <w:r w:rsidR="00370554">
        <w:rPr>
          <w:rFonts w:ascii="Times New Roman" w:hAnsi="Times New Roman"/>
          <w:sz w:val="24"/>
          <w:szCs w:val="24"/>
        </w:rPr>
        <w:t>ИАПО</w:t>
      </w:r>
      <w:r>
        <w:rPr>
          <w:rFonts w:ascii="Times New Roman" w:hAnsi="Times New Roman"/>
          <w:sz w:val="24"/>
          <w:szCs w:val="24"/>
        </w:rPr>
        <w:t xml:space="preserve"> информира за своята дейност чрез публикуване на интернет страницата си или чрез съобщаване под друга форма (брошури, информационно табло, публикации в средствата за масово осведомяване и т.н.).</w:t>
      </w:r>
    </w:p>
    <w:p w14:paraId="589302C2" w14:textId="274F929A" w:rsidR="007C7111" w:rsidRPr="00A14E33" w:rsidRDefault="007C7111" w:rsidP="007C7111">
      <w:pPr>
        <w:spacing w:after="0" w:line="360" w:lineRule="auto"/>
        <w:jc w:val="both"/>
        <w:rPr>
          <w:rFonts w:ascii="Times New Roman" w:hAnsi="Times New Roman"/>
          <w:sz w:val="24"/>
          <w:szCs w:val="24"/>
          <w:lang w:val="en-US"/>
        </w:rPr>
      </w:pPr>
      <w:r>
        <w:rPr>
          <w:rFonts w:ascii="Times New Roman" w:hAnsi="Times New Roman"/>
          <w:sz w:val="24"/>
          <w:szCs w:val="24"/>
        </w:rPr>
        <w:t xml:space="preserve">(3) </w:t>
      </w:r>
      <w:r w:rsidR="007A26CB">
        <w:rPr>
          <w:rFonts w:ascii="Times New Roman" w:hAnsi="Times New Roman"/>
          <w:sz w:val="24"/>
          <w:szCs w:val="24"/>
        </w:rPr>
        <w:t xml:space="preserve">ИАПО </w:t>
      </w:r>
      <w:r>
        <w:rPr>
          <w:rFonts w:ascii="Times New Roman" w:hAnsi="Times New Roman"/>
          <w:sz w:val="24"/>
          <w:szCs w:val="24"/>
        </w:rPr>
        <w:t>публикува на официалната интернет страница наименованието, адреса, адреса на електронната поща, телефона и работното време на звеното, което отговаря за приемането на заявленията за предоставяне на достъп до информация</w:t>
      </w:r>
      <w:r w:rsidR="00A14E33">
        <w:rPr>
          <w:rFonts w:ascii="Times New Roman" w:hAnsi="Times New Roman"/>
          <w:sz w:val="24"/>
          <w:szCs w:val="24"/>
          <w:lang w:val="en-US"/>
        </w:rPr>
        <w:t>.</w:t>
      </w:r>
    </w:p>
    <w:p w14:paraId="1ADDAA37" w14:textId="4690B5A5" w:rsidR="007C7111" w:rsidRDefault="007C7111" w:rsidP="007C7111">
      <w:pPr>
        <w:spacing w:after="0" w:line="360" w:lineRule="auto"/>
        <w:jc w:val="both"/>
        <w:rPr>
          <w:rFonts w:ascii="Times New Roman" w:hAnsi="Times New Roman"/>
          <w:bCs/>
          <w:sz w:val="24"/>
          <w:szCs w:val="24"/>
        </w:rPr>
      </w:pPr>
      <w:r>
        <w:rPr>
          <w:rFonts w:ascii="Times New Roman" w:hAnsi="Times New Roman"/>
          <w:sz w:val="24"/>
          <w:szCs w:val="24"/>
        </w:rPr>
        <w:t xml:space="preserve">(4) Предвид функциите на </w:t>
      </w:r>
      <w:r w:rsidR="00592350">
        <w:rPr>
          <w:rFonts w:ascii="Times New Roman" w:hAnsi="Times New Roman"/>
          <w:sz w:val="24"/>
          <w:szCs w:val="24"/>
        </w:rPr>
        <w:t>ИАПО</w:t>
      </w:r>
      <w:r w:rsidR="004D6D70">
        <w:rPr>
          <w:rFonts w:ascii="Times New Roman" w:hAnsi="Times New Roman"/>
          <w:sz w:val="24"/>
          <w:szCs w:val="24"/>
        </w:rPr>
        <w:t xml:space="preserve">, определени в чл. 4 </w:t>
      </w:r>
      <w:r w:rsidR="00842CFD">
        <w:rPr>
          <w:rFonts w:ascii="Times New Roman" w:hAnsi="Times New Roman"/>
          <w:sz w:val="24"/>
          <w:szCs w:val="24"/>
        </w:rPr>
        <w:t xml:space="preserve">от Устройствения правилник </w:t>
      </w:r>
      <w:r w:rsidR="004D6D70">
        <w:rPr>
          <w:rFonts w:ascii="Times New Roman" w:hAnsi="Times New Roman"/>
          <w:sz w:val="24"/>
          <w:szCs w:val="24"/>
        </w:rPr>
        <w:t xml:space="preserve">на </w:t>
      </w:r>
      <w:r w:rsidR="004D6D70" w:rsidRPr="00FE2559">
        <w:rPr>
          <w:rFonts w:ascii="Times New Roman" w:eastAsia="Times New Roman" w:hAnsi="Times New Roman"/>
          <w:sz w:val="24"/>
          <w:szCs w:val="24"/>
          <w:lang w:eastAsia="bg-BG"/>
        </w:rPr>
        <w:t>Изпълнителна агенция „</w:t>
      </w:r>
      <w:r w:rsidR="004D6D70">
        <w:rPr>
          <w:rFonts w:ascii="Times New Roman" w:eastAsia="Times New Roman" w:hAnsi="Times New Roman"/>
          <w:sz w:val="24"/>
          <w:szCs w:val="24"/>
          <w:lang w:eastAsia="bg-BG"/>
        </w:rPr>
        <w:t>П</w:t>
      </w:r>
      <w:r w:rsidR="004D6D70" w:rsidRPr="00FE2559">
        <w:rPr>
          <w:rFonts w:ascii="Times New Roman" w:eastAsia="Times New Roman" w:hAnsi="Times New Roman"/>
          <w:sz w:val="24"/>
          <w:szCs w:val="24"/>
          <w:lang w:eastAsia="bg-BG"/>
        </w:rPr>
        <w:t xml:space="preserve">рограма </w:t>
      </w:r>
      <w:r w:rsidR="004D6D70">
        <w:rPr>
          <w:rFonts w:ascii="Times New Roman" w:eastAsia="Times New Roman" w:hAnsi="Times New Roman"/>
          <w:sz w:val="24"/>
          <w:szCs w:val="24"/>
          <w:lang w:eastAsia="bg-BG"/>
        </w:rPr>
        <w:t>за</w:t>
      </w:r>
      <w:r w:rsidR="004D6D70" w:rsidRPr="00FE2559">
        <w:rPr>
          <w:rFonts w:ascii="Times New Roman" w:eastAsia="Times New Roman" w:hAnsi="Times New Roman"/>
          <w:sz w:val="24"/>
          <w:szCs w:val="24"/>
          <w:lang w:eastAsia="bg-BG"/>
        </w:rPr>
        <w:t xml:space="preserve"> образование</w:t>
      </w:r>
      <w:r w:rsidR="004D6D70">
        <w:rPr>
          <w:rFonts w:ascii="Times New Roman" w:eastAsia="Times New Roman" w:hAnsi="Times New Roman"/>
          <w:sz w:val="24"/>
          <w:szCs w:val="24"/>
          <w:lang w:eastAsia="bg-BG"/>
        </w:rPr>
        <w:t>“</w:t>
      </w:r>
      <w:r w:rsidR="00A14E33">
        <w:rPr>
          <w:rFonts w:ascii="Times New Roman" w:eastAsia="Times New Roman" w:hAnsi="Times New Roman"/>
          <w:sz w:val="24"/>
          <w:szCs w:val="24"/>
          <w:lang w:val="en-US" w:eastAsia="bg-BG"/>
        </w:rPr>
        <w:t>,</w:t>
      </w:r>
      <w:r>
        <w:rPr>
          <w:rFonts w:ascii="Times New Roman" w:hAnsi="Times New Roman"/>
          <w:sz w:val="24"/>
          <w:szCs w:val="24"/>
        </w:rPr>
        <w:t xml:space="preserve"> информационните масиви и ресурси, които </w:t>
      </w:r>
      <w:r w:rsidR="00A14E33">
        <w:rPr>
          <w:rFonts w:ascii="Times New Roman" w:hAnsi="Times New Roman"/>
          <w:sz w:val="24"/>
          <w:szCs w:val="24"/>
        </w:rPr>
        <w:t xml:space="preserve">агенцията </w:t>
      </w:r>
      <w:r>
        <w:rPr>
          <w:rFonts w:ascii="Times New Roman" w:hAnsi="Times New Roman"/>
          <w:sz w:val="24"/>
          <w:szCs w:val="24"/>
        </w:rPr>
        <w:t xml:space="preserve">поддържа, се публикуват в Информационна система за управление и наблюдение на средствата от ЕС в България 2020, съгласно чл. 21, ал. 1 от </w:t>
      </w:r>
      <w:r>
        <w:rPr>
          <w:rFonts w:ascii="Times New Roman" w:hAnsi="Times New Roman"/>
          <w:bCs/>
          <w:sz w:val="24"/>
          <w:szCs w:val="24"/>
        </w:rPr>
        <w:t>Закона за управление на средствата от Европейските структурни и инвестиционни фондове</w:t>
      </w:r>
      <w:r>
        <w:rPr>
          <w:rFonts w:ascii="Times New Roman" w:hAnsi="Times New Roman"/>
          <w:sz w:val="24"/>
          <w:szCs w:val="24"/>
        </w:rPr>
        <w:t>.</w:t>
      </w:r>
    </w:p>
    <w:p w14:paraId="44D7BC5F" w14:textId="77777777" w:rsidR="007C7111" w:rsidRDefault="007C7111" w:rsidP="007C7111">
      <w:pPr>
        <w:spacing w:after="0" w:line="360" w:lineRule="auto"/>
        <w:jc w:val="center"/>
        <w:rPr>
          <w:rFonts w:ascii="Times New Roman" w:hAnsi="Times New Roman"/>
          <w:sz w:val="24"/>
          <w:szCs w:val="24"/>
        </w:rPr>
      </w:pPr>
    </w:p>
    <w:p w14:paraId="236271CA" w14:textId="77777777" w:rsidR="007C7111" w:rsidRDefault="007C7111" w:rsidP="007C7111">
      <w:pPr>
        <w:spacing w:after="0" w:line="360" w:lineRule="auto"/>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V</w:t>
      </w:r>
    </w:p>
    <w:p w14:paraId="12B40DBB" w14:textId="77777777" w:rsidR="007C7111" w:rsidRDefault="007C7111" w:rsidP="007C7111">
      <w:pPr>
        <w:spacing w:after="0" w:line="360" w:lineRule="auto"/>
        <w:jc w:val="center"/>
        <w:rPr>
          <w:rFonts w:ascii="Times New Roman" w:hAnsi="Times New Roman"/>
          <w:sz w:val="24"/>
          <w:szCs w:val="24"/>
        </w:rPr>
      </w:pPr>
      <w:r>
        <w:rPr>
          <w:rFonts w:ascii="Times New Roman" w:hAnsi="Times New Roman"/>
          <w:b/>
          <w:sz w:val="24"/>
          <w:szCs w:val="24"/>
        </w:rPr>
        <w:t xml:space="preserve">Достъп до обществена информация и </w:t>
      </w:r>
      <w:r>
        <w:rPr>
          <w:rFonts w:ascii="Times New Roman" w:hAnsi="Times New Roman"/>
          <w:b/>
          <w:color w:val="000000"/>
          <w:sz w:val="24"/>
          <w:szCs w:val="24"/>
          <w:shd w:val="clear" w:color="auto" w:fill="FFFFFF"/>
        </w:rPr>
        <w:t>на повторно използване на информация от обществения сектор</w:t>
      </w:r>
    </w:p>
    <w:p w14:paraId="207F6D04" w14:textId="77777777" w:rsidR="007C7111" w:rsidRDefault="007C7111" w:rsidP="007C7111">
      <w:pPr>
        <w:spacing w:after="0" w:line="360" w:lineRule="auto"/>
        <w:jc w:val="both"/>
        <w:rPr>
          <w:rFonts w:ascii="Times New Roman" w:hAnsi="Times New Roman"/>
          <w:color w:val="000000"/>
          <w:sz w:val="24"/>
          <w:szCs w:val="24"/>
          <w:shd w:val="clear" w:color="auto" w:fill="FFFFFF"/>
        </w:rPr>
      </w:pPr>
      <w:r>
        <w:rPr>
          <w:rFonts w:ascii="Times New Roman" w:hAnsi="Times New Roman"/>
          <w:sz w:val="24"/>
          <w:szCs w:val="24"/>
        </w:rPr>
        <w:t xml:space="preserve">Чл. 5. (1) При </w:t>
      </w:r>
      <w:r>
        <w:rPr>
          <w:rFonts w:ascii="Times New Roman" w:hAnsi="Times New Roman"/>
          <w:color w:val="000000"/>
          <w:sz w:val="24"/>
          <w:szCs w:val="24"/>
          <w:shd w:val="clear" w:color="auto" w:fill="FFFFFF"/>
        </w:rPr>
        <w:t>осъществяването на правото на достъп до обществена информация и на повторно използване на информация от обществения сектор същото не може да бъде насочено срещу правата и доброто име на други лица, както и срещу националната сигурност, обществения ред, здравето на гражданите и морала.</w:t>
      </w:r>
    </w:p>
    <w:p w14:paraId="53860121" w14:textId="22C5F018" w:rsidR="007C7111" w:rsidRDefault="007C7111" w:rsidP="007C7111">
      <w:pPr>
        <w:spacing w:after="0" w:line="360" w:lineRule="auto"/>
        <w:jc w:val="both"/>
        <w:rPr>
          <w:rStyle w:val="subparinclink"/>
          <w:i/>
          <w:iCs/>
        </w:rPr>
      </w:pPr>
      <w:r>
        <w:rPr>
          <w:rFonts w:ascii="Times New Roman" w:hAnsi="Times New Roman"/>
          <w:color w:val="000000"/>
          <w:sz w:val="24"/>
          <w:szCs w:val="24"/>
          <w:shd w:val="clear" w:color="auto" w:fill="FFFFFF"/>
        </w:rPr>
        <w:t xml:space="preserve">(2) </w:t>
      </w:r>
      <w:r>
        <w:rPr>
          <w:rStyle w:val="ala"/>
          <w:rFonts w:ascii="Times New Roman" w:hAnsi="Times New Roman"/>
          <w:color w:val="000000"/>
          <w:sz w:val="24"/>
          <w:szCs w:val="24"/>
        </w:rPr>
        <w:t>Не се допускат ограничения на правото на достъп до обществена информация и на повторно използване на информация от обществения сектор, освен когато тя е класифицирана информация или друга защитена тайна в случаите, предвидени със закон.</w:t>
      </w:r>
    </w:p>
    <w:p w14:paraId="56E61E30" w14:textId="77777777" w:rsidR="007C7111" w:rsidRDefault="007C7111" w:rsidP="007C7111">
      <w:pPr>
        <w:spacing w:after="0" w:line="360" w:lineRule="auto"/>
        <w:jc w:val="both"/>
        <w:rPr>
          <w:shd w:val="clear" w:color="auto" w:fill="FFFFFF"/>
        </w:rPr>
      </w:pPr>
      <w:r>
        <w:rPr>
          <w:rStyle w:val="subparinclink"/>
          <w:rFonts w:ascii="Times New Roman" w:hAnsi="Times New Roman"/>
          <w:iCs/>
          <w:color w:val="000000"/>
          <w:sz w:val="24"/>
          <w:szCs w:val="24"/>
        </w:rPr>
        <w:t xml:space="preserve">(3) </w:t>
      </w:r>
      <w:r>
        <w:rPr>
          <w:rFonts w:ascii="Times New Roman" w:hAnsi="Times New Roman"/>
          <w:color w:val="000000"/>
          <w:sz w:val="24"/>
          <w:szCs w:val="24"/>
          <w:shd w:val="clear" w:color="auto" w:fill="FFFFFF"/>
        </w:rPr>
        <w:t xml:space="preserve">Достъпът до обществена информация не се прилага за информация, която: </w:t>
      </w:r>
    </w:p>
    <w:p w14:paraId="5520F10D" w14:textId="019FCA89" w:rsidR="007C7111" w:rsidRDefault="007C7111" w:rsidP="007C7111">
      <w:pPr>
        <w:spacing w:after="0" w:line="360" w:lineRule="auto"/>
        <w:jc w:val="both"/>
        <w:rPr>
          <w:rStyle w:val="subparinclink"/>
          <w:i/>
          <w:iCs/>
        </w:rPr>
      </w:pPr>
      <w:r>
        <w:rPr>
          <w:rStyle w:val="subparinclink"/>
          <w:rFonts w:ascii="Times New Roman" w:hAnsi="Times New Roman"/>
          <w:i/>
          <w:iCs/>
          <w:color w:val="000000"/>
          <w:sz w:val="24"/>
          <w:szCs w:val="24"/>
        </w:rPr>
        <w:tab/>
      </w:r>
      <w:r>
        <w:rPr>
          <w:rStyle w:val="alcapt"/>
          <w:rFonts w:ascii="Times New Roman" w:hAnsi="Times New Roman"/>
          <w:iCs/>
          <w:color w:val="000000"/>
          <w:sz w:val="24"/>
          <w:szCs w:val="24"/>
        </w:rPr>
        <w:t>1.</w:t>
      </w:r>
      <w:r>
        <w:rPr>
          <w:rStyle w:val="alt"/>
          <w:rFonts w:ascii="Times New Roman" w:hAnsi="Times New Roman"/>
          <w:color w:val="000000"/>
          <w:sz w:val="24"/>
          <w:szCs w:val="24"/>
        </w:rPr>
        <w:t xml:space="preserve"> се предоставя във връзка с административното обслужване на гражданите и юридическите лица;</w:t>
      </w:r>
    </w:p>
    <w:p w14:paraId="6BCC62DA" w14:textId="77777777" w:rsidR="007C7111" w:rsidRDefault="007C7111" w:rsidP="007C7111">
      <w:pPr>
        <w:spacing w:after="0" w:line="360" w:lineRule="auto"/>
        <w:ind w:firstLine="680"/>
        <w:jc w:val="both"/>
        <w:rPr>
          <w:rStyle w:val="alcapt"/>
        </w:rPr>
      </w:pPr>
      <w:r>
        <w:rPr>
          <w:rStyle w:val="alcapt"/>
          <w:rFonts w:ascii="Times New Roman" w:hAnsi="Times New Roman"/>
          <w:iCs/>
          <w:color w:val="000000"/>
          <w:sz w:val="24"/>
          <w:szCs w:val="24"/>
        </w:rPr>
        <w:lastRenderedPageBreak/>
        <w:t>2</w:t>
      </w:r>
      <w:r>
        <w:rPr>
          <w:rStyle w:val="alcapt"/>
          <w:rFonts w:ascii="Times New Roman" w:hAnsi="Times New Roman"/>
          <w:i/>
          <w:iCs/>
          <w:color w:val="000000"/>
          <w:sz w:val="24"/>
          <w:szCs w:val="24"/>
        </w:rPr>
        <w:t>.</w:t>
      </w:r>
      <w:r>
        <w:rPr>
          <w:rStyle w:val="alt"/>
          <w:rFonts w:ascii="Times New Roman" w:hAnsi="Times New Roman"/>
          <w:color w:val="000000"/>
          <w:sz w:val="24"/>
          <w:szCs w:val="24"/>
        </w:rPr>
        <w:t xml:space="preserve"> се съхранява в Националния архивен фонд на Република България.</w:t>
      </w:r>
    </w:p>
    <w:p w14:paraId="1AF92AF3" w14:textId="77777777" w:rsidR="007C7111" w:rsidRDefault="007C7111" w:rsidP="007C7111">
      <w:pPr>
        <w:spacing w:after="0" w:line="360" w:lineRule="auto"/>
        <w:jc w:val="both"/>
      </w:pPr>
      <w:r>
        <w:rPr>
          <w:rStyle w:val="alcapt"/>
          <w:rFonts w:ascii="Times New Roman" w:hAnsi="Times New Roman"/>
          <w:iCs/>
          <w:color w:val="000000"/>
          <w:sz w:val="24"/>
          <w:szCs w:val="24"/>
        </w:rPr>
        <w:t>(4)</w:t>
      </w:r>
      <w:r>
        <w:rPr>
          <w:rStyle w:val="alcapt"/>
          <w:rFonts w:ascii="Times New Roman" w:hAnsi="Times New Roman"/>
          <w:i/>
          <w:iCs/>
          <w:color w:val="000000"/>
          <w:sz w:val="24"/>
          <w:szCs w:val="24"/>
        </w:rPr>
        <w:t xml:space="preserve"> </w:t>
      </w:r>
      <w:r>
        <w:rPr>
          <w:rStyle w:val="ala"/>
          <w:rFonts w:ascii="Times New Roman" w:hAnsi="Times New Roman"/>
          <w:color w:val="000000"/>
          <w:sz w:val="24"/>
          <w:szCs w:val="24"/>
        </w:rPr>
        <w:t>Достъпът до обществена информация може да бъде пълен или частичен.</w:t>
      </w:r>
    </w:p>
    <w:p w14:paraId="63F17987" w14:textId="77777777"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t>(5) Достъп до обществена информация се осъществява при спазване на следните основни принципи:</w:t>
      </w:r>
    </w:p>
    <w:p w14:paraId="41D0144C" w14:textId="77777777" w:rsidR="007C7111" w:rsidRDefault="007C7111" w:rsidP="007C7111">
      <w:pPr>
        <w:spacing w:after="0" w:line="360" w:lineRule="auto"/>
        <w:ind w:firstLine="680"/>
        <w:jc w:val="both"/>
        <w:rPr>
          <w:rFonts w:ascii="Times New Roman" w:hAnsi="Times New Roman"/>
          <w:sz w:val="24"/>
          <w:szCs w:val="24"/>
        </w:rPr>
      </w:pPr>
      <w:r>
        <w:rPr>
          <w:rFonts w:ascii="Times New Roman" w:hAnsi="Times New Roman"/>
          <w:sz w:val="24"/>
          <w:szCs w:val="24"/>
        </w:rPr>
        <w:t>1. откритост, достоверност и пълнота на информацията;</w:t>
      </w:r>
    </w:p>
    <w:p w14:paraId="66A782CC" w14:textId="77777777" w:rsidR="007C7111" w:rsidRDefault="007C7111" w:rsidP="007C7111">
      <w:pPr>
        <w:spacing w:after="0" w:line="360" w:lineRule="auto"/>
        <w:ind w:firstLine="680"/>
        <w:jc w:val="both"/>
        <w:rPr>
          <w:rFonts w:ascii="Times New Roman" w:hAnsi="Times New Roman"/>
          <w:sz w:val="24"/>
          <w:szCs w:val="24"/>
        </w:rPr>
      </w:pPr>
      <w:r>
        <w:rPr>
          <w:rFonts w:ascii="Times New Roman" w:hAnsi="Times New Roman"/>
          <w:sz w:val="24"/>
          <w:szCs w:val="24"/>
        </w:rPr>
        <w:t>2. осигуряване на еднакви условия за достъп до обществена информация;</w:t>
      </w:r>
    </w:p>
    <w:p w14:paraId="4351A81F" w14:textId="77777777" w:rsidR="007C7111" w:rsidRDefault="007C7111" w:rsidP="007C7111">
      <w:pPr>
        <w:spacing w:after="0" w:line="360" w:lineRule="auto"/>
        <w:ind w:firstLine="680"/>
        <w:jc w:val="both"/>
        <w:rPr>
          <w:rFonts w:ascii="Times New Roman" w:hAnsi="Times New Roman"/>
          <w:sz w:val="24"/>
          <w:szCs w:val="24"/>
        </w:rPr>
      </w:pPr>
      <w:r>
        <w:rPr>
          <w:rFonts w:ascii="Times New Roman" w:hAnsi="Times New Roman"/>
          <w:sz w:val="24"/>
          <w:szCs w:val="24"/>
        </w:rPr>
        <w:t>3. осигуряване на законност при търсенето и получаването на обществена информация;</w:t>
      </w:r>
    </w:p>
    <w:p w14:paraId="2EAB8933" w14:textId="77777777" w:rsidR="007C7111" w:rsidRDefault="007C7111" w:rsidP="007C7111">
      <w:pPr>
        <w:spacing w:after="0" w:line="360" w:lineRule="auto"/>
        <w:ind w:left="680"/>
        <w:jc w:val="both"/>
        <w:rPr>
          <w:rFonts w:ascii="Times New Roman" w:hAnsi="Times New Roman"/>
          <w:sz w:val="24"/>
          <w:szCs w:val="24"/>
        </w:rPr>
      </w:pPr>
      <w:r>
        <w:rPr>
          <w:rFonts w:ascii="Times New Roman" w:hAnsi="Times New Roman"/>
          <w:sz w:val="24"/>
          <w:szCs w:val="24"/>
        </w:rPr>
        <w:t>4. защита на правото на информация;</w:t>
      </w:r>
    </w:p>
    <w:p w14:paraId="05BB3E80" w14:textId="77777777" w:rsidR="007C7111" w:rsidRDefault="007C7111" w:rsidP="007C7111">
      <w:pPr>
        <w:spacing w:after="0" w:line="360" w:lineRule="auto"/>
        <w:ind w:left="680"/>
        <w:jc w:val="both"/>
        <w:rPr>
          <w:rFonts w:ascii="Times New Roman" w:hAnsi="Times New Roman"/>
          <w:sz w:val="24"/>
          <w:szCs w:val="24"/>
        </w:rPr>
      </w:pPr>
      <w:r>
        <w:rPr>
          <w:rFonts w:ascii="Times New Roman" w:hAnsi="Times New Roman"/>
          <w:sz w:val="24"/>
          <w:szCs w:val="24"/>
        </w:rPr>
        <w:t>5. защита на личната информация;</w:t>
      </w:r>
    </w:p>
    <w:p w14:paraId="7B596739" w14:textId="77777777" w:rsidR="007C7111" w:rsidRDefault="007C7111" w:rsidP="007C7111">
      <w:pPr>
        <w:spacing w:after="0" w:line="360" w:lineRule="auto"/>
        <w:ind w:firstLine="680"/>
        <w:jc w:val="both"/>
        <w:rPr>
          <w:rFonts w:ascii="Times New Roman" w:hAnsi="Times New Roman"/>
          <w:sz w:val="24"/>
          <w:szCs w:val="24"/>
        </w:rPr>
      </w:pPr>
      <w:r>
        <w:rPr>
          <w:rFonts w:ascii="Times New Roman" w:hAnsi="Times New Roman"/>
          <w:sz w:val="24"/>
          <w:szCs w:val="24"/>
        </w:rPr>
        <w:t>6. гарантиране на сигурността на обществото и държавата.</w:t>
      </w:r>
    </w:p>
    <w:p w14:paraId="2FD9F4C9" w14:textId="77777777" w:rsidR="007C7111" w:rsidRDefault="007C7111" w:rsidP="007C7111">
      <w:pPr>
        <w:spacing w:after="0" w:line="360" w:lineRule="auto"/>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(6) Повторно ползване на </w:t>
      </w:r>
      <w:r>
        <w:rPr>
          <w:rFonts w:ascii="Times New Roman" w:eastAsia="Times New Roman" w:hAnsi="Times New Roman"/>
          <w:color w:val="000000"/>
          <w:sz w:val="24"/>
          <w:szCs w:val="24"/>
          <w:bdr w:val="none" w:sz="0" w:space="0" w:color="auto" w:frame="1"/>
          <w:shd w:val="clear" w:color="auto" w:fill="FFFFFF"/>
          <w:lang w:eastAsia="bg-BG"/>
        </w:rPr>
        <w:t>информация</w:t>
      </w:r>
      <w:r>
        <w:rPr>
          <w:rFonts w:ascii="Times New Roman" w:eastAsia="Times New Roman" w:hAnsi="Times New Roman"/>
          <w:color w:val="000000"/>
          <w:sz w:val="24"/>
          <w:szCs w:val="24"/>
          <w:lang w:eastAsia="bg-BG"/>
        </w:rPr>
        <w:t xml:space="preserve"> от </w:t>
      </w:r>
      <w:r>
        <w:rPr>
          <w:rFonts w:ascii="Times New Roman" w:eastAsia="Times New Roman" w:hAnsi="Times New Roman"/>
          <w:color w:val="000000"/>
          <w:sz w:val="24"/>
          <w:szCs w:val="24"/>
          <w:bdr w:val="none" w:sz="0" w:space="0" w:color="auto" w:frame="1"/>
          <w:shd w:val="clear" w:color="auto" w:fill="FFFFFF"/>
          <w:lang w:eastAsia="bg-BG"/>
        </w:rPr>
        <w:t>обществения</w:t>
      </w:r>
      <w:r>
        <w:rPr>
          <w:rFonts w:ascii="Times New Roman" w:eastAsia="Times New Roman" w:hAnsi="Times New Roman"/>
          <w:color w:val="000000"/>
          <w:sz w:val="24"/>
          <w:szCs w:val="24"/>
          <w:lang w:eastAsia="bg-BG"/>
        </w:rPr>
        <w:t xml:space="preserve"> сектор се осъществява при спазването на следните принципи:</w:t>
      </w:r>
    </w:p>
    <w:p w14:paraId="57909F41" w14:textId="77777777" w:rsidR="007C7111" w:rsidRDefault="007C7111" w:rsidP="007C7111">
      <w:pPr>
        <w:spacing w:after="0" w:line="360" w:lineRule="auto"/>
        <w:ind w:firstLine="990"/>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1. осигуряване на възможност </w:t>
      </w:r>
      <w:r>
        <w:rPr>
          <w:rFonts w:ascii="Times New Roman" w:eastAsia="Times New Roman" w:hAnsi="Times New Roman"/>
          <w:color w:val="000000"/>
          <w:sz w:val="24"/>
          <w:szCs w:val="24"/>
          <w:bdr w:val="none" w:sz="0" w:space="0" w:color="auto" w:frame="1"/>
          <w:shd w:val="clear" w:color="auto" w:fill="FFFFFF"/>
          <w:lang w:eastAsia="bg-BG"/>
        </w:rPr>
        <w:t>за</w:t>
      </w:r>
      <w:r>
        <w:rPr>
          <w:rFonts w:ascii="Times New Roman" w:eastAsia="Times New Roman" w:hAnsi="Times New Roman"/>
          <w:color w:val="000000"/>
          <w:sz w:val="24"/>
          <w:szCs w:val="24"/>
          <w:lang w:eastAsia="bg-BG"/>
        </w:rPr>
        <w:t xml:space="preserve"> многократно повторно използване на </w:t>
      </w:r>
      <w:r>
        <w:rPr>
          <w:rFonts w:ascii="Times New Roman" w:eastAsia="Times New Roman" w:hAnsi="Times New Roman"/>
          <w:color w:val="000000"/>
          <w:sz w:val="24"/>
          <w:szCs w:val="24"/>
          <w:bdr w:val="none" w:sz="0" w:space="0" w:color="auto" w:frame="1"/>
          <w:shd w:val="clear" w:color="auto" w:fill="FFFFFF"/>
          <w:lang w:eastAsia="bg-BG"/>
        </w:rPr>
        <w:t>информация</w:t>
      </w:r>
      <w:r>
        <w:rPr>
          <w:rFonts w:ascii="Times New Roman" w:eastAsia="Times New Roman" w:hAnsi="Times New Roman"/>
          <w:color w:val="000000"/>
          <w:sz w:val="24"/>
          <w:szCs w:val="24"/>
          <w:lang w:eastAsia="bg-BG"/>
        </w:rPr>
        <w:t xml:space="preserve"> от </w:t>
      </w:r>
      <w:r>
        <w:rPr>
          <w:rFonts w:ascii="Times New Roman" w:eastAsia="Times New Roman" w:hAnsi="Times New Roman"/>
          <w:color w:val="000000"/>
          <w:sz w:val="24"/>
          <w:szCs w:val="24"/>
          <w:bdr w:val="none" w:sz="0" w:space="0" w:color="auto" w:frame="1"/>
          <w:shd w:val="clear" w:color="auto" w:fill="FFFFFF"/>
          <w:lang w:eastAsia="bg-BG"/>
        </w:rPr>
        <w:t>обществения</w:t>
      </w:r>
      <w:r>
        <w:rPr>
          <w:rFonts w:ascii="Times New Roman" w:eastAsia="Times New Roman" w:hAnsi="Times New Roman"/>
          <w:color w:val="000000"/>
          <w:sz w:val="24"/>
          <w:szCs w:val="24"/>
          <w:lang w:eastAsia="bg-BG"/>
        </w:rPr>
        <w:t xml:space="preserve"> сектор;</w:t>
      </w:r>
    </w:p>
    <w:p w14:paraId="623A7174" w14:textId="77777777" w:rsidR="007C7111" w:rsidRDefault="007C7111" w:rsidP="007C7111">
      <w:pPr>
        <w:spacing w:after="0" w:line="360" w:lineRule="auto"/>
        <w:ind w:firstLine="990"/>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2. прозрачност при предоставяне на </w:t>
      </w:r>
      <w:r>
        <w:rPr>
          <w:rFonts w:ascii="Times New Roman" w:eastAsia="Times New Roman" w:hAnsi="Times New Roman"/>
          <w:color w:val="000000"/>
          <w:sz w:val="24"/>
          <w:szCs w:val="24"/>
          <w:bdr w:val="none" w:sz="0" w:space="0" w:color="auto" w:frame="1"/>
          <w:shd w:val="clear" w:color="auto" w:fill="FFFFFF"/>
          <w:lang w:eastAsia="bg-BG"/>
        </w:rPr>
        <w:t>информация</w:t>
      </w:r>
      <w:r>
        <w:rPr>
          <w:rFonts w:ascii="Times New Roman" w:eastAsia="Times New Roman" w:hAnsi="Times New Roman"/>
          <w:color w:val="000000"/>
          <w:sz w:val="24"/>
          <w:szCs w:val="24"/>
          <w:lang w:eastAsia="bg-BG"/>
        </w:rPr>
        <w:t xml:space="preserve"> от </w:t>
      </w:r>
      <w:r>
        <w:rPr>
          <w:rFonts w:ascii="Times New Roman" w:eastAsia="Times New Roman" w:hAnsi="Times New Roman"/>
          <w:color w:val="000000"/>
          <w:sz w:val="24"/>
          <w:szCs w:val="24"/>
          <w:bdr w:val="none" w:sz="0" w:space="0" w:color="auto" w:frame="1"/>
          <w:shd w:val="clear" w:color="auto" w:fill="FFFFFF"/>
          <w:lang w:eastAsia="bg-BG"/>
        </w:rPr>
        <w:t>обществения</w:t>
      </w:r>
      <w:r>
        <w:rPr>
          <w:rFonts w:ascii="Times New Roman" w:eastAsia="Times New Roman" w:hAnsi="Times New Roman"/>
          <w:color w:val="000000"/>
          <w:sz w:val="24"/>
          <w:szCs w:val="24"/>
          <w:lang w:eastAsia="bg-BG"/>
        </w:rPr>
        <w:t xml:space="preserve"> сектор;</w:t>
      </w:r>
    </w:p>
    <w:p w14:paraId="771F5E1B" w14:textId="77777777" w:rsidR="007C7111" w:rsidRDefault="007C7111" w:rsidP="007C7111">
      <w:pPr>
        <w:spacing w:after="0" w:line="360" w:lineRule="auto"/>
        <w:ind w:firstLine="990"/>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3. забрана </w:t>
      </w:r>
      <w:r>
        <w:rPr>
          <w:rFonts w:ascii="Times New Roman" w:eastAsia="Times New Roman" w:hAnsi="Times New Roman"/>
          <w:color w:val="000000"/>
          <w:sz w:val="24"/>
          <w:szCs w:val="24"/>
          <w:bdr w:val="none" w:sz="0" w:space="0" w:color="auto" w:frame="1"/>
          <w:shd w:val="clear" w:color="auto" w:fill="FFFFFF"/>
          <w:lang w:eastAsia="bg-BG"/>
        </w:rPr>
        <w:t>за</w:t>
      </w:r>
      <w:r>
        <w:rPr>
          <w:rFonts w:ascii="Times New Roman" w:eastAsia="Times New Roman" w:hAnsi="Times New Roman"/>
          <w:color w:val="000000"/>
          <w:sz w:val="24"/>
          <w:szCs w:val="24"/>
          <w:lang w:eastAsia="bg-BG"/>
        </w:rPr>
        <w:t xml:space="preserve"> дискриминация при предоставяне на </w:t>
      </w:r>
      <w:r>
        <w:rPr>
          <w:rFonts w:ascii="Times New Roman" w:eastAsia="Times New Roman" w:hAnsi="Times New Roman"/>
          <w:color w:val="000000"/>
          <w:sz w:val="24"/>
          <w:szCs w:val="24"/>
          <w:bdr w:val="none" w:sz="0" w:space="0" w:color="auto" w:frame="1"/>
          <w:shd w:val="clear" w:color="auto" w:fill="FFFFFF"/>
          <w:lang w:eastAsia="bg-BG"/>
        </w:rPr>
        <w:t>информация</w:t>
      </w:r>
      <w:r>
        <w:rPr>
          <w:rFonts w:ascii="Times New Roman" w:eastAsia="Times New Roman" w:hAnsi="Times New Roman"/>
          <w:color w:val="000000"/>
          <w:sz w:val="24"/>
          <w:szCs w:val="24"/>
          <w:lang w:eastAsia="bg-BG"/>
        </w:rPr>
        <w:t xml:space="preserve"> от </w:t>
      </w:r>
      <w:r>
        <w:rPr>
          <w:rFonts w:ascii="Times New Roman" w:eastAsia="Times New Roman" w:hAnsi="Times New Roman"/>
          <w:color w:val="000000"/>
          <w:sz w:val="24"/>
          <w:szCs w:val="24"/>
          <w:bdr w:val="none" w:sz="0" w:space="0" w:color="auto" w:frame="1"/>
          <w:shd w:val="clear" w:color="auto" w:fill="FFFFFF"/>
          <w:lang w:eastAsia="bg-BG"/>
        </w:rPr>
        <w:t>обществения</w:t>
      </w:r>
      <w:r>
        <w:rPr>
          <w:rFonts w:ascii="Times New Roman" w:eastAsia="Times New Roman" w:hAnsi="Times New Roman"/>
          <w:color w:val="000000"/>
          <w:sz w:val="24"/>
          <w:szCs w:val="24"/>
          <w:lang w:eastAsia="bg-BG"/>
        </w:rPr>
        <w:t xml:space="preserve"> сектор;</w:t>
      </w:r>
    </w:p>
    <w:p w14:paraId="096A3264" w14:textId="77777777" w:rsidR="007C7111" w:rsidRDefault="007C7111" w:rsidP="007C7111">
      <w:pPr>
        <w:spacing w:after="0" w:line="360" w:lineRule="auto"/>
        <w:ind w:firstLine="990"/>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4. забрана </w:t>
      </w:r>
      <w:r>
        <w:rPr>
          <w:rFonts w:ascii="Times New Roman" w:eastAsia="Times New Roman" w:hAnsi="Times New Roman"/>
          <w:color w:val="000000"/>
          <w:sz w:val="24"/>
          <w:szCs w:val="24"/>
          <w:bdr w:val="none" w:sz="0" w:space="0" w:color="auto" w:frame="1"/>
          <w:shd w:val="clear" w:color="auto" w:fill="FFFFFF"/>
          <w:lang w:eastAsia="bg-BG"/>
        </w:rPr>
        <w:t>за</w:t>
      </w:r>
      <w:r>
        <w:rPr>
          <w:rFonts w:ascii="Times New Roman" w:eastAsia="Times New Roman" w:hAnsi="Times New Roman"/>
          <w:color w:val="000000"/>
          <w:sz w:val="24"/>
          <w:szCs w:val="24"/>
          <w:lang w:eastAsia="bg-BG"/>
        </w:rPr>
        <w:t xml:space="preserve"> ограничаване на свободната конкуренция.</w:t>
      </w:r>
    </w:p>
    <w:p w14:paraId="4A1BCE1D" w14:textId="15F1E509" w:rsidR="007C7111" w:rsidRDefault="007C7111" w:rsidP="007C7111">
      <w:pPr>
        <w:spacing w:after="0" w:line="360" w:lineRule="auto"/>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Чл. 6. (1) Във връзка с правото на достъп до обществена информация, </w:t>
      </w:r>
      <w:r w:rsidR="00592350">
        <w:rPr>
          <w:rFonts w:ascii="Times New Roman" w:eastAsia="Times New Roman" w:hAnsi="Times New Roman"/>
          <w:color w:val="000000"/>
          <w:sz w:val="24"/>
          <w:szCs w:val="24"/>
          <w:lang w:eastAsia="bg-BG"/>
        </w:rPr>
        <w:t>ИАПО</w:t>
      </w:r>
      <w:r>
        <w:rPr>
          <w:rFonts w:ascii="Times New Roman" w:eastAsia="Times New Roman" w:hAnsi="Times New Roman"/>
          <w:color w:val="000000"/>
          <w:sz w:val="24"/>
          <w:szCs w:val="24"/>
          <w:lang w:eastAsia="bg-BG"/>
        </w:rPr>
        <w:t xml:space="preserve"> публикува на своята интернет страница актуална информация. </w:t>
      </w:r>
    </w:p>
    <w:p w14:paraId="27BF19AF" w14:textId="1468DC66" w:rsidR="007C7111" w:rsidRDefault="007C7111" w:rsidP="007C7111">
      <w:pPr>
        <w:spacing w:after="0" w:line="360" w:lineRule="auto"/>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(2) </w:t>
      </w:r>
      <w:r w:rsidR="00732FBD" w:rsidRPr="00A40FD8">
        <w:rPr>
          <w:rFonts w:ascii="Times New Roman" w:eastAsia="Times New Roman" w:hAnsi="Times New Roman"/>
          <w:color w:val="000000"/>
          <w:sz w:val="24"/>
          <w:szCs w:val="24"/>
          <w:lang w:eastAsia="bg-BG"/>
        </w:rPr>
        <w:t>ИАПО</w:t>
      </w:r>
      <w:r w:rsidRPr="00A40FD8">
        <w:rPr>
          <w:rFonts w:ascii="Times New Roman" w:eastAsia="Times New Roman" w:hAnsi="Times New Roman"/>
          <w:color w:val="000000"/>
          <w:sz w:val="24"/>
          <w:szCs w:val="24"/>
          <w:lang w:eastAsia="bg-BG"/>
        </w:rPr>
        <w:t xml:space="preserve"> има задължението да </w:t>
      </w:r>
      <w:r w:rsidRPr="00A40FD8">
        <w:rPr>
          <w:rFonts w:ascii="Times New Roman" w:hAnsi="Times New Roman"/>
          <w:color w:val="000000"/>
          <w:sz w:val="24"/>
          <w:szCs w:val="24"/>
          <w:shd w:val="clear" w:color="auto" w:fill="FFFFFF"/>
        </w:rPr>
        <w:t>публикува на платформата за достъп до обществена информация, създадена от Министерския съвет (МС),</w:t>
      </w:r>
      <w:r w:rsidRPr="00A40FD8">
        <w:t xml:space="preserve"> </w:t>
      </w:r>
      <w:r w:rsidRPr="00A40FD8">
        <w:rPr>
          <w:rFonts w:ascii="Times New Roman" w:hAnsi="Times New Roman"/>
          <w:color w:val="000000"/>
          <w:sz w:val="24"/>
          <w:szCs w:val="24"/>
          <w:shd w:val="clear" w:color="auto" w:fill="FFFFFF"/>
        </w:rPr>
        <w:t>подадените чрез платформата заявления, решенията по тях и предоставената обществена информация при спазване на изискванията за защита на личните данни по отношение на данните на заявителя.</w:t>
      </w:r>
    </w:p>
    <w:p w14:paraId="69491EAC" w14:textId="77777777" w:rsidR="007C7111" w:rsidRDefault="007C7111" w:rsidP="007C7111">
      <w:pPr>
        <w:spacing w:after="0" w:line="360" w:lineRule="auto"/>
        <w:rPr>
          <w:rFonts w:ascii="Times New Roman" w:hAnsi="Times New Roman"/>
          <w:sz w:val="24"/>
          <w:szCs w:val="24"/>
        </w:rPr>
      </w:pPr>
    </w:p>
    <w:p w14:paraId="352A8CFE" w14:textId="77777777" w:rsidR="007C7111" w:rsidRDefault="007C7111" w:rsidP="007C7111">
      <w:pPr>
        <w:spacing w:after="0" w:line="360" w:lineRule="auto"/>
        <w:jc w:val="center"/>
        <w:rPr>
          <w:rFonts w:ascii="Times New Roman" w:hAnsi="Times New Roman"/>
          <w:b/>
          <w:sz w:val="24"/>
          <w:szCs w:val="24"/>
          <w:lang w:val="en-US"/>
        </w:rPr>
      </w:pPr>
      <w:r>
        <w:rPr>
          <w:rFonts w:ascii="Times New Roman" w:hAnsi="Times New Roman"/>
          <w:b/>
          <w:sz w:val="24"/>
          <w:szCs w:val="24"/>
        </w:rPr>
        <w:t xml:space="preserve">Раздел </w:t>
      </w:r>
      <w:r>
        <w:rPr>
          <w:rFonts w:ascii="Times New Roman" w:hAnsi="Times New Roman"/>
          <w:b/>
          <w:sz w:val="24"/>
          <w:szCs w:val="24"/>
          <w:lang w:val="en-US"/>
        </w:rPr>
        <w:t>VI</w:t>
      </w:r>
    </w:p>
    <w:p w14:paraId="3C6FC451" w14:textId="77777777" w:rsidR="007C7111" w:rsidRDefault="007C7111" w:rsidP="007C7111">
      <w:pPr>
        <w:spacing w:after="0" w:line="360" w:lineRule="auto"/>
        <w:jc w:val="center"/>
        <w:rPr>
          <w:rFonts w:ascii="Times New Roman" w:hAnsi="Times New Roman"/>
          <w:b/>
          <w:sz w:val="24"/>
          <w:szCs w:val="24"/>
        </w:rPr>
      </w:pPr>
      <w:r>
        <w:rPr>
          <w:rFonts w:ascii="Times New Roman" w:hAnsi="Times New Roman"/>
          <w:b/>
          <w:sz w:val="24"/>
          <w:szCs w:val="24"/>
        </w:rPr>
        <w:t>Заявление за предоставяне на достъп до обществена информация</w:t>
      </w:r>
    </w:p>
    <w:p w14:paraId="26CB1B50" w14:textId="77777777"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t>Чл. 7 (1) Предоставянето на достъп до обществена информация се осъществява посредством заявление, в една от следните форми:</w:t>
      </w:r>
    </w:p>
    <w:p w14:paraId="58E39544" w14:textId="77777777"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tab/>
        <w:t>1. писмено заявление;</w:t>
      </w:r>
    </w:p>
    <w:p w14:paraId="2DE23D4D" w14:textId="0D213512"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lastRenderedPageBreak/>
        <w:tab/>
        <w:t>2. устно заявление</w:t>
      </w:r>
      <w:r w:rsidR="0040600D">
        <w:rPr>
          <w:rFonts w:ascii="Times New Roman" w:hAnsi="Times New Roman"/>
          <w:sz w:val="24"/>
          <w:szCs w:val="24"/>
        </w:rPr>
        <w:t>.</w:t>
      </w:r>
    </w:p>
    <w:p w14:paraId="5B568684" w14:textId="63DB4520" w:rsidR="007C7111" w:rsidRPr="0096448C" w:rsidRDefault="007C7111" w:rsidP="007C7111">
      <w:pPr>
        <w:spacing w:after="0" w:line="360" w:lineRule="auto"/>
        <w:jc w:val="both"/>
        <w:rPr>
          <w:rFonts w:ascii="Times New Roman" w:hAnsi="Times New Roman"/>
          <w:color w:val="000000"/>
          <w:sz w:val="24"/>
          <w:szCs w:val="24"/>
          <w:shd w:val="clear" w:color="auto" w:fill="FFFFFF"/>
        </w:rPr>
      </w:pPr>
      <w:r>
        <w:rPr>
          <w:rFonts w:ascii="Times New Roman" w:hAnsi="Times New Roman"/>
          <w:sz w:val="24"/>
          <w:szCs w:val="24"/>
        </w:rPr>
        <w:t xml:space="preserve">(2) </w:t>
      </w:r>
      <w:r>
        <w:rPr>
          <w:rFonts w:ascii="Times New Roman" w:hAnsi="Times New Roman"/>
          <w:color w:val="000000"/>
          <w:sz w:val="24"/>
          <w:szCs w:val="24"/>
          <w:shd w:val="clear" w:color="auto" w:fill="FFFFFF"/>
        </w:rPr>
        <w:t xml:space="preserve">Заявлението се счита за писмено и в случаите, когато е направено по електронен път на адреса на електронната поща за достъп до обществена информация, публикуван на интернет страницата на </w:t>
      </w:r>
      <w:r w:rsidR="00732FBD">
        <w:rPr>
          <w:rFonts w:ascii="Times New Roman" w:hAnsi="Times New Roman"/>
          <w:color w:val="000000"/>
          <w:sz w:val="24"/>
          <w:szCs w:val="24"/>
          <w:shd w:val="clear" w:color="auto" w:fill="FFFFFF"/>
        </w:rPr>
        <w:t>ИАПО</w:t>
      </w:r>
      <w:r>
        <w:rPr>
          <w:rFonts w:ascii="Times New Roman" w:hAnsi="Times New Roman"/>
          <w:color w:val="000000"/>
          <w:sz w:val="24"/>
          <w:szCs w:val="24"/>
          <w:shd w:val="clear" w:color="auto" w:fill="FFFFFF"/>
        </w:rPr>
        <w:t xml:space="preserve">, или чрез платформата за достъп до обществена информация, създадена от МС. В тези случаи не се изисква подпис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w:t>
      </w:r>
      <w:r w:rsidRPr="0096448C">
        <w:rPr>
          <w:rFonts w:ascii="Times New Roman" w:hAnsi="Times New Roman"/>
          <w:color w:val="000000"/>
          <w:sz w:val="24"/>
          <w:szCs w:val="24"/>
          <w:shd w:val="clear" w:color="auto" w:fill="FFFFFF"/>
        </w:rPr>
        <w:t xml:space="preserve">на </w:t>
      </w:r>
      <w:hyperlink r:id="rId9" w:history="1">
        <w:r w:rsidRPr="0096448C">
          <w:rPr>
            <w:rStyle w:val="Hyperlink"/>
            <w:rFonts w:ascii="Times New Roman" w:hAnsi="Times New Roman"/>
            <w:color w:val="000000"/>
            <w:sz w:val="24"/>
            <w:szCs w:val="24"/>
            <w:u w:val="none"/>
            <w:shd w:val="clear" w:color="auto" w:fill="FFFFFF"/>
          </w:rPr>
          <w:t>Закона за електронния документ и електронните удостоверителни услуги</w:t>
        </w:r>
      </w:hyperlink>
      <w:r w:rsidRPr="0096448C">
        <w:rPr>
          <w:rFonts w:ascii="Times New Roman" w:hAnsi="Times New Roman"/>
          <w:color w:val="000000"/>
          <w:sz w:val="24"/>
          <w:szCs w:val="24"/>
          <w:shd w:val="clear" w:color="auto" w:fill="FFFFFF"/>
        </w:rPr>
        <w:t xml:space="preserve">. </w:t>
      </w:r>
    </w:p>
    <w:p w14:paraId="2173641A" w14:textId="77777777"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t>(3) При желание да бъде направено устно заявление за достъп до обществена информация се съставя протокол за приемане на устно заявление за достъп до обществена информация.</w:t>
      </w:r>
    </w:p>
    <w:p w14:paraId="62D3ED5E" w14:textId="77777777" w:rsidR="007C7111" w:rsidRDefault="007C7111" w:rsidP="007C7111">
      <w:pPr>
        <w:spacing w:after="0" w:line="360" w:lineRule="auto"/>
        <w:jc w:val="both"/>
        <w:rPr>
          <w:rFonts w:ascii="Times New Roman" w:hAnsi="Times New Roman"/>
          <w:color w:val="000000"/>
          <w:sz w:val="24"/>
          <w:szCs w:val="24"/>
        </w:rPr>
      </w:pPr>
      <w:r>
        <w:rPr>
          <w:rFonts w:ascii="Times New Roman" w:hAnsi="Times New Roman"/>
          <w:color w:val="000000"/>
          <w:sz w:val="24"/>
          <w:szCs w:val="24"/>
          <w:shd w:val="clear" w:color="auto" w:fill="FFFFFF"/>
        </w:rPr>
        <w:t>Чл. 8. (1) З</w:t>
      </w:r>
      <w:r>
        <w:rPr>
          <w:rFonts w:ascii="Times New Roman" w:hAnsi="Times New Roman"/>
          <w:color w:val="000000"/>
          <w:sz w:val="24"/>
          <w:szCs w:val="24"/>
        </w:rPr>
        <w:t xml:space="preserve">аявлението за предоставяне на достъп до обществена информация следва да съдържа: </w:t>
      </w:r>
    </w:p>
    <w:p w14:paraId="77462AA1" w14:textId="77777777" w:rsidR="007C7111" w:rsidRDefault="007C7111" w:rsidP="007C7111">
      <w:pPr>
        <w:spacing w:after="0" w:line="360" w:lineRule="auto"/>
        <w:jc w:val="both"/>
        <w:rPr>
          <w:rFonts w:ascii="Times New Roman" w:hAnsi="Times New Roman"/>
          <w:i/>
          <w:iCs/>
          <w:color w:val="000000"/>
          <w:sz w:val="24"/>
          <w:szCs w:val="24"/>
        </w:rPr>
      </w:pPr>
      <w:r>
        <w:rPr>
          <w:rFonts w:ascii="Times New Roman" w:hAnsi="Times New Roman"/>
          <w:iCs/>
          <w:color w:val="000000"/>
          <w:sz w:val="24"/>
          <w:szCs w:val="24"/>
        </w:rPr>
        <w:t>1</w:t>
      </w:r>
      <w:r>
        <w:rPr>
          <w:rFonts w:ascii="Times New Roman" w:hAnsi="Times New Roman"/>
          <w:i/>
          <w:iCs/>
          <w:color w:val="000000"/>
          <w:sz w:val="24"/>
          <w:szCs w:val="24"/>
        </w:rPr>
        <w:t>.</w:t>
      </w:r>
      <w:r>
        <w:rPr>
          <w:rFonts w:ascii="Times New Roman" w:hAnsi="Times New Roman"/>
          <w:color w:val="000000"/>
          <w:sz w:val="24"/>
          <w:szCs w:val="24"/>
        </w:rPr>
        <w:t xml:space="preserve"> трите имена, съответно наименованието и седалището на заявителя; </w:t>
      </w:r>
      <w:r>
        <w:rPr>
          <w:rFonts w:ascii="Times New Roman" w:hAnsi="Times New Roman"/>
          <w:i/>
          <w:iCs/>
          <w:color w:val="000000"/>
          <w:sz w:val="24"/>
          <w:szCs w:val="24"/>
        </w:rPr>
        <w:t> </w:t>
      </w:r>
    </w:p>
    <w:p w14:paraId="59DE4983" w14:textId="6318A29D" w:rsidR="007C7111" w:rsidRDefault="007C7111" w:rsidP="007C7111">
      <w:pPr>
        <w:spacing w:after="0" w:line="360" w:lineRule="auto"/>
        <w:jc w:val="both"/>
        <w:rPr>
          <w:rFonts w:ascii="Times New Roman" w:hAnsi="Times New Roman"/>
          <w:i/>
          <w:iCs/>
          <w:color w:val="000000"/>
          <w:sz w:val="24"/>
          <w:szCs w:val="24"/>
        </w:rPr>
      </w:pPr>
      <w:r>
        <w:rPr>
          <w:rFonts w:ascii="Times New Roman" w:hAnsi="Times New Roman"/>
          <w:iCs/>
          <w:color w:val="000000"/>
          <w:sz w:val="24"/>
          <w:szCs w:val="24"/>
        </w:rPr>
        <w:t>2</w:t>
      </w:r>
      <w:r>
        <w:rPr>
          <w:rFonts w:ascii="Times New Roman" w:hAnsi="Times New Roman"/>
          <w:i/>
          <w:iCs/>
          <w:color w:val="000000"/>
          <w:sz w:val="24"/>
          <w:szCs w:val="24"/>
        </w:rPr>
        <w:t>.</w:t>
      </w:r>
      <w:r>
        <w:rPr>
          <w:rFonts w:ascii="Times New Roman" w:hAnsi="Times New Roman"/>
          <w:color w:val="000000"/>
          <w:sz w:val="24"/>
          <w:szCs w:val="24"/>
        </w:rPr>
        <w:t xml:space="preserve"> описание на исканата информация;</w:t>
      </w:r>
    </w:p>
    <w:p w14:paraId="3FB71D80" w14:textId="1735E31C" w:rsidR="007C7111" w:rsidRDefault="007C7111" w:rsidP="007C7111">
      <w:pPr>
        <w:spacing w:after="0" w:line="360" w:lineRule="auto"/>
        <w:jc w:val="both"/>
        <w:rPr>
          <w:rFonts w:ascii="Times New Roman" w:hAnsi="Times New Roman"/>
          <w:i/>
          <w:iCs/>
          <w:color w:val="000000"/>
          <w:sz w:val="24"/>
          <w:szCs w:val="24"/>
        </w:rPr>
      </w:pPr>
      <w:r>
        <w:rPr>
          <w:rFonts w:ascii="Times New Roman" w:hAnsi="Times New Roman"/>
          <w:iCs/>
          <w:color w:val="000000"/>
          <w:sz w:val="24"/>
          <w:szCs w:val="24"/>
        </w:rPr>
        <w:t>3</w:t>
      </w:r>
      <w:r>
        <w:rPr>
          <w:rFonts w:ascii="Times New Roman" w:hAnsi="Times New Roman"/>
          <w:i/>
          <w:iCs/>
          <w:color w:val="000000"/>
          <w:sz w:val="24"/>
          <w:szCs w:val="24"/>
        </w:rPr>
        <w:t>.</w:t>
      </w:r>
      <w:r>
        <w:rPr>
          <w:rFonts w:ascii="Times New Roman" w:hAnsi="Times New Roman"/>
          <w:color w:val="000000"/>
          <w:sz w:val="24"/>
          <w:szCs w:val="24"/>
        </w:rPr>
        <w:t xml:space="preserve"> предпочитаната форма за предоставяне на достъп до исканата информация;</w:t>
      </w:r>
    </w:p>
    <w:p w14:paraId="6EF39B74" w14:textId="5DEF7944" w:rsidR="007C7111" w:rsidRDefault="007C7111" w:rsidP="007C7111">
      <w:pPr>
        <w:spacing w:after="0" w:line="360" w:lineRule="auto"/>
        <w:jc w:val="both"/>
        <w:rPr>
          <w:rFonts w:ascii="Times New Roman" w:hAnsi="Times New Roman"/>
          <w:i/>
          <w:iCs/>
          <w:color w:val="000000"/>
          <w:sz w:val="24"/>
          <w:szCs w:val="24"/>
        </w:rPr>
      </w:pPr>
      <w:r>
        <w:rPr>
          <w:rFonts w:ascii="Times New Roman" w:hAnsi="Times New Roman"/>
          <w:iCs/>
          <w:color w:val="000000"/>
          <w:sz w:val="24"/>
          <w:szCs w:val="24"/>
        </w:rPr>
        <w:t>4</w:t>
      </w:r>
      <w:r>
        <w:rPr>
          <w:rFonts w:ascii="Times New Roman" w:hAnsi="Times New Roman"/>
          <w:i/>
          <w:iCs/>
          <w:color w:val="000000"/>
          <w:sz w:val="24"/>
          <w:szCs w:val="24"/>
        </w:rPr>
        <w:t>.</w:t>
      </w:r>
      <w:r>
        <w:rPr>
          <w:rFonts w:ascii="Times New Roman" w:hAnsi="Times New Roman"/>
          <w:color w:val="000000"/>
          <w:sz w:val="24"/>
          <w:szCs w:val="24"/>
        </w:rPr>
        <w:t xml:space="preserve"> адреса за кореспонденция със заявителя.</w:t>
      </w:r>
    </w:p>
    <w:p w14:paraId="129F96D2" w14:textId="77777777" w:rsidR="007C7111" w:rsidRDefault="007C7111" w:rsidP="007C7111">
      <w:pPr>
        <w:spacing w:after="0" w:line="360" w:lineRule="auto"/>
        <w:jc w:val="both"/>
        <w:rPr>
          <w:rFonts w:ascii="Times New Roman" w:hAnsi="Times New Roman"/>
          <w:color w:val="000000"/>
          <w:sz w:val="24"/>
          <w:szCs w:val="24"/>
          <w:shd w:val="clear" w:color="auto" w:fill="FFFFFF"/>
        </w:rPr>
      </w:pPr>
      <w:r>
        <w:rPr>
          <w:rFonts w:ascii="Times New Roman" w:hAnsi="Times New Roman"/>
          <w:iCs/>
          <w:color w:val="000000"/>
          <w:sz w:val="24"/>
          <w:szCs w:val="24"/>
        </w:rPr>
        <w:t>(2)</w:t>
      </w:r>
      <w:r>
        <w:rPr>
          <w:rFonts w:ascii="Times New Roman" w:hAnsi="Times New Roman"/>
          <w:color w:val="000000"/>
          <w:sz w:val="24"/>
          <w:szCs w:val="24"/>
        </w:rPr>
        <w:t xml:space="preserve"> Ако в заявлението не се съдържат данните по </w:t>
      </w:r>
      <w:hyperlink r:id="rId10" w:history="1">
        <w:r w:rsidRPr="00E235DF">
          <w:rPr>
            <w:rStyle w:val="Hyperlink"/>
            <w:rFonts w:ascii="Times New Roman" w:hAnsi="Times New Roman"/>
            <w:color w:val="000000"/>
            <w:sz w:val="24"/>
            <w:szCs w:val="24"/>
            <w:u w:val="none"/>
          </w:rPr>
          <w:t>ал. 1, т. 1</w:t>
        </w:r>
      </w:hyperlink>
      <w:r w:rsidRPr="00E235DF">
        <w:rPr>
          <w:rFonts w:ascii="Times New Roman" w:hAnsi="Times New Roman"/>
          <w:color w:val="000000"/>
          <w:sz w:val="24"/>
          <w:szCs w:val="24"/>
        </w:rPr>
        <w:t xml:space="preserve">, </w:t>
      </w:r>
      <w:hyperlink r:id="rId11" w:history="1">
        <w:r w:rsidRPr="00E235DF">
          <w:rPr>
            <w:rStyle w:val="Hyperlink"/>
            <w:rFonts w:ascii="Times New Roman" w:hAnsi="Times New Roman"/>
            <w:color w:val="000000"/>
            <w:sz w:val="24"/>
            <w:szCs w:val="24"/>
            <w:u w:val="none"/>
          </w:rPr>
          <w:t>2</w:t>
        </w:r>
      </w:hyperlink>
      <w:r w:rsidRPr="00E235DF">
        <w:rPr>
          <w:rFonts w:ascii="Times New Roman" w:hAnsi="Times New Roman"/>
          <w:color w:val="000000"/>
          <w:sz w:val="24"/>
          <w:szCs w:val="24"/>
        </w:rPr>
        <w:t xml:space="preserve"> и </w:t>
      </w:r>
      <w:hyperlink r:id="rId12" w:history="1">
        <w:r w:rsidRPr="00E235DF">
          <w:rPr>
            <w:rStyle w:val="Hyperlink"/>
            <w:rFonts w:ascii="Times New Roman" w:hAnsi="Times New Roman"/>
            <w:color w:val="000000"/>
            <w:sz w:val="24"/>
            <w:szCs w:val="24"/>
            <w:u w:val="none"/>
          </w:rPr>
          <w:t>4</w:t>
        </w:r>
      </w:hyperlink>
      <w:r w:rsidRPr="00E235DF">
        <w:rPr>
          <w:rFonts w:ascii="Times New Roman" w:hAnsi="Times New Roman"/>
          <w:color w:val="000000"/>
          <w:sz w:val="24"/>
          <w:szCs w:val="24"/>
        </w:rPr>
        <w:t>,</w:t>
      </w:r>
      <w:r>
        <w:rPr>
          <w:rFonts w:ascii="Times New Roman" w:hAnsi="Times New Roman"/>
          <w:color w:val="000000"/>
          <w:sz w:val="24"/>
          <w:szCs w:val="24"/>
        </w:rPr>
        <w:t xml:space="preserve"> то се оставя без разглеждане.</w:t>
      </w:r>
      <w:r>
        <w:rPr>
          <w:rFonts w:ascii="Times New Roman" w:hAnsi="Times New Roman"/>
          <w:color w:val="000000"/>
          <w:sz w:val="24"/>
          <w:szCs w:val="24"/>
          <w:shd w:val="clear" w:color="auto" w:fill="FFFFFF"/>
        </w:rPr>
        <w:t xml:space="preserve"> </w:t>
      </w:r>
    </w:p>
    <w:p w14:paraId="0F69BC80" w14:textId="77777777" w:rsidR="007C7111" w:rsidRDefault="007C7111" w:rsidP="007C7111">
      <w:pPr>
        <w:spacing w:after="0" w:line="360" w:lineRule="auto"/>
        <w:jc w:val="center"/>
        <w:rPr>
          <w:rFonts w:ascii="Times New Roman" w:hAnsi="Times New Roman"/>
          <w:b/>
          <w:sz w:val="24"/>
          <w:szCs w:val="24"/>
        </w:rPr>
      </w:pPr>
    </w:p>
    <w:p w14:paraId="6671358B" w14:textId="77777777" w:rsidR="007C7111" w:rsidRDefault="007C7111" w:rsidP="007C7111">
      <w:pPr>
        <w:spacing w:after="0" w:line="360" w:lineRule="auto"/>
        <w:jc w:val="center"/>
        <w:rPr>
          <w:rFonts w:ascii="Times New Roman" w:hAnsi="Times New Roman"/>
          <w:b/>
          <w:sz w:val="24"/>
          <w:szCs w:val="24"/>
          <w:lang w:val="en-US"/>
        </w:rPr>
      </w:pPr>
      <w:r>
        <w:rPr>
          <w:rFonts w:ascii="Times New Roman" w:hAnsi="Times New Roman"/>
          <w:b/>
          <w:sz w:val="24"/>
          <w:szCs w:val="24"/>
        </w:rPr>
        <w:t xml:space="preserve">Раздел </w:t>
      </w:r>
      <w:r>
        <w:rPr>
          <w:rFonts w:ascii="Times New Roman" w:hAnsi="Times New Roman"/>
          <w:b/>
          <w:sz w:val="24"/>
          <w:szCs w:val="24"/>
          <w:lang w:val="en-US"/>
        </w:rPr>
        <w:t>VII</w:t>
      </w:r>
    </w:p>
    <w:p w14:paraId="201FF46F" w14:textId="77777777" w:rsidR="007C7111" w:rsidRDefault="007C7111" w:rsidP="007C7111">
      <w:pPr>
        <w:spacing w:after="0" w:line="360" w:lineRule="auto"/>
        <w:jc w:val="center"/>
        <w:rPr>
          <w:rFonts w:ascii="Times New Roman" w:hAnsi="Times New Roman"/>
          <w:b/>
          <w:sz w:val="24"/>
          <w:szCs w:val="24"/>
        </w:rPr>
      </w:pPr>
      <w:r>
        <w:rPr>
          <w:rFonts w:ascii="Times New Roman" w:hAnsi="Times New Roman"/>
          <w:b/>
          <w:sz w:val="24"/>
          <w:szCs w:val="24"/>
        </w:rPr>
        <w:t>Форма за предоставяне на достъп до обществена информация</w:t>
      </w:r>
    </w:p>
    <w:p w14:paraId="04F0FF20" w14:textId="433D1646" w:rsidR="007C7111" w:rsidRDefault="007C7111" w:rsidP="007C7111">
      <w:pPr>
        <w:spacing w:after="0" w:line="360" w:lineRule="auto"/>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Чл. 9. (1) </w:t>
      </w:r>
      <w:r w:rsidR="00370554">
        <w:rPr>
          <w:rFonts w:ascii="Times New Roman" w:eastAsia="Times New Roman" w:hAnsi="Times New Roman"/>
          <w:color w:val="000000"/>
          <w:sz w:val="24"/>
          <w:szCs w:val="24"/>
          <w:lang w:eastAsia="bg-BG"/>
        </w:rPr>
        <w:t>ИАПО</w:t>
      </w:r>
      <w:r>
        <w:rPr>
          <w:rFonts w:ascii="Times New Roman" w:eastAsia="Times New Roman" w:hAnsi="Times New Roman"/>
          <w:color w:val="000000"/>
          <w:sz w:val="24"/>
          <w:szCs w:val="24"/>
          <w:lang w:eastAsia="bg-BG"/>
        </w:rPr>
        <w:t xml:space="preserve"> предоставя достъп до обществена информация под една от следните форми:</w:t>
      </w:r>
    </w:p>
    <w:p w14:paraId="2C7815F7" w14:textId="77777777" w:rsidR="007C7111" w:rsidRDefault="007C7111" w:rsidP="007C7111">
      <w:pPr>
        <w:tabs>
          <w:tab w:val="left" w:pos="426"/>
        </w:tabs>
        <w:spacing w:after="0" w:line="360" w:lineRule="auto"/>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 </w:t>
      </w:r>
      <w:r>
        <w:rPr>
          <w:rFonts w:ascii="Times New Roman" w:eastAsia="Times New Roman" w:hAnsi="Times New Roman"/>
          <w:i/>
          <w:iCs/>
          <w:color w:val="000000"/>
          <w:sz w:val="24"/>
          <w:szCs w:val="24"/>
          <w:lang w:eastAsia="bg-BG"/>
        </w:rPr>
        <w:t xml:space="preserve">    </w:t>
      </w:r>
      <w:r>
        <w:rPr>
          <w:rFonts w:ascii="Times New Roman" w:eastAsia="Times New Roman" w:hAnsi="Times New Roman"/>
          <w:iCs/>
          <w:color w:val="000000"/>
          <w:sz w:val="24"/>
          <w:szCs w:val="24"/>
          <w:lang w:eastAsia="bg-BG"/>
        </w:rPr>
        <w:t>1.</w:t>
      </w:r>
      <w:r>
        <w:rPr>
          <w:rFonts w:ascii="Times New Roman" w:eastAsia="Times New Roman" w:hAnsi="Times New Roman"/>
          <w:color w:val="000000"/>
          <w:sz w:val="24"/>
          <w:szCs w:val="24"/>
          <w:lang w:eastAsia="bg-BG"/>
        </w:rPr>
        <w:t xml:space="preserve"> преглед на информацията - оригинал или копие или чрез публичен общодостъпен регистър; </w:t>
      </w:r>
    </w:p>
    <w:p w14:paraId="15EF6612" w14:textId="77777777" w:rsidR="007C7111" w:rsidRDefault="007C7111" w:rsidP="007C7111">
      <w:pPr>
        <w:spacing w:after="0" w:line="360" w:lineRule="auto"/>
        <w:jc w:val="both"/>
        <w:rPr>
          <w:rFonts w:ascii="Times New Roman" w:eastAsia="Times New Roman" w:hAnsi="Times New Roman"/>
          <w:color w:val="000000"/>
          <w:sz w:val="24"/>
          <w:szCs w:val="24"/>
          <w:lang w:eastAsia="bg-BG"/>
        </w:rPr>
      </w:pPr>
      <w:r>
        <w:rPr>
          <w:rFonts w:ascii="Times New Roman" w:eastAsia="Times New Roman" w:hAnsi="Times New Roman"/>
          <w:i/>
          <w:iCs/>
          <w:color w:val="000000"/>
          <w:sz w:val="24"/>
          <w:szCs w:val="24"/>
          <w:lang w:eastAsia="bg-BG"/>
        </w:rPr>
        <w:t xml:space="preserve">      </w:t>
      </w:r>
      <w:r>
        <w:rPr>
          <w:rFonts w:ascii="Times New Roman" w:eastAsia="Times New Roman" w:hAnsi="Times New Roman"/>
          <w:iCs/>
          <w:color w:val="000000"/>
          <w:sz w:val="24"/>
          <w:szCs w:val="24"/>
          <w:lang w:eastAsia="bg-BG"/>
        </w:rPr>
        <w:t>2.</w:t>
      </w:r>
      <w:r>
        <w:rPr>
          <w:rFonts w:ascii="Times New Roman" w:eastAsia="Times New Roman" w:hAnsi="Times New Roman"/>
          <w:color w:val="000000"/>
          <w:sz w:val="24"/>
          <w:szCs w:val="24"/>
          <w:lang w:eastAsia="bg-BG"/>
        </w:rPr>
        <w:t xml:space="preserve"> устна справка;</w:t>
      </w:r>
    </w:p>
    <w:p w14:paraId="1C2B8301" w14:textId="606FAA5F" w:rsidR="007C7111" w:rsidRDefault="007C7111" w:rsidP="007C7111">
      <w:pPr>
        <w:spacing w:after="0" w:line="360" w:lineRule="auto"/>
        <w:jc w:val="both"/>
        <w:rPr>
          <w:rFonts w:ascii="Times New Roman" w:eastAsia="Times New Roman" w:hAnsi="Times New Roman"/>
          <w:color w:val="000000"/>
          <w:sz w:val="24"/>
          <w:szCs w:val="24"/>
          <w:lang w:eastAsia="bg-BG"/>
        </w:rPr>
      </w:pPr>
      <w:r>
        <w:rPr>
          <w:rFonts w:ascii="Times New Roman" w:eastAsia="Times New Roman" w:hAnsi="Times New Roman"/>
          <w:i/>
          <w:iCs/>
          <w:color w:val="000000"/>
          <w:sz w:val="24"/>
          <w:szCs w:val="24"/>
          <w:lang w:eastAsia="bg-BG"/>
        </w:rPr>
        <w:t xml:space="preserve">      </w:t>
      </w:r>
      <w:r>
        <w:rPr>
          <w:rFonts w:ascii="Times New Roman" w:eastAsia="Times New Roman" w:hAnsi="Times New Roman"/>
          <w:iCs/>
          <w:color w:val="000000"/>
          <w:sz w:val="24"/>
          <w:szCs w:val="24"/>
          <w:lang w:eastAsia="bg-BG"/>
        </w:rPr>
        <w:t xml:space="preserve">3. </w:t>
      </w:r>
      <w:r>
        <w:rPr>
          <w:rFonts w:ascii="Times New Roman" w:eastAsia="Times New Roman" w:hAnsi="Times New Roman"/>
          <w:color w:val="000000"/>
          <w:sz w:val="24"/>
          <w:szCs w:val="24"/>
          <w:lang w:eastAsia="bg-BG"/>
        </w:rPr>
        <w:t>копия на материален носител;</w:t>
      </w:r>
    </w:p>
    <w:p w14:paraId="4C4D7542" w14:textId="77777777" w:rsidR="007C7111" w:rsidRDefault="007C7111" w:rsidP="007C7111">
      <w:pPr>
        <w:spacing w:after="0" w:line="360" w:lineRule="auto"/>
        <w:jc w:val="both"/>
        <w:rPr>
          <w:rFonts w:ascii="Times New Roman" w:eastAsia="Times New Roman" w:hAnsi="Times New Roman"/>
          <w:color w:val="000000"/>
          <w:sz w:val="24"/>
          <w:szCs w:val="24"/>
          <w:lang w:eastAsia="bg-BG"/>
        </w:rPr>
      </w:pPr>
      <w:r>
        <w:rPr>
          <w:rFonts w:ascii="Times New Roman" w:eastAsia="Times New Roman" w:hAnsi="Times New Roman"/>
          <w:iCs/>
          <w:color w:val="000000"/>
          <w:sz w:val="24"/>
          <w:szCs w:val="24"/>
          <w:lang w:eastAsia="bg-BG"/>
        </w:rPr>
        <w:t xml:space="preserve">      4.</w:t>
      </w:r>
      <w:r>
        <w:rPr>
          <w:rFonts w:ascii="Times New Roman" w:eastAsia="Times New Roman" w:hAnsi="Times New Roman"/>
          <w:i/>
          <w:iCs/>
          <w:color w:val="000000"/>
          <w:sz w:val="24"/>
          <w:szCs w:val="24"/>
          <w:lang w:eastAsia="bg-BG"/>
        </w:rPr>
        <w:t xml:space="preserve"> </w:t>
      </w:r>
      <w:r>
        <w:rPr>
          <w:rFonts w:ascii="Times New Roman" w:eastAsia="Times New Roman" w:hAnsi="Times New Roman"/>
          <w:color w:val="000000"/>
          <w:sz w:val="24"/>
          <w:szCs w:val="24"/>
          <w:lang w:eastAsia="bg-BG"/>
        </w:rPr>
        <w:t xml:space="preserve">копия, предоставени по електронен път, или интернет адрес, където се съхраняват или са публикувани данните. </w:t>
      </w:r>
    </w:p>
    <w:p w14:paraId="52985225" w14:textId="77777777" w:rsidR="007C7111" w:rsidRDefault="007C7111" w:rsidP="007C7111">
      <w:pPr>
        <w:spacing w:after="0" w:line="360" w:lineRule="auto"/>
        <w:jc w:val="both"/>
        <w:rPr>
          <w:rFonts w:ascii="Times New Roman" w:eastAsia="Times New Roman" w:hAnsi="Times New Roman"/>
          <w:color w:val="000000"/>
          <w:sz w:val="24"/>
          <w:szCs w:val="24"/>
          <w:lang w:eastAsia="bg-BG"/>
        </w:rPr>
      </w:pPr>
      <w:r>
        <w:rPr>
          <w:rFonts w:ascii="Times New Roman" w:eastAsia="Times New Roman" w:hAnsi="Times New Roman"/>
          <w:iCs/>
          <w:color w:val="000000"/>
          <w:sz w:val="24"/>
          <w:szCs w:val="24"/>
          <w:lang w:eastAsia="bg-BG"/>
        </w:rPr>
        <w:lastRenderedPageBreak/>
        <w:t>(2)</w:t>
      </w:r>
      <w:r>
        <w:rPr>
          <w:rFonts w:ascii="Times New Roman" w:eastAsia="Times New Roman" w:hAnsi="Times New Roman"/>
          <w:color w:val="000000"/>
          <w:sz w:val="24"/>
          <w:szCs w:val="24"/>
          <w:lang w:eastAsia="bg-BG"/>
        </w:rPr>
        <w:t xml:space="preserve"> За достъп до обществена информация могат да се използват една или повече от формите.</w:t>
      </w:r>
    </w:p>
    <w:p w14:paraId="3894483B" w14:textId="77777777" w:rsidR="007C7111" w:rsidRDefault="007C7111" w:rsidP="007C7111">
      <w:pPr>
        <w:spacing w:after="0" w:line="360" w:lineRule="auto"/>
        <w:jc w:val="both"/>
        <w:rPr>
          <w:rFonts w:ascii="Times New Roman" w:eastAsia="Times New Roman" w:hAnsi="Times New Roman"/>
          <w:color w:val="000000"/>
          <w:sz w:val="24"/>
          <w:szCs w:val="24"/>
          <w:lang w:eastAsia="bg-BG"/>
        </w:rPr>
      </w:pPr>
      <w:r>
        <w:rPr>
          <w:rFonts w:ascii="Times New Roman" w:eastAsia="Times New Roman" w:hAnsi="Times New Roman"/>
          <w:iCs/>
          <w:color w:val="000000"/>
          <w:sz w:val="24"/>
          <w:szCs w:val="24"/>
          <w:lang w:eastAsia="bg-BG"/>
        </w:rPr>
        <w:t>(3)</w:t>
      </w:r>
      <w:r>
        <w:rPr>
          <w:rFonts w:ascii="Times New Roman" w:eastAsia="Times New Roman" w:hAnsi="Times New Roman"/>
          <w:color w:val="000000"/>
          <w:sz w:val="24"/>
          <w:szCs w:val="24"/>
          <w:lang w:eastAsia="bg-BG"/>
        </w:rPr>
        <w:t xml:space="preserve"> Когато предпочитаната форма за предоставяне на достъп до обществена информация е по</w:t>
      </w:r>
      <w:r w:rsidRPr="007650AC">
        <w:rPr>
          <w:rFonts w:ascii="Times New Roman" w:eastAsia="Times New Roman" w:hAnsi="Times New Roman"/>
          <w:color w:val="000000"/>
          <w:sz w:val="24"/>
          <w:szCs w:val="24"/>
          <w:lang w:eastAsia="bg-BG"/>
        </w:rPr>
        <w:t xml:space="preserve"> </w:t>
      </w:r>
      <w:hyperlink r:id="rId13" w:history="1">
        <w:r w:rsidRPr="007650AC">
          <w:rPr>
            <w:rStyle w:val="Hyperlink"/>
            <w:rFonts w:ascii="Times New Roman" w:hAnsi="Times New Roman"/>
            <w:color w:val="000000"/>
            <w:sz w:val="24"/>
            <w:szCs w:val="24"/>
            <w:u w:val="none"/>
            <w:lang w:eastAsia="bg-BG"/>
          </w:rPr>
          <w:t>ал. 1, т. 4</w:t>
        </w:r>
      </w:hyperlink>
      <w:r>
        <w:rPr>
          <w:rFonts w:ascii="Times New Roman" w:eastAsia="Times New Roman" w:hAnsi="Times New Roman"/>
          <w:color w:val="000000"/>
          <w:sz w:val="24"/>
          <w:szCs w:val="24"/>
          <w:lang w:eastAsia="bg-BG"/>
        </w:rPr>
        <w:t xml:space="preserve">, се определят и техническите параметри за запис на информацията. </w:t>
      </w:r>
    </w:p>
    <w:p w14:paraId="2BA3E3C4" w14:textId="5BB3B082" w:rsidR="007C7111" w:rsidRDefault="007C7111" w:rsidP="007C7111">
      <w:pPr>
        <w:spacing w:after="0" w:line="360" w:lineRule="auto"/>
        <w:jc w:val="both"/>
        <w:rPr>
          <w:rFonts w:ascii="Times New Roman" w:hAnsi="Times New Roman"/>
          <w:sz w:val="24"/>
          <w:szCs w:val="24"/>
        </w:rPr>
      </w:pPr>
      <w:r>
        <w:rPr>
          <w:rFonts w:ascii="Times New Roman" w:eastAsia="Times New Roman" w:hAnsi="Times New Roman"/>
          <w:color w:val="000000"/>
          <w:sz w:val="24"/>
          <w:szCs w:val="24"/>
          <w:lang w:eastAsia="bg-BG"/>
        </w:rPr>
        <w:t xml:space="preserve">(4) </w:t>
      </w:r>
      <w:r>
        <w:rPr>
          <w:rFonts w:ascii="Times New Roman" w:hAnsi="Times New Roman"/>
          <w:sz w:val="24"/>
          <w:szCs w:val="24"/>
        </w:rPr>
        <w:t xml:space="preserve">Прегледът на информация чрез разглеждане на оригинали, съгласно ал. 1, се извършва в сградата на </w:t>
      </w:r>
      <w:r w:rsidR="007650AC">
        <w:rPr>
          <w:rFonts w:ascii="Times New Roman" w:hAnsi="Times New Roman"/>
          <w:sz w:val="24"/>
          <w:szCs w:val="24"/>
        </w:rPr>
        <w:t>ИАПО</w:t>
      </w:r>
      <w:r>
        <w:rPr>
          <w:rFonts w:ascii="Times New Roman" w:hAnsi="Times New Roman"/>
          <w:sz w:val="24"/>
          <w:szCs w:val="24"/>
        </w:rPr>
        <w:t>.</w:t>
      </w:r>
    </w:p>
    <w:p w14:paraId="496591FF" w14:textId="77777777" w:rsidR="007C7111" w:rsidRDefault="007C7111" w:rsidP="007C7111">
      <w:pPr>
        <w:spacing w:after="0" w:line="360" w:lineRule="auto"/>
        <w:jc w:val="both"/>
        <w:rPr>
          <w:rFonts w:ascii="Times New Roman" w:hAnsi="Times New Roman"/>
          <w:sz w:val="24"/>
          <w:szCs w:val="24"/>
        </w:rPr>
      </w:pPr>
      <w:r>
        <w:rPr>
          <w:rFonts w:ascii="Times New Roman" w:eastAsia="Times New Roman" w:hAnsi="Times New Roman"/>
          <w:iCs/>
          <w:color w:val="000000"/>
          <w:sz w:val="24"/>
          <w:szCs w:val="24"/>
          <w:lang w:eastAsia="bg-BG"/>
        </w:rPr>
        <w:t>(5)</w:t>
      </w:r>
      <w:r>
        <w:rPr>
          <w:rFonts w:ascii="Times New Roman" w:eastAsia="Times New Roman" w:hAnsi="Times New Roman"/>
          <w:color w:val="000000"/>
          <w:sz w:val="24"/>
          <w:szCs w:val="24"/>
          <w:lang w:eastAsia="bg-BG"/>
        </w:rPr>
        <w:t xml:space="preserve"> Лица, които имат зрителни увреждания или увреждания на слухово-говорния апарат, могат да поискат достъп във форма, отговаряща на техните комуникативни възможности. </w:t>
      </w:r>
    </w:p>
    <w:p w14:paraId="589EBB87" w14:textId="675D9C74" w:rsidR="007C7111" w:rsidRDefault="007C7111" w:rsidP="007C7111">
      <w:pPr>
        <w:spacing w:after="0" w:line="360" w:lineRule="auto"/>
        <w:jc w:val="both"/>
        <w:rPr>
          <w:rFonts w:ascii="Times New Roman" w:eastAsia="Times New Roman" w:hAnsi="Times New Roman"/>
          <w:i/>
          <w:iCs/>
          <w:color w:val="000000"/>
          <w:sz w:val="24"/>
          <w:szCs w:val="24"/>
          <w:lang w:eastAsia="bg-BG"/>
        </w:rPr>
      </w:pPr>
      <w:r>
        <w:rPr>
          <w:rFonts w:ascii="Times New Roman" w:eastAsia="Times New Roman" w:hAnsi="Times New Roman"/>
          <w:color w:val="000000"/>
          <w:sz w:val="24"/>
          <w:szCs w:val="24"/>
          <w:lang w:eastAsia="bg-BG"/>
        </w:rPr>
        <w:t>Чл. 10. (1)</w:t>
      </w:r>
      <w:r>
        <w:rPr>
          <w:rFonts w:ascii="Times New Roman" w:eastAsia="Times New Roman" w:hAnsi="Times New Roman"/>
          <w:i/>
          <w:iCs/>
          <w:color w:val="000000"/>
          <w:sz w:val="24"/>
          <w:szCs w:val="24"/>
          <w:lang w:eastAsia="bg-BG"/>
        </w:rPr>
        <w:t xml:space="preserve"> </w:t>
      </w:r>
      <w:r w:rsidR="00A1042C">
        <w:rPr>
          <w:rFonts w:ascii="Times New Roman" w:eastAsia="Times New Roman" w:hAnsi="Times New Roman"/>
          <w:color w:val="000000"/>
          <w:sz w:val="24"/>
          <w:szCs w:val="24"/>
          <w:lang w:eastAsia="bg-BG"/>
        </w:rPr>
        <w:t>ИАПО</w:t>
      </w:r>
      <w:r>
        <w:rPr>
          <w:rFonts w:ascii="Times New Roman" w:eastAsia="Times New Roman" w:hAnsi="Times New Roman"/>
          <w:color w:val="000000"/>
          <w:sz w:val="24"/>
          <w:szCs w:val="24"/>
          <w:lang w:eastAsia="bg-BG"/>
        </w:rPr>
        <w:t xml:space="preserve"> следва да се съобрази с предпочитаната форма за предоставяне на достъп до обществена информация, освен в случаите, когато:</w:t>
      </w:r>
    </w:p>
    <w:p w14:paraId="5C8D065A" w14:textId="6920A3FC" w:rsidR="007C7111" w:rsidRDefault="007C7111" w:rsidP="007C7111">
      <w:pPr>
        <w:spacing w:after="0" w:line="360" w:lineRule="auto"/>
        <w:ind w:firstLine="680"/>
        <w:jc w:val="both"/>
        <w:rPr>
          <w:rFonts w:ascii="Times New Roman" w:eastAsia="Times New Roman" w:hAnsi="Times New Roman"/>
          <w:iCs/>
          <w:color w:val="000000"/>
          <w:sz w:val="24"/>
          <w:szCs w:val="24"/>
          <w:lang w:eastAsia="bg-BG"/>
        </w:rPr>
      </w:pPr>
      <w:r>
        <w:rPr>
          <w:rFonts w:ascii="Times New Roman" w:eastAsia="Times New Roman" w:hAnsi="Times New Roman"/>
          <w:iCs/>
          <w:color w:val="000000"/>
          <w:sz w:val="24"/>
          <w:szCs w:val="24"/>
          <w:lang w:eastAsia="bg-BG"/>
        </w:rPr>
        <w:t>1.</w:t>
      </w:r>
      <w:r>
        <w:rPr>
          <w:rFonts w:ascii="Times New Roman" w:eastAsia="Times New Roman" w:hAnsi="Times New Roman"/>
          <w:color w:val="000000"/>
          <w:sz w:val="24"/>
          <w:szCs w:val="24"/>
          <w:lang w:eastAsia="bg-BG"/>
        </w:rPr>
        <w:t xml:space="preserve"> за нея няма техническа възможност;</w:t>
      </w:r>
    </w:p>
    <w:p w14:paraId="2939A282" w14:textId="51A43DCF" w:rsidR="007C7111" w:rsidRDefault="007C7111" w:rsidP="007C7111">
      <w:pPr>
        <w:spacing w:after="0" w:line="360" w:lineRule="auto"/>
        <w:ind w:firstLine="680"/>
        <w:jc w:val="both"/>
        <w:rPr>
          <w:rFonts w:ascii="Times New Roman" w:eastAsia="Times New Roman" w:hAnsi="Times New Roman"/>
          <w:iCs/>
          <w:color w:val="000000"/>
          <w:sz w:val="24"/>
          <w:szCs w:val="24"/>
          <w:lang w:eastAsia="bg-BG"/>
        </w:rPr>
      </w:pPr>
      <w:r>
        <w:rPr>
          <w:rFonts w:ascii="Times New Roman" w:eastAsia="Times New Roman" w:hAnsi="Times New Roman"/>
          <w:iCs/>
          <w:color w:val="000000"/>
          <w:sz w:val="24"/>
          <w:szCs w:val="24"/>
          <w:lang w:eastAsia="bg-BG"/>
        </w:rPr>
        <w:t>2.</w:t>
      </w:r>
      <w:r>
        <w:rPr>
          <w:rFonts w:ascii="Times New Roman" w:eastAsia="Times New Roman" w:hAnsi="Times New Roman"/>
          <w:color w:val="000000"/>
          <w:sz w:val="24"/>
          <w:szCs w:val="24"/>
          <w:lang w:eastAsia="bg-BG"/>
        </w:rPr>
        <w:t xml:space="preserve"> е свързана с необосновано увеличаване на разходите по предоставянето;</w:t>
      </w:r>
    </w:p>
    <w:p w14:paraId="231C19B7" w14:textId="0EB6D325" w:rsidR="007C7111" w:rsidRDefault="007C7111" w:rsidP="007C7111">
      <w:pPr>
        <w:spacing w:after="0" w:line="360" w:lineRule="auto"/>
        <w:ind w:firstLine="680"/>
        <w:jc w:val="both"/>
        <w:rPr>
          <w:rFonts w:ascii="Times New Roman" w:eastAsia="Times New Roman" w:hAnsi="Times New Roman"/>
          <w:i/>
          <w:iCs/>
          <w:color w:val="000000"/>
          <w:sz w:val="24"/>
          <w:szCs w:val="24"/>
          <w:lang w:eastAsia="bg-BG"/>
        </w:rPr>
      </w:pPr>
      <w:r>
        <w:rPr>
          <w:rFonts w:ascii="Times New Roman" w:eastAsia="Times New Roman" w:hAnsi="Times New Roman"/>
          <w:iCs/>
          <w:color w:val="000000"/>
          <w:sz w:val="24"/>
          <w:szCs w:val="24"/>
          <w:lang w:eastAsia="bg-BG"/>
        </w:rPr>
        <w:t>3</w:t>
      </w:r>
      <w:r>
        <w:rPr>
          <w:rFonts w:ascii="Times New Roman" w:eastAsia="Times New Roman" w:hAnsi="Times New Roman"/>
          <w:i/>
          <w:iCs/>
          <w:color w:val="000000"/>
          <w:sz w:val="24"/>
          <w:szCs w:val="24"/>
          <w:lang w:eastAsia="bg-BG"/>
        </w:rPr>
        <w:t>.</w:t>
      </w:r>
      <w:r>
        <w:rPr>
          <w:rFonts w:ascii="Times New Roman" w:eastAsia="Times New Roman" w:hAnsi="Times New Roman"/>
          <w:color w:val="000000"/>
          <w:sz w:val="24"/>
          <w:szCs w:val="24"/>
          <w:lang w:eastAsia="bg-BG"/>
        </w:rPr>
        <w:t xml:space="preserve"> води до възможност за неправомерна обработка на тази информация или до нарушаване на авторски права.</w:t>
      </w:r>
    </w:p>
    <w:p w14:paraId="081335B6" w14:textId="655AFD2C" w:rsidR="007C7111" w:rsidRDefault="007C7111" w:rsidP="007C7111">
      <w:pPr>
        <w:spacing w:after="0" w:line="360" w:lineRule="auto"/>
        <w:jc w:val="both"/>
        <w:rPr>
          <w:rFonts w:ascii="Times New Roman" w:eastAsia="Times New Roman" w:hAnsi="Times New Roman"/>
          <w:color w:val="000000"/>
          <w:sz w:val="24"/>
          <w:szCs w:val="24"/>
          <w:lang w:eastAsia="bg-BG"/>
        </w:rPr>
      </w:pPr>
      <w:r>
        <w:rPr>
          <w:rFonts w:ascii="Times New Roman" w:eastAsia="Times New Roman" w:hAnsi="Times New Roman"/>
          <w:iCs/>
          <w:color w:val="000000"/>
          <w:sz w:val="24"/>
          <w:szCs w:val="24"/>
          <w:lang w:eastAsia="bg-BG"/>
        </w:rPr>
        <w:t>(2)</w:t>
      </w:r>
      <w:r>
        <w:rPr>
          <w:rFonts w:ascii="Times New Roman" w:eastAsia="Times New Roman" w:hAnsi="Times New Roman"/>
          <w:color w:val="000000"/>
          <w:sz w:val="24"/>
          <w:szCs w:val="24"/>
          <w:lang w:eastAsia="bg-BG"/>
        </w:rPr>
        <w:t xml:space="preserve"> В случаите по </w:t>
      </w:r>
      <w:hyperlink r:id="rId14" w:history="1">
        <w:r w:rsidRPr="00A1042C">
          <w:rPr>
            <w:rStyle w:val="Hyperlink"/>
            <w:rFonts w:ascii="Times New Roman" w:hAnsi="Times New Roman"/>
            <w:color w:val="000000"/>
            <w:sz w:val="24"/>
            <w:szCs w:val="24"/>
            <w:u w:val="none"/>
            <w:lang w:eastAsia="bg-BG"/>
          </w:rPr>
          <w:t>ал. 1</w:t>
        </w:r>
      </w:hyperlink>
      <w:r>
        <w:rPr>
          <w:rFonts w:ascii="Times New Roman" w:eastAsia="Times New Roman" w:hAnsi="Times New Roman"/>
          <w:color w:val="000000"/>
          <w:sz w:val="24"/>
          <w:szCs w:val="24"/>
          <w:lang w:eastAsia="bg-BG"/>
        </w:rPr>
        <w:t xml:space="preserve"> достъп до информацията се предоставя във форма, определена от </w:t>
      </w:r>
      <w:r w:rsidR="00A1042C">
        <w:rPr>
          <w:rFonts w:ascii="Times New Roman" w:eastAsia="Times New Roman" w:hAnsi="Times New Roman"/>
          <w:color w:val="000000"/>
          <w:sz w:val="24"/>
          <w:szCs w:val="24"/>
          <w:lang w:eastAsia="bg-BG"/>
        </w:rPr>
        <w:t>ИАПО</w:t>
      </w:r>
      <w:r>
        <w:rPr>
          <w:rFonts w:ascii="Times New Roman" w:eastAsia="Times New Roman" w:hAnsi="Times New Roman"/>
          <w:color w:val="000000"/>
          <w:sz w:val="24"/>
          <w:szCs w:val="24"/>
          <w:lang w:eastAsia="bg-BG"/>
        </w:rPr>
        <w:t>.</w:t>
      </w:r>
    </w:p>
    <w:p w14:paraId="64002B61" w14:textId="413AC70D" w:rsidR="007C7111" w:rsidRDefault="007C7111" w:rsidP="007C7111">
      <w:pPr>
        <w:spacing w:after="0" w:line="360" w:lineRule="auto"/>
        <w:jc w:val="both"/>
        <w:rPr>
          <w:rFonts w:ascii="Times New Roman" w:hAnsi="Times New Roman"/>
          <w:b/>
          <w:sz w:val="24"/>
          <w:szCs w:val="24"/>
        </w:rPr>
      </w:pPr>
    </w:p>
    <w:p w14:paraId="06F316D1" w14:textId="4E9C6B50" w:rsidR="00E71610" w:rsidRDefault="00E71610" w:rsidP="007C7111">
      <w:pPr>
        <w:spacing w:after="0" w:line="360" w:lineRule="auto"/>
        <w:jc w:val="both"/>
        <w:rPr>
          <w:rFonts w:ascii="Times New Roman" w:hAnsi="Times New Roman"/>
          <w:b/>
          <w:sz w:val="24"/>
          <w:szCs w:val="24"/>
        </w:rPr>
      </w:pPr>
    </w:p>
    <w:p w14:paraId="61CDBF0B" w14:textId="77777777" w:rsidR="00E71610" w:rsidRDefault="00E71610" w:rsidP="007C7111">
      <w:pPr>
        <w:spacing w:after="0" w:line="360" w:lineRule="auto"/>
        <w:jc w:val="both"/>
        <w:rPr>
          <w:rFonts w:ascii="Times New Roman" w:hAnsi="Times New Roman"/>
          <w:b/>
          <w:sz w:val="24"/>
          <w:szCs w:val="24"/>
        </w:rPr>
      </w:pPr>
    </w:p>
    <w:p w14:paraId="5204CB35" w14:textId="77777777" w:rsidR="00910E18" w:rsidRDefault="00910E18" w:rsidP="007C7111">
      <w:pPr>
        <w:spacing w:after="0" w:line="360" w:lineRule="auto"/>
        <w:jc w:val="center"/>
        <w:rPr>
          <w:rFonts w:ascii="Times New Roman" w:hAnsi="Times New Roman"/>
          <w:b/>
          <w:sz w:val="24"/>
          <w:szCs w:val="24"/>
        </w:rPr>
      </w:pPr>
    </w:p>
    <w:p w14:paraId="758D2524" w14:textId="6E65CA0A" w:rsidR="007C7111" w:rsidRDefault="007C7111" w:rsidP="007C7111">
      <w:pPr>
        <w:spacing w:after="0" w:line="360" w:lineRule="auto"/>
        <w:jc w:val="center"/>
        <w:rPr>
          <w:rFonts w:ascii="Times New Roman" w:hAnsi="Times New Roman"/>
          <w:b/>
          <w:sz w:val="24"/>
          <w:szCs w:val="24"/>
          <w:lang w:val="en-US"/>
        </w:rPr>
      </w:pPr>
      <w:r>
        <w:rPr>
          <w:rFonts w:ascii="Times New Roman" w:hAnsi="Times New Roman"/>
          <w:b/>
          <w:sz w:val="24"/>
          <w:szCs w:val="24"/>
        </w:rPr>
        <w:t xml:space="preserve">Раздел </w:t>
      </w:r>
      <w:r>
        <w:rPr>
          <w:rFonts w:ascii="Times New Roman" w:hAnsi="Times New Roman"/>
          <w:b/>
          <w:sz w:val="24"/>
          <w:szCs w:val="24"/>
          <w:lang w:val="en-US"/>
        </w:rPr>
        <w:t>VIII</w:t>
      </w:r>
    </w:p>
    <w:p w14:paraId="42D6CE6A" w14:textId="77777777" w:rsidR="007C7111" w:rsidRDefault="007C7111" w:rsidP="007C7111">
      <w:pPr>
        <w:spacing w:after="0" w:line="360" w:lineRule="auto"/>
        <w:jc w:val="center"/>
        <w:rPr>
          <w:rFonts w:ascii="Times New Roman" w:hAnsi="Times New Roman"/>
          <w:b/>
          <w:sz w:val="24"/>
          <w:szCs w:val="24"/>
        </w:rPr>
      </w:pPr>
      <w:r>
        <w:rPr>
          <w:rFonts w:ascii="Times New Roman" w:hAnsi="Times New Roman"/>
          <w:b/>
          <w:sz w:val="24"/>
          <w:szCs w:val="24"/>
        </w:rPr>
        <w:t>Приемане, регистриране и срок за разглеждане на заявления за достъп до</w:t>
      </w:r>
    </w:p>
    <w:p w14:paraId="45B9878F" w14:textId="77777777" w:rsidR="007C7111" w:rsidRDefault="007C7111" w:rsidP="007C7111">
      <w:pPr>
        <w:spacing w:after="0" w:line="360" w:lineRule="auto"/>
        <w:jc w:val="center"/>
        <w:rPr>
          <w:rFonts w:ascii="Times New Roman" w:hAnsi="Times New Roman"/>
          <w:b/>
          <w:sz w:val="24"/>
          <w:szCs w:val="24"/>
        </w:rPr>
      </w:pPr>
      <w:r>
        <w:rPr>
          <w:rFonts w:ascii="Times New Roman" w:hAnsi="Times New Roman"/>
          <w:b/>
          <w:sz w:val="24"/>
          <w:szCs w:val="24"/>
        </w:rPr>
        <w:t>обществена информация</w:t>
      </w:r>
    </w:p>
    <w:p w14:paraId="799244A0" w14:textId="135CC6FD"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t>Чл. 11. Дейността по приемане, регистриране и разглеждане на заявления, както и изготвянето на решения по ЗДОИ, се организира и координира от дирекция „Администрация и управление“</w:t>
      </w:r>
      <w:r>
        <w:rPr>
          <w:rFonts w:ascii="Times New Roman" w:hAnsi="Times New Roman"/>
          <w:sz w:val="24"/>
          <w:szCs w:val="24"/>
          <w:lang w:val="en-US"/>
        </w:rPr>
        <w:t xml:space="preserve"> (</w:t>
      </w:r>
      <w:r>
        <w:rPr>
          <w:rFonts w:ascii="Times New Roman" w:hAnsi="Times New Roman"/>
          <w:sz w:val="24"/>
          <w:szCs w:val="24"/>
        </w:rPr>
        <w:t>АУ</w:t>
      </w:r>
      <w:r>
        <w:rPr>
          <w:rFonts w:ascii="Times New Roman" w:hAnsi="Times New Roman"/>
          <w:sz w:val="24"/>
          <w:szCs w:val="24"/>
          <w:lang w:val="en-US"/>
        </w:rPr>
        <w:t xml:space="preserve">) </w:t>
      </w:r>
      <w:r>
        <w:rPr>
          <w:rFonts w:ascii="Times New Roman" w:hAnsi="Times New Roman"/>
          <w:sz w:val="24"/>
          <w:szCs w:val="24"/>
        </w:rPr>
        <w:t xml:space="preserve">в </w:t>
      </w:r>
      <w:r w:rsidR="00A1042C">
        <w:rPr>
          <w:rFonts w:ascii="Times New Roman" w:hAnsi="Times New Roman"/>
          <w:sz w:val="24"/>
          <w:szCs w:val="24"/>
        </w:rPr>
        <w:t>ИАПО</w:t>
      </w:r>
      <w:r>
        <w:rPr>
          <w:rFonts w:ascii="Times New Roman" w:hAnsi="Times New Roman"/>
          <w:sz w:val="24"/>
          <w:szCs w:val="24"/>
        </w:rPr>
        <w:t>.</w:t>
      </w:r>
    </w:p>
    <w:p w14:paraId="7B5F997E" w14:textId="55F1B479"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t xml:space="preserve">Чл.12 (1) Писмени заявления се приемат и регистрират в деловодството на </w:t>
      </w:r>
      <w:r w:rsidR="00A1042C">
        <w:rPr>
          <w:rFonts w:ascii="Times New Roman" w:hAnsi="Times New Roman"/>
          <w:sz w:val="24"/>
          <w:szCs w:val="24"/>
        </w:rPr>
        <w:t>ИАПО</w:t>
      </w:r>
      <w:r>
        <w:rPr>
          <w:rFonts w:ascii="Times New Roman" w:hAnsi="Times New Roman"/>
          <w:sz w:val="24"/>
          <w:szCs w:val="24"/>
        </w:rPr>
        <w:t>, като им се поставя регистрационен номер и се завеждат в регистър на постъпилите заявления за достъп до обществена информация в деня на тяхното получаване.</w:t>
      </w:r>
    </w:p>
    <w:p w14:paraId="1D908238" w14:textId="161330DA"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(2) В случаите, в които заявлението е постъпило по електронна поща, същото се регистрира в деловодството на </w:t>
      </w:r>
      <w:r w:rsidR="00BE5BD6">
        <w:rPr>
          <w:rFonts w:ascii="Times New Roman" w:hAnsi="Times New Roman"/>
          <w:sz w:val="24"/>
          <w:szCs w:val="24"/>
        </w:rPr>
        <w:t>ИАПО</w:t>
      </w:r>
      <w:r>
        <w:rPr>
          <w:rFonts w:ascii="Times New Roman" w:hAnsi="Times New Roman"/>
          <w:sz w:val="24"/>
          <w:szCs w:val="24"/>
        </w:rPr>
        <w:t xml:space="preserve">, като му се поставя регистрационен номер и се завежда в регистър на постъпилите заявления за достъп до обществена информация в деня на получаването му. След регистриране на постъпил в администрацията на </w:t>
      </w:r>
      <w:r w:rsidR="00BE5BD6">
        <w:rPr>
          <w:rFonts w:ascii="Times New Roman" w:hAnsi="Times New Roman"/>
          <w:sz w:val="24"/>
          <w:szCs w:val="24"/>
        </w:rPr>
        <w:t>ИАПО</w:t>
      </w:r>
      <w:r>
        <w:rPr>
          <w:rFonts w:ascii="Times New Roman" w:hAnsi="Times New Roman"/>
          <w:sz w:val="24"/>
          <w:szCs w:val="24"/>
        </w:rPr>
        <w:t xml:space="preserve"> входящ електронен документ се изпраща потвърждение на електронния адрес на заявителя за получаването му. </w:t>
      </w:r>
    </w:p>
    <w:p w14:paraId="4BE0532B" w14:textId="64FDC333"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t xml:space="preserve">(3) За регистрирането на устно заявление се съставя протокол, който след подписването му от страна на заявителя и служител на дирекция АУ в </w:t>
      </w:r>
      <w:r w:rsidR="00BE5BD6">
        <w:rPr>
          <w:rFonts w:ascii="Times New Roman" w:hAnsi="Times New Roman"/>
          <w:sz w:val="24"/>
          <w:szCs w:val="24"/>
        </w:rPr>
        <w:t>ИАПО</w:t>
      </w:r>
      <w:r>
        <w:rPr>
          <w:rFonts w:ascii="Times New Roman" w:hAnsi="Times New Roman"/>
          <w:sz w:val="24"/>
          <w:szCs w:val="24"/>
        </w:rPr>
        <w:t xml:space="preserve"> се регистрира в деловодството на </w:t>
      </w:r>
      <w:r w:rsidR="00BE5BD6">
        <w:rPr>
          <w:rFonts w:ascii="Times New Roman" w:hAnsi="Times New Roman"/>
          <w:sz w:val="24"/>
          <w:szCs w:val="24"/>
        </w:rPr>
        <w:t>ИАПО</w:t>
      </w:r>
      <w:r>
        <w:rPr>
          <w:rFonts w:ascii="Times New Roman" w:hAnsi="Times New Roman"/>
          <w:sz w:val="24"/>
          <w:szCs w:val="24"/>
        </w:rPr>
        <w:t xml:space="preserve"> по реда, описан в ал. 1. </w:t>
      </w:r>
    </w:p>
    <w:p w14:paraId="77E374A1" w14:textId="77777777"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t>(4) Всички допълнително постъпили или създадени документи, които са по повод или в отговор на вече регистрирано заявление, носят регистрационния номер на заявлението и датата на постъпване.</w:t>
      </w:r>
    </w:p>
    <w:p w14:paraId="6BFE46C9" w14:textId="77777777"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5</w:t>
      </w:r>
      <w:r>
        <w:rPr>
          <w:rFonts w:ascii="Times New Roman" w:hAnsi="Times New Roman"/>
          <w:sz w:val="24"/>
          <w:szCs w:val="24"/>
        </w:rPr>
        <w:t xml:space="preserve">) В случаите, когато за адрес за кореспонденция заявителят е посочил електронен адрес, кореспонденцията с него се води на този адрес. </w:t>
      </w:r>
    </w:p>
    <w:p w14:paraId="14EE886E" w14:textId="77777777"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t>Чл. 13 (1) Заявленията за предоставяне на достъп до обществена информация се разглеждат не по-късно от 14-дневен срок от деня на регистрирането им. При подаване на заявление по електронен път сроковете за разглеждане на заявлението започват да текат след датата на регистриране на заявлението съгласно чл. 12 от настоящите правила.</w:t>
      </w:r>
    </w:p>
    <w:p w14:paraId="1DF49DBC" w14:textId="77777777"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t>(2) За заявления, за които посочената информация е недостатъчна и се изисква допълнителна такава, се изпраща писмено уведомление за уточняване на предмета на исканата информация до заявителя. В този случай срокът за разглеждане на заявлението започва да тече от датата на уточняване на предмета на исканата обществена информация. Ако заявителят не изпрати необходимата допълнителна информация в срок от 30 дни от получаване на уведомление за уточняване на предмета на исканата информация, заявлението се оставя без разглеждане.</w:t>
      </w:r>
    </w:p>
    <w:p w14:paraId="4C53EA7F" w14:textId="77777777"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t>(3) Срокът по ал. 1 може да бъде удължен с не повече от 10 дни, когато исканата информация е в голям обем и е необходимо допълнително време за нейната подготовка. За удължаването на срока заявителят се уведомява писмено.</w:t>
      </w:r>
    </w:p>
    <w:p w14:paraId="4A57E2A0" w14:textId="37C6CD2F" w:rsidR="007C7111" w:rsidRDefault="007C7111" w:rsidP="007C7111">
      <w:pPr>
        <w:spacing w:after="0" w:line="360" w:lineRule="auto"/>
        <w:jc w:val="both"/>
        <w:rPr>
          <w:rFonts w:ascii="Times New Roman" w:hAnsi="Times New Roman"/>
          <w:sz w:val="24"/>
          <w:szCs w:val="24"/>
          <w:lang w:val="en-US"/>
        </w:rPr>
      </w:pPr>
      <w:r>
        <w:rPr>
          <w:rFonts w:ascii="Times New Roman" w:hAnsi="Times New Roman"/>
          <w:sz w:val="24"/>
          <w:szCs w:val="24"/>
        </w:rPr>
        <w:t xml:space="preserve">(4) Срокът по ал. 1 може да бъде удължен, но с не повече от 14 дни, и когато исканата обществена информация се отнася до трето лице и е необходимо неговото съгласие за предоставянето ѝ. В този случай, </w:t>
      </w:r>
      <w:r w:rsidR="00BE5BD6">
        <w:rPr>
          <w:rFonts w:ascii="Times New Roman" w:hAnsi="Times New Roman"/>
          <w:sz w:val="24"/>
          <w:szCs w:val="24"/>
        </w:rPr>
        <w:t>ИАПО</w:t>
      </w:r>
      <w:r>
        <w:rPr>
          <w:rFonts w:ascii="Times New Roman" w:hAnsi="Times New Roman"/>
          <w:sz w:val="24"/>
          <w:szCs w:val="24"/>
        </w:rPr>
        <w:t xml:space="preserve"> изисква изричното </w:t>
      </w:r>
      <w:r>
        <w:rPr>
          <w:rFonts w:ascii="Times New Roman" w:hAnsi="Times New Roman"/>
          <w:sz w:val="24"/>
          <w:szCs w:val="24"/>
        </w:rPr>
        <w:lastRenderedPageBreak/>
        <w:t xml:space="preserve">писмено съгласие на третото лице, като срокът за писмен отговор е 7 дни от регистрацията на заявлението. В случаите, в които третото лице откаже да се даде достъп до обществена информация, свързана с него, </w:t>
      </w:r>
      <w:r w:rsidR="00BE5BD6">
        <w:rPr>
          <w:rFonts w:ascii="Times New Roman" w:hAnsi="Times New Roman"/>
          <w:sz w:val="24"/>
          <w:szCs w:val="24"/>
        </w:rPr>
        <w:t>ИАПО</w:t>
      </w:r>
      <w:r>
        <w:rPr>
          <w:rFonts w:ascii="Times New Roman" w:hAnsi="Times New Roman"/>
          <w:sz w:val="24"/>
          <w:szCs w:val="24"/>
        </w:rPr>
        <w:t xml:space="preserve"> предоставя изисканата със заявление информация в обем и по начин, който да не разкрива информацията, свързана с третото лице. Ако третото лице изрази изрично писмено съгласие за предоставяне на информация, </w:t>
      </w:r>
      <w:r w:rsidR="00BE5BD6">
        <w:rPr>
          <w:rFonts w:ascii="Times New Roman" w:hAnsi="Times New Roman"/>
          <w:sz w:val="24"/>
          <w:szCs w:val="24"/>
        </w:rPr>
        <w:t>ИАПО</w:t>
      </w:r>
      <w:r>
        <w:rPr>
          <w:rFonts w:ascii="Times New Roman" w:hAnsi="Times New Roman"/>
          <w:sz w:val="24"/>
          <w:szCs w:val="24"/>
        </w:rPr>
        <w:t xml:space="preserve"> я предоставя на заявителя във вид и обем, посочен в писмения отговор на третото лице.</w:t>
      </w:r>
    </w:p>
    <w:p w14:paraId="289E01D2" w14:textId="77777777" w:rsidR="007C7111" w:rsidRDefault="007C7111" w:rsidP="007C7111">
      <w:pPr>
        <w:spacing w:after="0" w:line="360" w:lineRule="auto"/>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(5) Независимо от причината за удължаване на срока за разглеждане на постъпило заявление, във всеки един случай се изпраща уведомление до заявителя, в което се посочва удължаването на срока, в който ще бъде предоставен </w:t>
      </w:r>
      <w:r>
        <w:rPr>
          <w:rFonts w:ascii="Times New Roman" w:eastAsia="Times New Roman" w:hAnsi="Times New Roman"/>
          <w:color w:val="000000"/>
          <w:sz w:val="24"/>
          <w:szCs w:val="24"/>
          <w:bdr w:val="none" w:sz="0" w:space="0" w:color="auto" w:frame="1"/>
          <w:shd w:val="clear" w:color="auto" w:fill="FFFFFF"/>
          <w:lang w:eastAsia="bg-BG"/>
        </w:rPr>
        <w:t>достъп</w:t>
      </w:r>
      <w:r>
        <w:rPr>
          <w:rFonts w:ascii="Times New Roman" w:eastAsia="Times New Roman" w:hAnsi="Times New Roman"/>
          <w:color w:val="000000"/>
          <w:sz w:val="24"/>
          <w:szCs w:val="24"/>
          <w:lang w:eastAsia="bg-BG"/>
        </w:rPr>
        <w:t xml:space="preserve"> </w:t>
      </w:r>
      <w:r>
        <w:rPr>
          <w:rFonts w:ascii="Times New Roman" w:eastAsia="Times New Roman" w:hAnsi="Times New Roman"/>
          <w:color w:val="000000"/>
          <w:sz w:val="24"/>
          <w:szCs w:val="24"/>
          <w:bdr w:val="none" w:sz="0" w:space="0" w:color="auto" w:frame="1"/>
          <w:shd w:val="clear" w:color="auto" w:fill="FFFFFF"/>
          <w:lang w:eastAsia="bg-BG"/>
        </w:rPr>
        <w:t>до</w:t>
      </w:r>
      <w:r>
        <w:rPr>
          <w:rFonts w:ascii="Times New Roman" w:eastAsia="Times New Roman" w:hAnsi="Times New Roman"/>
          <w:color w:val="000000"/>
          <w:sz w:val="24"/>
          <w:szCs w:val="24"/>
          <w:lang w:eastAsia="bg-BG"/>
        </w:rPr>
        <w:t xml:space="preserve"> исканата </w:t>
      </w:r>
      <w:r>
        <w:rPr>
          <w:rFonts w:ascii="Times New Roman" w:eastAsia="Times New Roman" w:hAnsi="Times New Roman"/>
          <w:color w:val="000000"/>
          <w:sz w:val="24"/>
          <w:szCs w:val="24"/>
          <w:bdr w:val="none" w:sz="0" w:space="0" w:color="auto" w:frame="1"/>
          <w:shd w:val="clear" w:color="auto" w:fill="FFFFFF"/>
          <w:lang w:eastAsia="bg-BG"/>
        </w:rPr>
        <w:t>обществена</w:t>
      </w:r>
      <w:r>
        <w:rPr>
          <w:rFonts w:ascii="Times New Roman" w:eastAsia="Times New Roman" w:hAnsi="Times New Roman"/>
          <w:color w:val="000000"/>
          <w:sz w:val="24"/>
          <w:szCs w:val="24"/>
          <w:lang w:eastAsia="bg-BG"/>
        </w:rPr>
        <w:t xml:space="preserve"> </w:t>
      </w:r>
      <w:r>
        <w:rPr>
          <w:rFonts w:ascii="Times New Roman" w:eastAsia="Times New Roman" w:hAnsi="Times New Roman"/>
          <w:color w:val="000000"/>
          <w:sz w:val="24"/>
          <w:szCs w:val="24"/>
          <w:bdr w:val="none" w:sz="0" w:space="0" w:color="auto" w:frame="1"/>
          <w:shd w:val="clear" w:color="auto" w:fill="FFFFFF"/>
          <w:lang w:eastAsia="bg-BG"/>
        </w:rPr>
        <w:t>информация, и причините за това удължаване</w:t>
      </w:r>
      <w:r>
        <w:rPr>
          <w:rFonts w:ascii="Times New Roman" w:eastAsia="Times New Roman" w:hAnsi="Times New Roman"/>
          <w:color w:val="000000"/>
          <w:sz w:val="24"/>
          <w:szCs w:val="24"/>
          <w:lang w:eastAsia="bg-BG"/>
        </w:rPr>
        <w:t>.</w:t>
      </w:r>
    </w:p>
    <w:p w14:paraId="50B8AC21" w14:textId="1D7A37F2" w:rsidR="007C7111" w:rsidRDefault="007C7111" w:rsidP="007C7111">
      <w:pPr>
        <w:spacing w:after="0" w:line="360" w:lineRule="auto"/>
        <w:jc w:val="both"/>
        <w:rPr>
          <w:rFonts w:ascii="Times New Roman" w:eastAsia="Times New Roman" w:hAnsi="Times New Roman"/>
          <w:color w:val="000000"/>
          <w:sz w:val="24"/>
          <w:szCs w:val="24"/>
          <w:lang w:eastAsia="bg-BG"/>
        </w:rPr>
      </w:pPr>
      <w:r>
        <w:rPr>
          <w:rFonts w:ascii="Times New Roman" w:hAnsi="Times New Roman"/>
          <w:sz w:val="24"/>
          <w:szCs w:val="24"/>
        </w:rPr>
        <w:t xml:space="preserve">(6) Когато </w:t>
      </w:r>
      <w:r w:rsidR="00BE5BD6">
        <w:rPr>
          <w:rFonts w:ascii="Times New Roman" w:hAnsi="Times New Roman"/>
          <w:sz w:val="24"/>
          <w:szCs w:val="24"/>
        </w:rPr>
        <w:t>ИАПО</w:t>
      </w:r>
      <w:r>
        <w:rPr>
          <w:rFonts w:ascii="Times New Roman" w:hAnsi="Times New Roman"/>
          <w:sz w:val="24"/>
          <w:szCs w:val="24"/>
        </w:rPr>
        <w:t xml:space="preserve"> не разполага с исканата от заявителя обществена информация, но има данни за нейното местонахождение, заявлението се препраща в 14-дневен срок от регистрирането му до съответния компетентен за това субект, за което заявителят се уведомява писмено. В уведомлението се посочват наименованието и адресът на съответния орган или юридическо лице. </w:t>
      </w:r>
      <w:r>
        <w:rPr>
          <w:rFonts w:ascii="Times New Roman" w:eastAsia="Times New Roman" w:hAnsi="Times New Roman"/>
          <w:color w:val="000000"/>
          <w:sz w:val="24"/>
          <w:szCs w:val="24"/>
          <w:lang w:eastAsia="bg-BG"/>
        </w:rPr>
        <w:t>В този случай, срокът започва да тече от момента на получаване на препратеното от съответния орган заявление.</w:t>
      </w:r>
    </w:p>
    <w:p w14:paraId="23BFDF29" w14:textId="24A81198"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t xml:space="preserve">(7) Когато </w:t>
      </w:r>
      <w:r w:rsidR="00BE5BD6">
        <w:rPr>
          <w:rFonts w:ascii="Times New Roman" w:hAnsi="Times New Roman"/>
          <w:sz w:val="24"/>
          <w:szCs w:val="24"/>
        </w:rPr>
        <w:t>ИАПО</w:t>
      </w:r>
      <w:r>
        <w:rPr>
          <w:rFonts w:ascii="Times New Roman" w:hAnsi="Times New Roman"/>
          <w:sz w:val="24"/>
          <w:szCs w:val="24"/>
        </w:rPr>
        <w:t xml:space="preserve"> не разполага с исканата от заявителя обществена информация и няма данни за нейното местонахождение, заявителят се уведомява писмено в 14-дневен срок от регистриране на заявлението.</w:t>
      </w:r>
    </w:p>
    <w:p w14:paraId="12E0E723" w14:textId="77777777" w:rsidR="007C7111" w:rsidRDefault="007C7111" w:rsidP="007C7111">
      <w:pPr>
        <w:spacing w:after="0" w:line="360" w:lineRule="auto"/>
        <w:rPr>
          <w:rFonts w:ascii="Times New Roman" w:hAnsi="Times New Roman"/>
          <w:sz w:val="24"/>
          <w:szCs w:val="24"/>
        </w:rPr>
      </w:pPr>
    </w:p>
    <w:p w14:paraId="590FE8E1" w14:textId="77777777" w:rsidR="007C7111" w:rsidRDefault="007C7111" w:rsidP="007C7111">
      <w:pPr>
        <w:spacing w:after="0" w:line="360" w:lineRule="auto"/>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IX</w:t>
      </w:r>
    </w:p>
    <w:p w14:paraId="5265DE4C" w14:textId="77777777" w:rsidR="007C7111" w:rsidRDefault="007C7111" w:rsidP="007C7111">
      <w:pPr>
        <w:spacing w:after="0" w:line="360" w:lineRule="auto"/>
        <w:jc w:val="center"/>
        <w:rPr>
          <w:rFonts w:ascii="Times New Roman" w:hAnsi="Times New Roman"/>
          <w:b/>
          <w:sz w:val="24"/>
          <w:szCs w:val="24"/>
        </w:rPr>
      </w:pPr>
      <w:r>
        <w:rPr>
          <w:rFonts w:ascii="Times New Roman" w:hAnsi="Times New Roman"/>
          <w:b/>
          <w:sz w:val="24"/>
          <w:szCs w:val="24"/>
        </w:rPr>
        <w:t>Разглеждане на заявления за достъп до обществена информация</w:t>
      </w:r>
    </w:p>
    <w:p w14:paraId="290DEC4B" w14:textId="77777777"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t xml:space="preserve">Чл. 14 (1) След постъпване и регистриране на заявление за достъп до обществена информация то се насочва за разглеждане от служител на дирекция АУ. </w:t>
      </w:r>
    </w:p>
    <w:p w14:paraId="162EB531" w14:textId="77777777"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t>(2) В до два работни дни служителят от дирекция АУ проверява дали заявлението притежава всички необходими реквизити, за да бъде допустимо до разглеждане.</w:t>
      </w:r>
    </w:p>
    <w:p w14:paraId="18E9D845" w14:textId="77777777"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t xml:space="preserve">(3) В случай, че заявлението не отговаря на изискванията за допустимост, служителят, определен за разглеждане на заявлението, изготвя доклад от директора на дирекция АУ до изпълнителния директор и проект на Решение за отказ за предоставяне на информация. </w:t>
      </w:r>
    </w:p>
    <w:p w14:paraId="5E1A7CC5" w14:textId="77777777"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lastRenderedPageBreak/>
        <w:t>(4) В случай, че заявлението е допустимо за разглеждане, със заповед на изпълнителния директор, изготвена от дирекция АУ, се сформира комисия, която да разгледа по същество заявлението и да предостави информацията, пълна или частична, в зависимост от исканата в заявлението.</w:t>
      </w:r>
    </w:p>
    <w:p w14:paraId="39318A20" w14:textId="4C58806D"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t xml:space="preserve">(5) Комисията се състои от служители на </w:t>
      </w:r>
      <w:r w:rsidR="00BE5BD6">
        <w:rPr>
          <w:rFonts w:ascii="Times New Roman" w:hAnsi="Times New Roman"/>
          <w:sz w:val="24"/>
          <w:szCs w:val="24"/>
        </w:rPr>
        <w:t>ИАПО</w:t>
      </w:r>
      <w:r>
        <w:rPr>
          <w:rFonts w:ascii="Times New Roman" w:hAnsi="Times New Roman"/>
          <w:sz w:val="24"/>
          <w:szCs w:val="24"/>
        </w:rPr>
        <w:t xml:space="preserve"> с професионална и служебна компетентност, която кореспондира на тематичната насоченост в заявлението. В комисията задължително се включва и служител на дирекция АУ.</w:t>
      </w:r>
    </w:p>
    <w:p w14:paraId="3C8CD16E" w14:textId="594D8370" w:rsidR="007C7111" w:rsidRDefault="007C7111" w:rsidP="007C7111">
      <w:pPr>
        <w:spacing w:after="0" w:line="360" w:lineRule="auto"/>
        <w:jc w:val="both"/>
        <w:rPr>
          <w:rFonts w:ascii="Times New Roman" w:hAnsi="Times New Roman"/>
          <w:sz w:val="24"/>
          <w:szCs w:val="24"/>
          <w:lang w:val="en-US"/>
        </w:rPr>
      </w:pPr>
      <w:r>
        <w:rPr>
          <w:rFonts w:ascii="Times New Roman" w:hAnsi="Times New Roman"/>
          <w:sz w:val="24"/>
          <w:szCs w:val="24"/>
        </w:rPr>
        <w:t xml:space="preserve">(6) След приключване работата на комисията, тя изготвя доклад до изпълнителния директор и проект на Решение за предоставяне на достъп до обществена информация (пълен или частичен) и изисканата информация, в съответната форма и обем, или Решение за отказ за предоставяне на достъп до обществена информация. Решението се съгласува от директорите на съответните дирекции и главния секретар. </w:t>
      </w:r>
    </w:p>
    <w:p w14:paraId="014B40B5" w14:textId="77777777" w:rsidR="007C7111" w:rsidRDefault="007C7111" w:rsidP="007C7111">
      <w:pPr>
        <w:spacing w:after="0" w:line="360" w:lineRule="auto"/>
        <w:rPr>
          <w:rFonts w:ascii="Times New Roman" w:hAnsi="Times New Roman"/>
          <w:b/>
          <w:sz w:val="24"/>
          <w:szCs w:val="24"/>
        </w:rPr>
      </w:pPr>
    </w:p>
    <w:p w14:paraId="3EFE07C4" w14:textId="77777777" w:rsidR="007C7111" w:rsidRDefault="007C7111" w:rsidP="007C7111">
      <w:pPr>
        <w:spacing w:after="0" w:line="360" w:lineRule="auto"/>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X</w:t>
      </w:r>
    </w:p>
    <w:p w14:paraId="327CC3E5" w14:textId="77777777" w:rsidR="007C7111" w:rsidRDefault="007C7111" w:rsidP="007C7111">
      <w:pPr>
        <w:spacing w:after="0" w:line="360" w:lineRule="auto"/>
        <w:jc w:val="center"/>
        <w:rPr>
          <w:rFonts w:ascii="Times New Roman" w:hAnsi="Times New Roman"/>
          <w:b/>
          <w:sz w:val="24"/>
          <w:szCs w:val="24"/>
        </w:rPr>
      </w:pPr>
      <w:r>
        <w:rPr>
          <w:rFonts w:ascii="Times New Roman" w:hAnsi="Times New Roman"/>
          <w:b/>
          <w:sz w:val="24"/>
          <w:szCs w:val="24"/>
        </w:rPr>
        <w:t>Решение за предоставяне или Решение за отказ за предоставяне на</w:t>
      </w:r>
    </w:p>
    <w:p w14:paraId="7773F763" w14:textId="77777777" w:rsidR="007C7111" w:rsidRDefault="007C7111" w:rsidP="007C7111">
      <w:pPr>
        <w:spacing w:after="0" w:line="360" w:lineRule="auto"/>
        <w:jc w:val="center"/>
        <w:rPr>
          <w:rFonts w:ascii="Times New Roman" w:hAnsi="Times New Roman"/>
          <w:b/>
          <w:sz w:val="24"/>
          <w:szCs w:val="24"/>
        </w:rPr>
      </w:pPr>
      <w:r>
        <w:rPr>
          <w:rFonts w:ascii="Times New Roman" w:hAnsi="Times New Roman"/>
          <w:b/>
          <w:sz w:val="24"/>
          <w:szCs w:val="24"/>
        </w:rPr>
        <w:t>достъп до обществена информация</w:t>
      </w:r>
    </w:p>
    <w:p w14:paraId="36E690F1" w14:textId="1FA82433"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t xml:space="preserve">Чл. 15 (1) За осигуряване на достъп до обществена информация, която се създава или съхранява от </w:t>
      </w:r>
      <w:r w:rsidR="00370554">
        <w:rPr>
          <w:rFonts w:ascii="Times New Roman" w:hAnsi="Times New Roman"/>
          <w:sz w:val="24"/>
          <w:szCs w:val="24"/>
        </w:rPr>
        <w:t>ИАПО</w:t>
      </w:r>
      <w:r>
        <w:rPr>
          <w:rFonts w:ascii="Times New Roman" w:hAnsi="Times New Roman"/>
          <w:sz w:val="24"/>
          <w:szCs w:val="24"/>
        </w:rPr>
        <w:t xml:space="preserve">, изпълнителният директор на </w:t>
      </w:r>
      <w:r w:rsidR="00BE5BD6">
        <w:rPr>
          <w:rFonts w:ascii="Times New Roman" w:hAnsi="Times New Roman"/>
          <w:sz w:val="24"/>
          <w:szCs w:val="24"/>
        </w:rPr>
        <w:t>ИАПО</w:t>
      </w:r>
      <w:r>
        <w:rPr>
          <w:rFonts w:ascii="Times New Roman" w:hAnsi="Times New Roman"/>
          <w:sz w:val="24"/>
          <w:szCs w:val="24"/>
        </w:rPr>
        <w:t xml:space="preserve"> взема решение за предоставяне или за отказ за предоставяне, както и за предоставяне на частичен достъп до исканата обществена информация, съгласно разпоредбите на ЗДОИ.</w:t>
      </w:r>
    </w:p>
    <w:p w14:paraId="465350AE" w14:textId="77777777"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t xml:space="preserve">(2) Решението по ал. 1 се изготвя в срок съгласно условията и реда на ЗДОИ и във връзка с определените в настоящите правила условия и ред и съдържа всички реквизити, съгласно чл. 34 и чл. 38 от ЗДОИ. </w:t>
      </w:r>
    </w:p>
    <w:p w14:paraId="054B08F8" w14:textId="2B82C534"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t xml:space="preserve">(3) Решението за предоставяне или за отказ за предоставяне на достъп до обществена информация се подписва от изпълнителния директор на </w:t>
      </w:r>
      <w:r w:rsidR="00BE5BD6">
        <w:rPr>
          <w:rFonts w:ascii="Times New Roman" w:hAnsi="Times New Roman"/>
          <w:sz w:val="24"/>
          <w:szCs w:val="24"/>
        </w:rPr>
        <w:t>ИАПО</w:t>
      </w:r>
      <w:r>
        <w:rPr>
          <w:rFonts w:ascii="Times New Roman" w:hAnsi="Times New Roman"/>
          <w:sz w:val="24"/>
          <w:szCs w:val="24"/>
        </w:rPr>
        <w:t>.</w:t>
      </w:r>
    </w:p>
    <w:p w14:paraId="2AA3B8D5" w14:textId="69340E5D"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t xml:space="preserve">(4) Служител от дирекция АУ на </w:t>
      </w:r>
      <w:r w:rsidR="00BE5BD6">
        <w:rPr>
          <w:rFonts w:ascii="Times New Roman" w:hAnsi="Times New Roman"/>
          <w:sz w:val="24"/>
          <w:szCs w:val="24"/>
        </w:rPr>
        <w:t>ИАПО</w:t>
      </w:r>
      <w:r>
        <w:rPr>
          <w:rFonts w:ascii="Times New Roman" w:hAnsi="Times New Roman"/>
          <w:sz w:val="24"/>
          <w:szCs w:val="24"/>
        </w:rPr>
        <w:t xml:space="preserve"> връчва на заявителя срещу подпис или изпраща Решението за предоставяне на достъп до обществена информация до заявителя</w:t>
      </w:r>
      <w:r>
        <w:t xml:space="preserve"> </w:t>
      </w:r>
      <w:r>
        <w:rPr>
          <w:rFonts w:ascii="Times New Roman" w:hAnsi="Times New Roman"/>
          <w:sz w:val="24"/>
          <w:szCs w:val="24"/>
        </w:rPr>
        <w:t>по пощата с обратна разписка или по електронен път, когато заявителят е поискал информацията да му бъде предоставена по електронен път и е посочил адрес на електронна поща.</w:t>
      </w:r>
    </w:p>
    <w:p w14:paraId="65F699B2" w14:textId="1D148128"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(5) В случай, че предоставянето на достъп ще се осъществява лично, устно или ще се изпраща по пощата с обратна разписка, служителят от дирекция АУ изготвя и уведомително писмо до заявителя, с което го информира за дължимата такса в случаите, в които се дължи такса, съгласно ЗДОИ, като посочва съответната сума и банкова сметка. </w:t>
      </w:r>
    </w:p>
    <w:p w14:paraId="40732518" w14:textId="77777777" w:rsidR="007C7111" w:rsidRDefault="007C7111" w:rsidP="007C7111">
      <w:pPr>
        <w:spacing w:after="0" w:line="360" w:lineRule="auto"/>
        <w:jc w:val="both"/>
        <w:rPr>
          <w:rFonts w:ascii="Times New Roman" w:eastAsia="Times New Roman" w:hAnsi="Times New Roman"/>
          <w:color w:val="000000"/>
          <w:sz w:val="24"/>
          <w:szCs w:val="24"/>
          <w:lang w:eastAsia="bg-BG"/>
        </w:rPr>
      </w:pPr>
      <w:r>
        <w:rPr>
          <w:rFonts w:ascii="Times New Roman" w:hAnsi="Times New Roman"/>
          <w:sz w:val="24"/>
          <w:szCs w:val="24"/>
        </w:rPr>
        <w:t xml:space="preserve">(6) В случаите по ал. 5, </w:t>
      </w:r>
      <w:r>
        <w:rPr>
          <w:rFonts w:ascii="Times New Roman" w:eastAsia="Times New Roman" w:hAnsi="Times New Roman"/>
          <w:color w:val="000000"/>
          <w:sz w:val="24"/>
          <w:szCs w:val="24"/>
          <w:lang w:eastAsia="bg-BG"/>
        </w:rPr>
        <w:t>д</w:t>
      </w:r>
      <w:r>
        <w:rPr>
          <w:rFonts w:ascii="Times New Roman" w:hAnsi="Times New Roman"/>
          <w:sz w:val="24"/>
          <w:szCs w:val="24"/>
        </w:rPr>
        <w:t>остъпът до обществената информация се предоставя</w:t>
      </w:r>
      <w:r>
        <w:rPr>
          <w:rFonts w:ascii="Times New Roman" w:eastAsia="Times New Roman" w:hAnsi="Times New Roman"/>
          <w:color w:val="000000"/>
          <w:sz w:val="24"/>
          <w:szCs w:val="24"/>
          <w:lang w:eastAsia="bg-BG"/>
        </w:rPr>
        <w:t>, след като заявителят е представил документ, от който да е видно, че е заплатил съответните разходи, съгласно ЗДОИ.</w:t>
      </w:r>
    </w:p>
    <w:p w14:paraId="1C62E4FC" w14:textId="77777777" w:rsidR="007C7111" w:rsidRDefault="007C7111" w:rsidP="007C7111">
      <w:pPr>
        <w:spacing w:after="0" w:line="360" w:lineRule="auto"/>
        <w:jc w:val="both"/>
        <w:rPr>
          <w:rFonts w:ascii="Times New Roman" w:hAnsi="Times New Roman"/>
          <w:sz w:val="24"/>
          <w:szCs w:val="24"/>
          <w:lang w:val="en-US"/>
        </w:rPr>
      </w:pPr>
      <w:r>
        <w:rPr>
          <w:rFonts w:ascii="Times New Roman" w:eastAsia="Times New Roman" w:hAnsi="Times New Roman"/>
          <w:color w:val="000000"/>
          <w:sz w:val="24"/>
          <w:szCs w:val="24"/>
          <w:lang w:eastAsia="bg-BG"/>
        </w:rPr>
        <w:t>(7) За предоставянето на достъпа до обществена информация се съставя протокол</w:t>
      </w:r>
      <w:r>
        <w:rPr>
          <w:rFonts w:ascii="Times New Roman" w:hAnsi="Times New Roman"/>
          <w:sz w:val="24"/>
          <w:szCs w:val="24"/>
        </w:rPr>
        <w:t xml:space="preserve"> </w:t>
      </w:r>
      <w:r>
        <w:rPr>
          <w:rFonts w:ascii="Times New Roman" w:eastAsia="Times New Roman" w:hAnsi="Times New Roman"/>
          <w:color w:val="000000"/>
          <w:sz w:val="24"/>
          <w:szCs w:val="24"/>
          <w:lang w:eastAsia="bg-BG"/>
        </w:rPr>
        <w:t>по образец в два екземпляра, който се подписва от заявителя и от служител на дирекция АУ. Когато заявителят е поискал достъпът до информация да му бъде предоставен по електронен път и е посочил адрес на електронна поща, Решението за предоставянето на достъп заедно с копие от информацията или интернет адреса, на който се съдържат данните за получаването, се изпращат от служител на дирекция АУ на посочения адрес на електронна поща, като не се съставя протокол и не се заплащат разходи по предоставянето на достъпа до обществена информация.</w:t>
      </w:r>
    </w:p>
    <w:p w14:paraId="18F7542B" w14:textId="38493435"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t>(8) Решение за отказ за предоставяне до обществена информация се връчва на заявителя срещу подпис или се изпраща по пощата с обратна разписка от служител на дирекция „Администрация и управление“.</w:t>
      </w:r>
    </w:p>
    <w:p w14:paraId="0BD8E8FD" w14:textId="255BC4E5" w:rsidR="00A40FD8" w:rsidRPr="00A40FD8" w:rsidRDefault="00A40FD8" w:rsidP="00A40FD8">
      <w:pPr>
        <w:spacing w:after="0" w:line="360" w:lineRule="auto"/>
        <w:jc w:val="both"/>
        <w:rPr>
          <w:rFonts w:ascii="Times New Roman" w:hAnsi="Times New Roman"/>
          <w:sz w:val="24"/>
          <w:szCs w:val="24"/>
        </w:rPr>
      </w:pPr>
      <w:r>
        <w:rPr>
          <w:rFonts w:ascii="Times New Roman" w:hAnsi="Times New Roman"/>
          <w:sz w:val="24"/>
          <w:szCs w:val="24"/>
        </w:rPr>
        <w:t>(9) С</w:t>
      </w:r>
      <w:r w:rsidRPr="00A40FD8">
        <w:rPr>
          <w:rFonts w:ascii="Times New Roman" w:hAnsi="Times New Roman"/>
          <w:sz w:val="24"/>
          <w:szCs w:val="24"/>
        </w:rPr>
        <w:t>лужител</w:t>
      </w:r>
      <w:r>
        <w:rPr>
          <w:rFonts w:ascii="Times New Roman" w:hAnsi="Times New Roman"/>
          <w:sz w:val="24"/>
          <w:szCs w:val="24"/>
        </w:rPr>
        <w:t>ят</w:t>
      </w:r>
      <w:r w:rsidRPr="00A40FD8">
        <w:rPr>
          <w:rFonts w:ascii="Times New Roman" w:hAnsi="Times New Roman"/>
          <w:sz w:val="24"/>
          <w:szCs w:val="24"/>
        </w:rPr>
        <w:t xml:space="preserve"> на дирекция АУ</w:t>
      </w:r>
      <w:r>
        <w:rPr>
          <w:rFonts w:ascii="Times New Roman" w:hAnsi="Times New Roman"/>
          <w:sz w:val="24"/>
          <w:szCs w:val="24"/>
        </w:rPr>
        <w:t>, който участва в комисията</w:t>
      </w:r>
      <w:r w:rsidR="00A74B38">
        <w:rPr>
          <w:rFonts w:ascii="Times New Roman" w:hAnsi="Times New Roman"/>
          <w:sz w:val="24"/>
          <w:szCs w:val="24"/>
        </w:rPr>
        <w:t xml:space="preserve"> за</w:t>
      </w:r>
      <w:r w:rsidRPr="00A40FD8">
        <w:rPr>
          <w:rFonts w:ascii="Times New Roman" w:hAnsi="Times New Roman"/>
          <w:sz w:val="24"/>
          <w:szCs w:val="24"/>
        </w:rPr>
        <w:t xml:space="preserve"> разгле</w:t>
      </w:r>
      <w:r>
        <w:rPr>
          <w:rFonts w:ascii="Times New Roman" w:hAnsi="Times New Roman"/>
          <w:sz w:val="24"/>
          <w:szCs w:val="24"/>
        </w:rPr>
        <w:t>ж</w:t>
      </w:r>
      <w:r w:rsidRPr="00A40FD8">
        <w:rPr>
          <w:rFonts w:ascii="Times New Roman" w:hAnsi="Times New Roman"/>
          <w:sz w:val="24"/>
          <w:szCs w:val="24"/>
        </w:rPr>
        <w:t>да</w:t>
      </w:r>
      <w:r w:rsidR="00A74B38">
        <w:rPr>
          <w:rFonts w:ascii="Times New Roman" w:hAnsi="Times New Roman"/>
          <w:sz w:val="24"/>
          <w:szCs w:val="24"/>
        </w:rPr>
        <w:t>не на</w:t>
      </w:r>
      <w:r w:rsidRPr="00A40FD8">
        <w:rPr>
          <w:rFonts w:ascii="Times New Roman" w:hAnsi="Times New Roman"/>
          <w:sz w:val="24"/>
          <w:szCs w:val="24"/>
        </w:rPr>
        <w:t xml:space="preserve"> заявлението</w:t>
      </w:r>
      <w:r>
        <w:rPr>
          <w:rFonts w:ascii="Times New Roman" w:hAnsi="Times New Roman"/>
          <w:sz w:val="24"/>
          <w:szCs w:val="24"/>
        </w:rPr>
        <w:t>,</w:t>
      </w:r>
      <w:r w:rsidRPr="00A40FD8">
        <w:rPr>
          <w:rFonts w:ascii="Times New Roman" w:hAnsi="Times New Roman"/>
          <w:sz w:val="24"/>
          <w:szCs w:val="24"/>
        </w:rPr>
        <w:t xml:space="preserve"> публикува на платформата за достъп до обществена информация подадените чрез платформата заявления, решенията по тях и предоставената обществена информация при спазване на изискванията за защита на личните данни по отношение на данните на заявителя.</w:t>
      </w:r>
    </w:p>
    <w:p w14:paraId="0C503426" w14:textId="77777777" w:rsidR="00E71610" w:rsidRDefault="00E71610" w:rsidP="007C7111">
      <w:pPr>
        <w:spacing w:after="0" w:line="360" w:lineRule="auto"/>
        <w:jc w:val="both"/>
        <w:rPr>
          <w:rFonts w:ascii="Times New Roman" w:hAnsi="Times New Roman"/>
          <w:b/>
          <w:sz w:val="24"/>
          <w:szCs w:val="24"/>
        </w:rPr>
      </w:pPr>
    </w:p>
    <w:p w14:paraId="6364A712" w14:textId="77777777" w:rsidR="007C7111" w:rsidRDefault="007C7111" w:rsidP="007C7111">
      <w:pPr>
        <w:spacing w:after="0" w:line="360" w:lineRule="auto"/>
        <w:jc w:val="center"/>
        <w:rPr>
          <w:rFonts w:ascii="Times New Roman" w:hAnsi="Times New Roman"/>
          <w:b/>
          <w:sz w:val="24"/>
          <w:szCs w:val="24"/>
          <w:lang w:val="en-US"/>
        </w:rPr>
      </w:pPr>
      <w:r>
        <w:rPr>
          <w:rFonts w:ascii="Times New Roman" w:hAnsi="Times New Roman"/>
          <w:b/>
          <w:sz w:val="24"/>
          <w:szCs w:val="24"/>
        </w:rPr>
        <w:t xml:space="preserve">Раздел </w:t>
      </w:r>
      <w:r>
        <w:rPr>
          <w:rFonts w:ascii="Times New Roman" w:hAnsi="Times New Roman"/>
          <w:b/>
          <w:sz w:val="24"/>
          <w:szCs w:val="24"/>
          <w:lang w:val="en-US"/>
        </w:rPr>
        <w:t>XI</w:t>
      </w:r>
    </w:p>
    <w:p w14:paraId="276A593F" w14:textId="77777777" w:rsidR="007C7111" w:rsidRDefault="007C7111" w:rsidP="007C7111">
      <w:pPr>
        <w:spacing w:after="0" w:line="360" w:lineRule="auto"/>
        <w:jc w:val="center"/>
        <w:rPr>
          <w:rFonts w:ascii="Times New Roman" w:hAnsi="Times New Roman"/>
          <w:b/>
          <w:sz w:val="24"/>
          <w:szCs w:val="24"/>
        </w:rPr>
      </w:pPr>
      <w:r>
        <w:rPr>
          <w:rFonts w:ascii="Times New Roman" w:hAnsi="Times New Roman"/>
          <w:b/>
          <w:sz w:val="24"/>
          <w:szCs w:val="24"/>
        </w:rPr>
        <w:t xml:space="preserve">Предоставяне на информация от обществения сектор за повторно ползване </w:t>
      </w:r>
    </w:p>
    <w:p w14:paraId="35EE9B75" w14:textId="77777777"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t>Чл. 16. За постъпилите писмени искания за предоставяне на информация от обществения сектор за повторно използване се прилага Глава четвърта от ЗДОИ.</w:t>
      </w:r>
    </w:p>
    <w:p w14:paraId="1DCE9B9E" w14:textId="77777777" w:rsidR="007C7111" w:rsidRDefault="007C7111" w:rsidP="007C7111">
      <w:pPr>
        <w:spacing w:after="0" w:line="360" w:lineRule="auto"/>
        <w:jc w:val="center"/>
        <w:rPr>
          <w:rFonts w:ascii="Times New Roman" w:hAnsi="Times New Roman"/>
          <w:b/>
          <w:sz w:val="24"/>
          <w:szCs w:val="24"/>
        </w:rPr>
      </w:pPr>
    </w:p>
    <w:p w14:paraId="1A34B426" w14:textId="77777777" w:rsidR="007C7111" w:rsidRDefault="007C7111" w:rsidP="007C7111">
      <w:pPr>
        <w:spacing w:after="0" w:line="360" w:lineRule="auto"/>
        <w:jc w:val="center"/>
        <w:rPr>
          <w:rFonts w:ascii="Times New Roman" w:hAnsi="Times New Roman"/>
          <w:b/>
          <w:sz w:val="24"/>
          <w:szCs w:val="24"/>
          <w:lang w:val="en-US"/>
        </w:rPr>
      </w:pPr>
      <w:r>
        <w:rPr>
          <w:rFonts w:ascii="Times New Roman" w:hAnsi="Times New Roman"/>
          <w:b/>
          <w:sz w:val="24"/>
          <w:szCs w:val="24"/>
        </w:rPr>
        <w:t xml:space="preserve">Раздел </w:t>
      </w:r>
      <w:r>
        <w:rPr>
          <w:rFonts w:ascii="Times New Roman" w:hAnsi="Times New Roman"/>
          <w:b/>
          <w:sz w:val="24"/>
          <w:szCs w:val="24"/>
          <w:lang w:val="en-US"/>
        </w:rPr>
        <w:t>XII</w:t>
      </w:r>
    </w:p>
    <w:p w14:paraId="72EFCEAC" w14:textId="77777777" w:rsidR="007C7111" w:rsidRDefault="007C7111" w:rsidP="007C7111">
      <w:pPr>
        <w:spacing w:after="0" w:line="360" w:lineRule="auto"/>
        <w:jc w:val="center"/>
        <w:rPr>
          <w:rFonts w:ascii="Times New Roman" w:hAnsi="Times New Roman"/>
          <w:b/>
          <w:sz w:val="24"/>
          <w:szCs w:val="24"/>
        </w:rPr>
      </w:pPr>
      <w:r>
        <w:rPr>
          <w:rFonts w:ascii="Times New Roman" w:hAnsi="Times New Roman"/>
          <w:b/>
          <w:sz w:val="24"/>
          <w:szCs w:val="24"/>
        </w:rPr>
        <w:lastRenderedPageBreak/>
        <w:t xml:space="preserve">Обжалване </w:t>
      </w:r>
    </w:p>
    <w:p w14:paraId="74D89784" w14:textId="71BE61F8" w:rsidR="007C7111" w:rsidRDefault="007C7111" w:rsidP="007C7111">
      <w:pPr>
        <w:spacing w:after="0" w:line="360" w:lineRule="auto"/>
        <w:jc w:val="both"/>
        <w:rPr>
          <w:rStyle w:val="subparinclink"/>
          <w:i/>
          <w:iCs/>
          <w:color w:val="000000"/>
        </w:rPr>
      </w:pPr>
      <w:r>
        <w:rPr>
          <w:rFonts w:ascii="Times New Roman" w:hAnsi="Times New Roman"/>
          <w:sz w:val="24"/>
          <w:szCs w:val="24"/>
        </w:rPr>
        <w:t>Чл. 17</w:t>
      </w:r>
      <w:r>
        <w:rPr>
          <w:rStyle w:val="ala"/>
          <w:lang w:val="en-US"/>
        </w:rPr>
        <w:t xml:space="preserve">. </w:t>
      </w:r>
      <w:r>
        <w:rPr>
          <w:rStyle w:val="ala"/>
          <w:rFonts w:ascii="Times New Roman" w:hAnsi="Times New Roman"/>
          <w:color w:val="000000"/>
          <w:sz w:val="24"/>
          <w:szCs w:val="24"/>
        </w:rPr>
        <w:t>(1) Решенията за предоставяне на достъп до обществена информация или за отказ за предоставяне на достъп до обществена информация се обжалват пред съответния административен съд, по реда на Административнопроцесуалния кодекс</w:t>
      </w:r>
      <w:r w:rsidR="00E71610">
        <w:rPr>
          <w:rStyle w:val="ala"/>
          <w:rFonts w:ascii="Times New Roman" w:hAnsi="Times New Roman"/>
          <w:color w:val="000000"/>
          <w:sz w:val="24"/>
          <w:szCs w:val="24"/>
        </w:rPr>
        <w:t>.</w:t>
      </w:r>
    </w:p>
    <w:p w14:paraId="343986AF" w14:textId="77777777" w:rsidR="007C7111" w:rsidRDefault="007C7111" w:rsidP="007C7111">
      <w:pPr>
        <w:spacing w:after="0" w:line="360" w:lineRule="auto"/>
        <w:jc w:val="both"/>
        <w:rPr>
          <w:b/>
        </w:rPr>
      </w:pPr>
      <w:r>
        <w:rPr>
          <w:rStyle w:val="alcapt"/>
          <w:rFonts w:ascii="Times New Roman" w:hAnsi="Times New Roman"/>
          <w:iCs/>
          <w:color w:val="000000"/>
          <w:sz w:val="24"/>
          <w:szCs w:val="24"/>
        </w:rPr>
        <w:t>(2)</w:t>
      </w:r>
      <w:r>
        <w:rPr>
          <w:rStyle w:val="ala"/>
          <w:rFonts w:ascii="Times New Roman" w:hAnsi="Times New Roman"/>
          <w:color w:val="000000"/>
          <w:sz w:val="24"/>
          <w:szCs w:val="24"/>
        </w:rPr>
        <w:t xml:space="preserve"> Решението на административния съд не подлежи на касационно оспорване.</w:t>
      </w:r>
    </w:p>
    <w:p w14:paraId="5D9A16D4" w14:textId="7C36506B" w:rsidR="00910E18" w:rsidRDefault="00910E18" w:rsidP="007C7111">
      <w:pPr>
        <w:spacing w:after="0" w:line="360" w:lineRule="auto"/>
        <w:jc w:val="center"/>
        <w:rPr>
          <w:rFonts w:ascii="Times New Roman" w:hAnsi="Times New Roman"/>
          <w:b/>
          <w:sz w:val="24"/>
          <w:szCs w:val="24"/>
        </w:rPr>
      </w:pPr>
    </w:p>
    <w:p w14:paraId="4AB822AA" w14:textId="0BED6158" w:rsidR="00910E18" w:rsidRDefault="00910E18" w:rsidP="007C7111">
      <w:pPr>
        <w:spacing w:after="0" w:line="360" w:lineRule="auto"/>
        <w:jc w:val="center"/>
        <w:rPr>
          <w:rFonts w:ascii="Times New Roman" w:hAnsi="Times New Roman"/>
          <w:b/>
          <w:sz w:val="24"/>
          <w:szCs w:val="24"/>
        </w:rPr>
      </w:pPr>
    </w:p>
    <w:p w14:paraId="2CBC3593" w14:textId="24BBEDC1" w:rsidR="00910E18" w:rsidRDefault="00910E18" w:rsidP="007C7111">
      <w:pPr>
        <w:spacing w:after="0" w:line="360" w:lineRule="auto"/>
        <w:jc w:val="center"/>
        <w:rPr>
          <w:rFonts w:ascii="Times New Roman" w:hAnsi="Times New Roman"/>
          <w:b/>
          <w:sz w:val="24"/>
          <w:szCs w:val="24"/>
        </w:rPr>
      </w:pPr>
    </w:p>
    <w:p w14:paraId="589CD5F6" w14:textId="52139E84" w:rsidR="00910E18" w:rsidRDefault="00910E18" w:rsidP="007C7111">
      <w:pPr>
        <w:spacing w:after="0" w:line="360" w:lineRule="auto"/>
        <w:jc w:val="center"/>
        <w:rPr>
          <w:rFonts w:ascii="Times New Roman" w:hAnsi="Times New Roman"/>
          <w:b/>
          <w:sz w:val="24"/>
          <w:szCs w:val="24"/>
        </w:rPr>
      </w:pPr>
    </w:p>
    <w:p w14:paraId="55B5131B" w14:textId="6B164EF6" w:rsidR="00910E18" w:rsidRDefault="00910E18" w:rsidP="007C7111">
      <w:pPr>
        <w:spacing w:after="0" w:line="360" w:lineRule="auto"/>
        <w:jc w:val="center"/>
        <w:rPr>
          <w:rFonts w:ascii="Times New Roman" w:hAnsi="Times New Roman"/>
          <w:b/>
          <w:sz w:val="24"/>
          <w:szCs w:val="24"/>
        </w:rPr>
      </w:pPr>
    </w:p>
    <w:p w14:paraId="51E016A5" w14:textId="77777777" w:rsidR="00910E18" w:rsidRDefault="00910E18" w:rsidP="007C7111">
      <w:pPr>
        <w:spacing w:after="0" w:line="360" w:lineRule="auto"/>
        <w:jc w:val="center"/>
        <w:rPr>
          <w:rFonts w:ascii="Times New Roman" w:hAnsi="Times New Roman"/>
          <w:b/>
          <w:sz w:val="24"/>
          <w:szCs w:val="24"/>
        </w:rPr>
      </w:pPr>
    </w:p>
    <w:p w14:paraId="36DFE0B3" w14:textId="3CECA59C" w:rsidR="007C7111" w:rsidRDefault="007C7111" w:rsidP="007C7111">
      <w:pPr>
        <w:spacing w:after="0" w:line="360" w:lineRule="auto"/>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XIII</w:t>
      </w:r>
    </w:p>
    <w:p w14:paraId="45BC0839" w14:textId="77777777" w:rsidR="007C7111" w:rsidRDefault="007C7111" w:rsidP="007C7111">
      <w:pPr>
        <w:spacing w:after="0" w:line="360" w:lineRule="auto"/>
        <w:jc w:val="center"/>
        <w:rPr>
          <w:rFonts w:ascii="Times New Roman" w:hAnsi="Times New Roman"/>
          <w:b/>
          <w:sz w:val="24"/>
          <w:szCs w:val="24"/>
        </w:rPr>
      </w:pPr>
      <w:r>
        <w:rPr>
          <w:rFonts w:ascii="Times New Roman" w:hAnsi="Times New Roman"/>
          <w:b/>
          <w:sz w:val="24"/>
          <w:szCs w:val="24"/>
        </w:rPr>
        <w:t>Дължими разходи и начини за заплащането им при предоставяне</w:t>
      </w:r>
    </w:p>
    <w:p w14:paraId="59943A56" w14:textId="77777777" w:rsidR="007C7111" w:rsidRDefault="007C7111" w:rsidP="007C7111">
      <w:pPr>
        <w:spacing w:after="0" w:line="360" w:lineRule="auto"/>
        <w:jc w:val="center"/>
        <w:rPr>
          <w:rFonts w:ascii="Times New Roman" w:hAnsi="Times New Roman"/>
          <w:b/>
          <w:sz w:val="24"/>
          <w:szCs w:val="24"/>
        </w:rPr>
      </w:pPr>
      <w:r>
        <w:rPr>
          <w:rFonts w:ascii="Times New Roman" w:hAnsi="Times New Roman"/>
          <w:b/>
          <w:sz w:val="24"/>
          <w:szCs w:val="24"/>
        </w:rPr>
        <w:t>на достъп до обществена информация</w:t>
      </w:r>
    </w:p>
    <w:p w14:paraId="268EE7F6" w14:textId="77777777"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t>Чл. 18</w:t>
      </w:r>
      <w:r>
        <w:rPr>
          <w:rFonts w:ascii="Times New Roman" w:hAnsi="Times New Roman"/>
          <w:sz w:val="24"/>
          <w:szCs w:val="24"/>
          <w:lang w:val="en-US"/>
        </w:rPr>
        <w:t xml:space="preserve">. </w:t>
      </w:r>
      <w:r>
        <w:rPr>
          <w:rFonts w:ascii="Times New Roman" w:hAnsi="Times New Roman"/>
          <w:sz w:val="24"/>
          <w:szCs w:val="24"/>
        </w:rPr>
        <w:t xml:space="preserve">(1) В случаите, в които в ЗДОИ е предвидено заплащането на такса за предоставянето на достъп до обществена информация, то същата се заплаща по реда на глава Втора, раздел </w:t>
      </w:r>
      <w:r>
        <w:rPr>
          <w:rFonts w:ascii="Times New Roman" w:hAnsi="Times New Roman"/>
          <w:sz w:val="24"/>
          <w:szCs w:val="24"/>
          <w:lang w:val="en-US"/>
        </w:rPr>
        <w:t>III</w:t>
      </w:r>
      <w:r>
        <w:rPr>
          <w:rFonts w:ascii="Times New Roman" w:hAnsi="Times New Roman"/>
          <w:sz w:val="24"/>
          <w:szCs w:val="24"/>
        </w:rPr>
        <w:t xml:space="preserve"> от ЗДОИ.</w:t>
      </w:r>
    </w:p>
    <w:p w14:paraId="53657F5D" w14:textId="77777777" w:rsidR="007C7111" w:rsidRDefault="007C7111" w:rsidP="007C7111">
      <w:pPr>
        <w:spacing w:after="0" w:line="360" w:lineRule="auto"/>
        <w:jc w:val="both"/>
        <w:rPr>
          <w:rFonts w:ascii="Times New Roman" w:hAnsi="Times New Roman"/>
          <w:sz w:val="24"/>
          <w:szCs w:val="24"/>
        </w:rPr>
      </w:pPr>
      <w:r>
        <w:rPr>
          <w:rFonts w:ascii="Times New Roman" w:hAnsi="Times New Roman"/>
          <w:sz w:val="24"/>
          <w:szCs w:val="24"/>
        </w:rPr>
        <w:t>(2) В случаите по ал. 1 преди предоставянето на достъп до обществена информация до заявителя се изпраща уведомително писмо с информация за размера на дължимата сума и банкова сметка, на която да бъде преведена.</w:t>
      </w:r>
    </w:p>
    <w:p w14:paraId="77D3F90F" w14:textId="77777777" w:rsidR="007C7111" w:rsidRDefault="007C7111" w:rsidP="007C7111">
      <w:pPr>
        <w:spacing w:after="0" w:line="360" w:lineRule="auto"/>
        <w:jc w:val="both"/>
        <w:rPr>
          <w:rFonts w:ascii="Times New Roman" w:hAnsi="Times New Roman"/>
          <w:sz w:val="24"/>
          <w:szCs w:val="24"/>
        </w:rPr>
      </w:pPr>
    </w:p>
    <w:p w14:paraId="1A06B255" w14:textId="77777777" w:rsidR="007C7111" w:rsidRDefault="007C7111" w:rsidP="007C7111">
      <w:pPr>
        <w:spacing w:after="0" w:line="360" w:lineRule="auto"/>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XIV</w:t>
      </w:r>
    </w:p>
    <w:p w14:paraId="0DF4205A" w14:textId="77777777" w:rsidR="007C7111" w:rsidRDefault="007C7111" w:rsidP="007C7111">
      <w:pPr>
        <w:spacing w:after="0" w:line="360" w:lineRule="auto"/>
        <w:jc w:val="center"/>
        <w:rPr>
          <w:rFonts w:ascii="Times New Roman" w:hAnsi="Times New Roman"/>
          <w:b/>
          <w:sz w:val="24"/>
          <w:szCs w:val="24"/>
        </w:rPr>
      </w:pPr>
      <w:r>
        <w:rPr>
          <w:rFonts w:ascii="Times New Roman" w:hAnsi="Times New Roman"/>
          <w:b/>
          <w:sz w:val="24"/>
          <w:szCs w:val="24"/>
        </w:rPr>
        <w:t>Годишен отчет и съхраняване на досиетата на постъпилите заявления</w:t>
      </w:r>
    </w:p>
    <w:p w14:paraId="6989DC62" w14:textId="77777777" w:rsidR="007C7111" w:rsidRDefault="007C7111" w:rsidP="007C7111">
      <w:pPr>
        <w:spacing w:after="0" w:line="360" w:lineRule="auto"/>
        <w:jc w:val="center"/>
        <w:rPr>
          <w:rFonts w:ascii="Times New Roman" w:hAnsi="Times New Roman"/>
          <w:b/>
          <w:sz w:val="24"/>
          <w:szCs w:val="24"/>
        </w:rPr>
      </w:pPr>
      <w:r>
        <w:rPr>
          <w:rFonts w:ascii="Times New Roman" w:hAnsi="Times New Roman"/>
          <w:b/>
          <w:sz w:val="24"/>
          <w:szCs w:val="24"/>
        </w:rPr>
        <w:t>за достъп до обществена информация</w:t>
      </w:r>
    </w:p>
    <w:p w14:paraId="68D88493" w14:textId="07E256E7" w:rsidR="007C7111" w:rsidRDefault="007C7111" w:rsidP="007C7111">
      <w:pPr>
        <w:spacing w:after="0" w:line="360" w:lineRule="auto"/>
        <w:jc w:val="both"/>
        <w:rPr>
          <w:rFonts w:ascii="Times New Roman" w:hAnsi="Times New Roman"/>
          <w:sz w:val="24"/>
          <w:szCs w:val="24"/>
          <w:lang w:val="en-US"/>
        </w:rPr>
      </w:pPr>
      <w:r>
        <w:rPr>
          <w:rFonts w:ascii="Times New Roman" w:hAnsi="Times New Roman"/>
          <w:sz w:val="24"/>
          <w:szCs w:val="24"/>
        </w:rPr>
        <w:t>Чл. 1</w:t>
      </w:r>
      <w:r>
        <w:rPr>
          <w:rFonts w:ascii="Times New Roman" w:hAnsi="Times New Roman"/>
          <w:sz w:val="24"/>
          <w:szCs w:val="24"/>
          <w:lang w:val="en-US"/>
        </w:rPr>
        <w:t>9</w:t>
      </w:r>
      <w:r>
        <w:rPr>
          <w:rFonts w:ascii="Times New Roman" w:hAnsi="Times New Roman"/>
          <w:sz w:val="24"/>
          <w:szCs w:val="24"/>
        </w:rPr>
        <w:t xml:space="preserve">. Дирекция АУ изготвя годишен отчет за постъпилите заявления за достъп до обществена информация и за повторно използване на информация от обществения сектор, който включва и данни за направените откази и причините за това. Годишният отчет се утвърждава от изпълнителния директор на </w:t>
      </w:r>
      <w:r w:rsidR="00BE5BD6">
        <w:rPr>
          <w:rFonts w:ascii="Times New Roman" w:hAnsi="Times New Roman"/>
          <w:sz w:val="24"/>
          <w:szCs w:val="24"/>
        </w:rPr>
        <w:t>ИАПО</w:t>
      </w:r>
      <w:r>
        <w:rPr>
          <w:rFonts w:ascii="Times New Roman" w:hAnsi="Times New Roman"/>
          <w:sz w:val="24"/>
          <w:szCs w:val="24"/>
        </w:rPr>
        <w:t xml:space="preserve"> и в срок от три работни дни се публикува в секция „Административни услуги/Достъп до обществена информация“ на официалната интернет страница на </w:t>
      </w:r>
      <w:r w:rsidR="00BE5BD6">
        <w:rPr>
          <w:rFonts w:ascii="Times New Roman" w:hAnsi="Times New Roman"/>
          <w:sz w:val="24"/>
          <w:szCs w:val="24"/>
        </w:rPr>
        <w:t>ИАПО</w:t>
      </w:r>
      <w:r>
        <w:rPr>
          <w:rFonts w:ascii="Times New Roman" w:hAnsi="Times New Roman"/>
          <w:sz w:val="24"/>
          <w:szCs w:val="24"/>
        </w:rPr>
        <w:t>.</w:t>
      </w:r>
    </w:p>
    <w:p w14:paraId="5562E799" w14:textId="77777777" w:rsidR="007C7111" w:rsidRDefault="007C7111" w:rsidP="007C7111">
      <w:pPr>
        <w:spacing w:after="0" w:line="360" w:lineRule="auto"/>
        <w:jc w:val="center"/>
        <w:rPr>
          <w:rFonts w:ascii="Times New Roman" w:hAnsi="Times New Roman"/>
          <w:b/>
          <w:sz w:val="24"/>
          <w:szCs w:val="24"/>
        </w:rPr>
      </w:pPr>
    </w:p>
    <w:p w14:paraId="4E5BBD83" w14:textId="77777777" w:rsidR="007C7111" w:rsidRDefault="007C7111" w:rsidP="007C7111">
      <w:pPr>
        <w:spacing w:after="0" w:line="360" w:lineRule="auto"/>
        <w:jc w:val="center"/>
        <w:rPr>
          <w:rFonts w:ascii="Times New Roman" w:hAnsi="Times New Roman"/>
          <w:b/>
          <w:sz w:val="24"/>
          <w:szCs w:val="24"/>
        </w:rPr>
      </w:pPr>
      <w:r>
        <w:rPr>
          <w:rFonts w:ascii="Times New Roman" w:hAnsi="Times New Roman"/>
          <w:b/>
          <w:sz w:val="24"/>
          <w:szCs w:val="24"/>
        </w:rPr>
        <w:lastRenderedPageBreak/>
        <w:t xml:space="preserve">Раздел </w:t>
      </w:r>
      <w:r>
        <w:rPr>
          <w:rFonts w:ascii="Times New Roman" w:hAnsi="Times New Roman"/>
          <w:b/>
          <w:sz w:val="24"/>
          <w:szCs w:val="24"/>
          <w:lang w:val="en-US"/>
        </w:rPr>
        <w:t>XV</w:t>
      </w:r>
    </w:p>
    <w:p w14:paraId="308217C4" w14:textId="77777777" w:rsidR="007C7111" w:rsidRDefault="007C7111" w:rsidP="007C7111">
      <w:pPr>
        <w:spacing w:after="0" w:line="360" w:lineRule="auto"/>
        <w:jc w:val="center"/>
        <w:rPr>
          <w:rFonts w:ascii="Times New Roman" w:hAnsi="Times New Roman"/>
          <w:b/>
          <w:sz w:val="24"/>
          <w:szCs w:val="24"/>
        </w:rPr>
      </w:pPr>
      <w:r>
        <w:rPr>
          <w:rFonts w:ascii="Times New Roman" w:hAnsi="Times New Roman"/>
          <w:b/>
          <w:sz w:val="24"/>
          <w:szCs w:val="24"/>
        </w:rPr>
        <w:t>Приложения</w:t>
      </w:r>
    </w:p>
    <w:p w14:paraId="09D6977E" w14:textId="77777777" w:rsidR="007C7111" w:rsidRDefault="007C7111" w:rsidP="007C7111">
      <w:pPr>
        <w:tabs>
          <w:tab w:val="left" w:pos="0"/>
        </w:tabs>
        <w:spacing w:after="0" w:line="360" w:lineRule="auto"/>
        <w:jc w:val="both"/>
        <w:rPr>
          <w:rFonts w:ascii="Times New Roman" w:hAnsi="Times New Roman"/>
          <w:sz w:val="24"/>
          <w:szCs w:val="24"/>
        </w:rPr>
      </w:pPr>
      <w:r>
        <w:rPr>
          <w:rFonts w:ascii="Times New Roman" w:hAnsi="Times New Roman"/>
          <w:sz w:val="24"/>
          <w:szCs w:val="24"/>
        </w:rPr>
        <w:t>1. Заявление за достъп до обществена информация;</w:t>
      </w:r>
    </w:p>
    <w:p w14:paraId="087E75B9" w14:textId="77777777" w:rsidR="007C7111" w:rsidRDefault="007C7111" w:rsidP="007C7111">
      <w:pPr>
        <w:tabs>
          <w:tab w:val="left" w:pos="0"/>
        </w:tabs>
        <w:spacing w:after="0" w:line="360" w:lineRule="auto"/>
        <w:jc w:val="both"/>
        <w:rPr>
          <w:rFonts w:ascii="Times New Roman" w:hAnsi="Times New Roman"/>
          <w:sz w:val="24"/>
          <w:szCs w:val="24"/>
        </w:rPr>
      </w:pPr>
      <w:r>
        <w:rPr>
          <w:rFonts w:ascii="Times New Roman" w:hAnsi="Times New Roman"/>
          <w:sz w:val="24"/>
          <w:szCs w:val="24"/>
        </w:rPr>
        <w:t>2. Писмено искане за предоставяне на информация от обществения сектор за повторно използване;</w:t>
      </w:r>
    </w:p>
    <w:p w14:paraId="7676EF7A" w14:textId="77777777" w:rsidR="007C7111" w:rsidRDefault="007C7111" w:rsidP="007C7111">
      <w:pPr>
        <w:tabs>
          <w:tab w:val="left" w:pos="0"/>
        </w:tabs>
        <w:spacing w:after="0" w:line="360" w:lineRule="auto"/>
        <w:jc w:val="both"/>
        <w:rPr>
          <w:rFonts w:ascii="Times New Roman" w:hAnsi="Times New Roman"/>
          <w:sz w:val="24"/>
          <w:szCs w:val="24"/>
        </w:rPr>
      </w:pPr>
      <w:r>
        <w:rPr>
          <w:rFonts w:ascii="Times New Roman" w:hAnsi="Times New Roman"/>
          <w:sz w:val="24"/>
          <w:szCs w:val="24"/>
        </w:rPr>
        <w:t>3. Протокол за приемане на устно заявление;</w:t>
      </w:r>
    </w:p>
    <w:p w14:paraId="4BCE2124" w14:textId="77777777" w:rsidR="007C7111" w:rsidRDefault="007C7111" w:rsidP="007C7111">
      <w:p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4. </w:t>
      </w:r>
      <w:hyperlink r:id="rId15" w:tgtFrame="_blank" w:history="1">
        <w:r w:rsidRPr="00386DCA">
          <w:rPr>
            <w:rFonts w:ascii="Times New Roman" w:hAnsi="Times New Roman"/>
            <w:sz w:val="24"/>
            <w:szCs w:val="24"/>
          </w:rPr>
          <w:t>Протокол за предоставяне на достъп до обществена информация</w:t>
        </w:r>
      </w:hyperlink>
      <w:r w:rsidRPr="00386DCA">
        <w:rPr>
          <w:rFonts w:ascii="Times New Roman" w:hAnsi="Times New Roman"/>
          <w:sz w:val="24"/>
          <w:szCs w:val="24"/>
        </w:rPr>
        <w:t>.</w:t>
      </w:r>
      <w:r>
        <w:rPr>
          <w:rFonts w:ascii="Times New Roman" w:hAnsi="Times New Roman"/>
          <w:sz w:val="24"/>
          <w:szCs w:val="24"/>
        </w:rPr>
        <w:t xml:space="preserve"> </w:t>
      </w:r>
    </w:p>
    <w:p w14:paraId="3DDA4BCD" w14:textId="77777777" w:rsidR="007C7111" w:rsidRDefault="007C7111" w:rsidP="007C7111">
      <w:pPr>
        <w:tabs>
          <w:tab w:val="left" w:pos="680"/>
        </w:tabs>
        <w:spacing w:after="0" w:line="360" w:lineRule="auto"/>
        <w:jc w:val="both"/>
        <w:rPr>
          <w:rFonts w:ascii="Times New Roman" w:eastAsia="Times New Roman" w:hAnsi="Times New Roman"/>
          <w:sz w:val="24"/>
          <w:szCs w:val="24"/>
          <w:lang w:eastAsia="bg-BG"/>
        </w:rPr>
      </w:pPr>
    </w:p>
    <w:p w14:paraId="05F393E7" w14:textId="6C7DA7E8" w:rsidR="005A2775" w:rsidRDefault="005A2775" w:rsidP="00F40BC6">
      <w:pPr>
        <w:spacing w:after="0" w:line="360" w:lineRule="auto"/>
        <w:rPr>
          <w:rFonts w:ascii="Times New Roman" w:hAnsi="Times New Roman"/>
          <w:b/>
          <w:sz w:val="24"/>
          <w:szCs w:val="24"/>
        </w:rPr>
      </w:pPr>
    </w:p>
    <w:p w14:paraId="2B9F68D1" w14:textId="1D84E562" w:rsidR="005A2775" w:rsidRDefault="005A2775" w:rsidP="00F40BC6">
      <w:pPr>
        <w:spacing w:after="0" w:line="360" w:lineRule="auto"/>
        <w:rPr>
          <w:rFonts w:ascii="Times New Roman" w:hAnsi="Times New Roman"/>
          <w:b/>
          <w:sz w:val="24"/>
          <w:szCs w:val="24"/>
        </w:rPr>
      </w:pPr>
    </w:p>
    <w:p w14:paraId="0E6090B5" w14:textId="5A12344D" w:rsidR="00F06B4E" w:rsidRDefault="00F06B4E" w:rsidP="00F40BC6">
      <w:pPr>
        <w:spacing w:after="0" w:line="360" w:lineRule="auto"/>
        <w:rPr>
          <w:rFonts w:ascii="Times New Roman" w:hAnsi="Times New Roman"/>
          <w:b/>
          <w:sz w:val="24"/>
          <w:szCs w:val="24"/>
        </w:rPr>
      </w:pPr>
    </w:p>
    <w:p w14:paraId="49AFBE07" w14:textId="77777777" w:rsidR="00F06B4E" w:rsidRPr="00F06B4E" w:rsidRDefault="00F06B4E" w:rsidP="00F06B4E">
      <w:pPr>
        <w:rPr>
          <w:rFonts w:ascii="Times New Roman" w:hAnsi="Times New Roman"/>
          <w:sz w:val="24"/>
          <w:szCs w:val="24"/>
        </w:rPr>
      </w:pPr>
    </w:p>
    <w:p w14:paraId="49CEBB81" w14:textId="61399F8D" w:rsidR="005A2775" w:rsidRPr="00F06B4E" w:rsidRDefault="005A2775" w:rsidP="00F06B4E">
      <w:pPr>
        <w:jc w:val="right"/>
        <w:rPr>
          <w:rFonts w:ascii="Times New Roman" w:hAnsi="Times New Roman"/>
          <w:sz w:val="24"/>
          <w:szCs w:val="24"/>
        </w:rPr>
      </w:pPr>
    </w:p>
    <w:sectPr w:rsidR="005A2775" w:rsidRPr="00F06B4E" w:rsidSect="00FE7B5D">
      <w:headerReference w:type="default" r:id="rId16"/>
      <w:footerReference w:type="default" r:id="rId17"/>
      <w:headerReference w:type="first" r:id="rId18"/>
      <w:footerReference w:type="first" r:id="rId19"/>
      <w:pgSz w:w="11906" w:h="16838" w:code="9"/>
      <w:pgMar w:top="1134" w:right="1134" w:bottom="567" w:left="1701"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860DB" w14:textId="77777777" w:rsidR="00787A49" w:rsidRDefault="00787A49" w:rsidP="00355E8E">
      <w:pPr>
        <w:spacing w:after="0" w:line="240" w:lineRule="auto"/>
      </w:pPr>
      <w:r>
        <w:separator/>
      </w:r>
    </w:p>
  </w:endnote>
  <w:endnote w:type="continuationSeparator" w:id="0">
    <w:p w14:paraId="18CFCA5B" w14:textId="77777777" w:rsidR="00787A49" w:rsidRDefault="00787A49" w:rsidP="00355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001"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Viol">
    <w:altName w:val="Arial"/>
    <w:charset w:val="CC"/>
    <w:family w:val="auto"/>
    <w:pitch w:val="variable"/>
    <w:sig w:usb0="800002A7" w:usb1="00000008" w:usb2="00000000" w:usb3="00000000" w:csb0="0000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E5F0B" w14:textId="50D111D1" w:rsidR="006323AB" w:rsidRPr="005A2775" w:rsidRDefault="005A2775" w:rsidP="005A2775">
    <w:pPr>
      <w:pStyle w:val="Footer"/>
      <w:jc w:val="right"/>
      <w:rPr>
        <w:rFonts w:ascii="Times New Roman" w:hAnsi="Times New Roman"/>
        <w:bCs/>
        <w:sz w:val="18"/>
        <w:szCs w:val="18"/>
      </w:rPr>
    </w:pPr>
    <w:r>
      <w:rPr>
        <w:rFonts w:ascii="Times New Roman" w:hAnsi="Times New Roman"/>
        <w:bCs/>
        <w:sz w:val="18"/>
        <w:szCs w:val="18"/>
      </w:rPr>
      <w:fldChar w:fldCharType="begin"/>
    </w:r>
    <w:r>
      <w:rPr>
        <w:rFonts w:ascii="Times New Roman" w:hAnsi="Times New Roman"/>
        <w:bCs/>
        <w:sz w:val="18"/>
        <w:szCs w:val="18"/>
      </w:rPr>
      <w:instrText xml:space="preserve"> PAGE </w:instrText>
    </w:r>
    <w:r>
      <w:rPr>
        <w:rFonts w:ascii="Times New Roman" w:hAnsi="Times New Roman"/>
        <w:bCs/>
        <w:sz w:val="18"/>
        <w:szCs w:val="18"/>
      </w:rPr>
      <w:fldChar w:fldCharType="separate"/>
    </w:r>
    <w:r w:rsidR="00900351">
      <w:rPr>
        <w:rFonts w:ascii="Times New Roman" w:hAnsi="Times New Roman"/>
        <w:bCs/>
        <w:noProof/>
        <w:sz w:val="18"/>
        <w:szCs w:val="18"/>
      </w:rPr>
      <w:t>2</w:t>
    </w:r>
    <w:r>
      <w:rPr>
        <w:rFonts w:ascii="Times New Roman" w:hAnsi="Times New Roman"/>
        <w:bCs/>
        <w:sz w:val="18"/>
        <w:szCs w:val="18"/>
      </w:rPr>
      <w:fldChar w:fldCharType="end"/>
    </w:r>
    <w:r>
      <w:rPr>
        <w:rFonts w:ascii="Times New Roman" w:hAnsi="Times New Roman"/>
        <w:sz w:val="18"/>
        <w:szCs w:val="18"/>
      </w:rPr>
      <w:t>/</w:t>
    </w:r>
    <w:r>
      <w:rPr>
        <w:rFonts w:ascii="Times New Roman" w:hAnsi="Times New Roman"/>
        <w:bCs/>
        <w:sz w:val="18"/>
        <w:szCs w:val="18"/>
      </w:rPr>
      <w:fldChar w:fldCharType="begin"/>
    </w:r>
    <w:r>
      <w:rPr>
        <w:rFonts w:ascii="Times New Roman" w:hAnsi="Times New Roman"/>
        <w:bCs/>
        <w:sz w:val="18"/>
        <w:szCs w:val="18"/>
      </w:rPr>
      <w:instrText xml:space="preserve"> NUMPAGES  </w:instrText>
    </w:r>
    <w:r>
      <w:rPr>
        <w:rFonts w:ascii="Times New Roman" w:hAnsi="Times New Roman"/>
        <w:bCs/>
        <w:sz w:val="18"/>
        <w:szCs w:val="18"/>
      </w:rPr>
      <w:fldChar w:fldCharType="separate"/>
    </w:r>
    <w:r w:rsidR="00900351">
      <w:rPr>
        <w:rFonts w:ascii="Times New Roman" w:hAnsi="Times New Roman"/>
        <w:bCs/>
        <w:noProof/>
        <w:sz w:val="18"/>
        <w:szCs w:val="18"/>
      </w:rPr>
      <w:t>2</w:t>
    </w:r>
    <w:r>
      <w:rPr>
        <w:rFonts w:ascii="Times New Roman" w:hAnsi="Times New Roman"/>
        <w:bCs/>
        <w:sz w:val="18"/>
        <w:szCs w:val="18"/>
      </w:rPr>
      <w:fldChar w:fldCharType="end"/>
    </w:r>
  </w:p>
  <w:p w14:paraId="72210C59" w14:textId="77777777" w:rsidR="006323AB" w:rsidRDefault="006323AB" w:rsidP="006323AB">
    <w:pPr>
      <w:pStyle w:val="Footer"/>
    </w:pPr>
  </w:p>
  <w:p w14:paraId="78E3AD23" w14:textId="77777777" w:rsidR="0002187E" w:rsidRDefault="000218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E0BFB" w14:textId="77777777" w:rsidR="00800E54" w:rsidRDefault="00800E54" w:rsidP="00800E54">
    <w:pPr>
      <w:tabs>
        <w:tab w:val="center" w:pos="4703"/>
        <w:tab w:val="right" w:pos="9406"/>
      </w:tabs>
      <w:spacing w:after="0" w:line="240" w:lineRule="auto"/>
      <w:ind w:left="-680"/>
      <w:jc w:val="center"/>
      <w:rPr>
        <w:rFonts w:ascii="Times New Roman" w:hAnsi="Times New Roman"/>
        <w:sz w:val="18"/>
        <w:szCs w:val="18"/>
        <w:lang w:val="en-US"/>
      </w:rPr>
    </w:pPr>
  </w:p>
  <w:p w14:paraId="663E82C2" w14:textId="77777777" w:rsidR="00800E54" w:rsidRDefault="00800E54" w:rsidP="00800E54">
    <w:pPr>
      <w:tabs>
        <w:tab w:val="center" w:pos="4703"/>
        <w:tab w:val="right" w:pos="9406"/>
      </w:tabs>
      <w:spacing w:after="0" w:line="240" w:lineRule="auto"/>
      <w:jc w:val="center"/>
      <w:rPr>
        <w:rFonts w:ascii="Times New Roman" w:hAnsi="Times New Roman"/>
        <w:sz w:val="18"/>
        <w:szCs w:val="18"/>
        <w:lang w:val="en-GB"/>
      </w:rPr>
    </w:pPr>
    <w:r>
      <w:rPr>
        <w:rFonts w:ascii="Times New Roman" w:hAnsi="Times New Roman"/>
        <w:sz w:val="18"/>
        <w:szCs w:val="18"/>
      </w:rPr>
      <w:t xml:space="preserve">София 1113, бул. „Цариградско шосе“ № </w:t>
    </w:r>
    <w:r>
      <w:rPr>
        <w:rFonts w:ascii="Times New Roman" w:hAnsi="Times New Roman"/>
        <w:sz w:val="18"/>
        <w:szCs w:val="18"/>
        <w:lang w:val="en-GB"/>
      </w:rPr>
      <w:t xml:space="preserve">125, </w:t>
    </w:r>
    <w:r>
      <w:rPr>
        <w:rFonts w:ascii="Times New Roman" w:hAnsi="Times New Roman"/>
        <w:sz w:val="18"/>
        <w:szCs w:val="18"/>
      </w:rPr>
      <w:t>блок</w:t>
    </w:r>
    <w:r>
      <w:rPr>
        <w:rFonts w:ascii="Times New Roman" w:hAnsi="Times New Roman"/>
        <w:sz w:val="18"/>
        <w:szCs w:val="18"/>
        <w:lang w:val="en-GB"/>
      </w:rPr>
      <w:t xml:space="preserve"> 5, </w:t>
    </w:r>
    <w:r>
      <w:rPr>
        <w:rFonts w:ascii="Times New Roman" w:hAnsi="Times New Roman"/>
        <w:sz w:val="18"/>
        <w:szCs w:val="18"/>
      </w:rPr>
      <w:t>етаж</w:t>
    </w:r>
    <w:r>
      <w:rPr>
        <w:rFonts w:ascii="Times New Roman" w:hAnsi="Times New Roman"/>
        <w:sz w:val="18"/>
        <w:szCs w:val="18"/>
        <w:lang w:val="en-GB"/>
      </w:rPr>
      <w:t xml:space="preserve"> 1</w:t>
    </w:r>
  </w:p>
  <w:p w14:paraId="072B3FDF" w14:textId="3F6BA848" w:rsidR="00800E54" w:rsidRDefault="00800E54" w:rsidP="00800E54">
    <w:pPr>
      <w:tabs>
        <w:tab w:val="center" w:pos="4703"/>
        <w:tab w:val="right" w:pos="9406"/>
      </w:tabs>
      <w:spacing w:after="0" w:line="240" w:lineRule="auto"/>
      <w:ind w:left="-680"/>
      <w:jc w:val="center"/>
      <w:rPr>
        <w:rFonts w:ascii="Times New Roman" w:hAnsi="Times New Roman"/>
        <w:sz w:val="18"/>
        <w:szCs w:val="18"/>
      </w:rPr>
    </w:pPr>
    <w:r>
      <w:rPr>
        <w:rFonts w:ascii="Times New Roman" w:hAnsi="Times New Roman"/>
        <w:sz w:val="18"/>
        <w:szCs w:val="18"/>
        <w:lang w:val="en-GB"/>
      </w:rPr>
      <w:t xml:space="preserve">                </w:t>
    </w:r>
    <w:r w:rsidR="009F627C" w:rsidRPr="009F627C">
      <w:rPr>
        <w:rFonts w:ascii="Times New Roman" w:hAnsi="Times New Roman"/>
        <w:sz w:val="18"/>
        <w:szCs w:val="18"/>
        <w:lang w:val="en-GB"/>
      </w:rPr>
      <w:t>http://opnoir.bg</w:t>
    </w:r>
    <w:r w:rsidR="0003628B">
      <w:rPr>
        <w:rFonts w:ascii="Times New Roman" w:hAnsi="Times New Roman"/>
        <w:sz w:val="18"/>
        <w:szCs w:val="18"/>
        <w:lang w:val="en-GB"/>
      </w:rPr>
      <w:t xml:space="preserve">, </w:t>
    </w:r>
    <w:r w:rsidR="0003628B">
      <w:rPr>
        <w:rFonts w:ascii="Times New Roman" w:hAnsi="Times New Roman"/>
        <w:sz w:val="18"/>
        <w:szCs w:val="18"/>
        <w:lang w:val="en-US"/>
      </w:rPr>
      <w:t>e-mail</w:t>
    </w:r>
    <w:r w:rsidR="0003628B">
      <w:rPr>
        <w:rFonts w:ascii="Times New Roman" w:hAnsi="Times New Roman"/>
        <w:sz w:val="18"/>
        <w:szCs w:val="18"/>
      </w:rPr>
      <w:t xml:space="preserve">: </w:t>
    </w:r>
    <w:r w:rsidR="0003628B">
      <w:rPr>
        <w:rFonts w:ascii="Times New Roman" w:hAnsi="Times New Roman"/>
        <w:sz w:val="18"/>
        <w:szCs w:val="18"/>
        <w:lang w:val="en-GB"/>
      </w:rPr>
      <w:t xml:space="preserve">infosf@mon.bg, </w:t>
    </w:r>
    <w:r w:rsidR="0003628B">
      <w:rPr>
        <w:rFonts w:ascii="Times New Roman" w:hAnsi="Times New Roman"/>
        <w:sz w:val="18"/>
        <w:szCs w:val="18"/>
      </w:rPr>
      <w:t>тел</w:t>
    </w:r>
    <w:r w:rsidR="0003628B">
      <w:rPr>
        <w:rFonts w:ascii="Times New Roman" w:hAnsi="Times New Roman"/>
        <w:sz w:val="18"/>
        <w:szCs w:val="18"/>
        <w:lang w:val="en-GB"/>
      </w:rPr>
      <w:t>: +359 2 46 76 10</w:t>
    </w:r>
    <w:r w:rsidR="0003628B">
      <w:rPr>
        <w:rFonts w:ascii="Times New Roman" w:hAnsi="Times New Roman"/>
        <w:sz w:val="18"/>
        <w:szCs w:val="18"/>
      </w:rPr>
      <w:t>1</w:t>
    </w:r>
  </w:p>
  <w:p w14:paraId="213DF700" w14:textId="77777777" w:rsidR="00800E54" w:rsidRDefault="00800E54" w:rsidP="00800E54">
    <w:pPr>
      <w:tabs>
        <w:tab w:val="center" w:pos="4703"/>
        <w:tab w:val="right" w:pos="9406"/>
      </w:tabs>
      <w:spacing w:after="0" w:line="240" w:lineRule="auto"/>
      <w:rPr>
        <w:rFonts w:ascii="Verdana" w:hAnsi="Verdana"/>
        <w:sz w:val="20"/>
        <w:lang w:val="en-US"/>
      </w:rPr>
    </w:pPr>
  </w:p>
  <w:p w14:paraId="0ECB9AAA" w14:textId="77777777" w:rsidR="00AE3E97" w:rsidRPr="00800E54" w:rsidRDefault="00AE3E97" w:rsidP="00800E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D64DF" w14:textId="77777777" w:rsidR="00787A49" w:rsidRDefault="00787A49" w:rsidP="00355E8E">
      <w:pPr>
        <w:spacing w:after="0" w:line="240" w:lineRule="auto"/>
      </w:pPr>
      <w:r>
        <w:separator/>
      </w:r>
    </w:p>
  </w:footnote>
  <w:footnote w:type="continuationSeparator" w:id="0">
    <w:p w14:paraId="5DF77690" w14:textId="77777777" w:rsidR="00787A49" w:rsidRDefault="00787A49" w:rsidP="00355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BF311" w14:textId="77777777" w:rsidR="0002187E" w:rsidRDefault="0002187E">
    <w:pPr>
      <w:pStyle w:val="Header"/>
    </w:pPr>
  </w:p>
  <w:p w14:paraId="54B8B388" w14:textId="77777777" w:rsidR="0002187E" w:rsidRDefault="0002187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6F742" w14:textId="77777777" w:rsidR="00176CBA" w:rsidRPr="004A6B4D" w:rsidRDefault="00176CBA" w:rsidP="009257A1">
    <w:pPr>
      <w:jc w:val="right"/>
      <w:rPr>
        <w:lang w:val="en-US"/>
      </w:rPr>
    </w:pPr>
  </w:p>
  <w:tbl>
    <w:tblPr>
      <w:tblW w:w="9782" w:type="dxa"/>
      <w:tblInd w:w="-176" w:type="dxa"/>
      <w:tblLayout w:type="fixed"/>
      <w:tblLook w:val="04A0" w:firstRow="1" w:lastRow="0" w:firstColumn="1" w:lastColumn="0" w:noHBand="0" w:noVBand="1"/>
    </w:tblPr>
    <w:tblGrid>
      <w:gridCol w:w="1235"/>
      <w:gridCol w:w="8547"/>
    </w:tblGrid>
    <w:tr w:rsidR="00A22607" w:rsidRPr="00C26A72" w14:paraId="4E8D3025" w14:textId="77777777" w:rsidTr="0079367B">
      <w:trPr>
        <w:trHeight w:val="1274"/>
      </w:trPr>
      <w:tc>
        <w:tcPr>
          <w:tcW w:w="1235" w:type="dxa"/>
        </w:tcPr>
        <w:p w14:paraId="29D87B71" w14:textId="4BF465E3" w:rsidR="00A22607" w:rsidRPr="00081712" w:rsidRDefault="00384426" w:rsidP="00A22607">
          <w:pPr>
            <w:tabs>
              <w:tab w:val="center" w:pos="4703"/>
              <w:tab w:val="right" w:pos="9406"/>
            </w:tabs>
            <w:spacing w:after="0" w:line="240" w:lineRule="auto"/>
            <w:rPr>
              <w:rFonts w:ascii="Verdana" w:hAnsi="Verdana"/>
              <w:sz w:val="20"/>
              <w:szCs w:val="20"/>
            </w:rPr>
          </w:pPr>
          <w:r>
            <w:rPr>
              <w:rFonts w:ascii="Verdana" w:hAnsi="Verdana"/>
              <w:noProof/>
              <w:sz w:val="20"/>
              <w:szCs w:val="20"/>
              <w:lang w:eastAsia="bg-BG"/>
            </w:rPr>
            <w:drawing>
              <wp:inline distT="0" distB="0" distL="0" distR="0" wp14:anchorId="41CFF0AE" wp14:editId="0300ACDE">
                <wp:extent cx="596265" cy="739775"/>
                <wp:effectExtent l="0" t="0" r="0" b="0"/>
                <wp:docPr id="4" name="Картина 1" descr="Lion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Lion_midd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739775"/>
                        </a:xfrm>
                        <a:prstGeom prst="rect">
                          <a:avLst/>
                        </a:prstGeom>
                        <a:noFill/>
                        <a:ln>
                          <a:noFill/>
                        </a:ln>
                      </pic:spPr>
                    </pic:pic>
                  </a:graphicData>
                </a:graphic>
              </wp:inline>
            </w:drawing>
          </w:r>
        </w:p>
      </w:tc>
      <w:tc>
        <w:tcPr>
          <w:tcW w:w="8547" w:type="dxa"/>
          <w:vAlign w:val="center"/>
        </w:tcPr>
        <w:p w14:paraId="71045712" w14:textId="612EB972" w:rsidR="00A22607" w:rsidRPr="005F7809" w:rsidRDefault="00A22607" w:rsidP="004E288F">
          <w:pPr>
            <w:tabs>
              <w:tab w:val="center" w:pos="4703"/>
              <w:tab w:val="right" w:pos="9406"/>
            </w:tabs>
            <w:spacing w:after="0"/>
            <w:ind w:left="-113" w:hanging="108"/>
            <w:rPr>
              <w:rFonts w:ascii="Viol" w:hAnsi="Viol"/>
            </w:rPr>
          </w:pPr>
          <w:r>
            <w:rPr>
              <w:rFonts w:ascii="Verdana" w:hAnsi="Verdana"/>
              <w:b/>
              <w:sz w:val="20"/>
              <w:szCs w:val="20"/>
              <w:lang w:val="en-US"/>
            </w:rPr>
            <w:t xml:space="preserve">  </w:t>
          </w:r>
          <w:r>
            <w:rPr>
              <w:rFonts w:ascii="Times New Roman" w:hAnsi="Times New Roman"/>
              <w:b/>
              <w:sz w:val="24"/>
              <w:szCs w:val="24"/>
            </w:rPr>
            <w:t>РЕПУБЛИКА БЪЛГАРИЯ</w:t>
          </w:r>
          <w:r>
            <w:rPr>
              <w:rFonts w:ascii="Times New Roman" w:hAnsi="Times New Roman"/>
              <w:b/>
              <w:sz w:val="24"/>
              <w:szCs w:val="24"/>
            </w:rPr>
            <w:br/>
          </w:r>
          <w:r w:rsidR="00A06DB6">
            <w:rPr>
              <w:rFonts w:ascii="Times New Roman" w:hAnsi="Times New Roman"/>
              <w:sz w:val="24"/>
              <w:szCs w:val="24"/>
            </w:rPr>
            <w:t>Изпълнителна агенция</w:t>
          </w:r>
          <w:r w:rsidR="00A06DB6">
            <w:rPr>
              <w:rFonts w:ascii="Times New Roman" w:hAnsi="Times New Roman"/>
              <w:sz w:val="24"/>
              <w:szCs w:val="24"/>
              <w:lang w:val="en-US"/>
            </w:rPr>
            <w:t xml:space="preserve"> </w:t>
          </w:r>
          <w:r w:rsidR="00A06DB6">
            <w:rPr>
              <w:rFonts w:ascii="Times New Roman" w:hAnsi="Times New Roman"/>
              <w:sz w:val="24"/>
              <w:szCs w:val="24"/>
            </w:rPr>
            <w:t>„</w:t>
          </w:r>
          <w:r w:rsidR="004E288F">
            <w:rPr>
              <w:rFonts w:ascii="Times New Roman" w:hAnsi="Times New Roman"/>
              <w:sz w:val="24"/>
              <w:szCs w:val="24"/>
            </w:rPr>
            <w:t>П</w:t>
          </w:r>
          <w:r w:rsidR="00A06DB6">
            <w:rPr>
              <w:rFonts w:ascii="Times New Roman" w:hAnsi="Times New Roman"/>
              <w:sz w:val="24"/>
              <w:szCs w:val="24"/>
            </w:rPr>
            <w:t>рограма</w:t>
          </w:r>
          <w:r w:rsidR="00A06DB6">
            <w:rPr>
              <w:rFonts w:ascii="Times New Roman" w:hAnsi="Times New Roman"/>
              <w:sz w:val="24"/>
              <w:szCs w:val="24"/>
              <w:lang w:val="en-GB"/>
            </w:rPr>
            <w:t xml:space="preserve"> </w:t>
          </w:r>
          <w:r w:rsidR="004E288F">
            <w:rPr>
              <w:rFonts w:ascii="Times New Roman" w:hAnsi="Times New Roman"/>
              <w:sz w:val="24"/>
              <w:szCs w:val="24"/>
            </w:rPr>
            <w:t>за</w:t>
          </w:r>
          <w:r w:rsidR="00A06DB6">
            <w:rPr>
              <w:rFonts w:ascii="Times New Roman" w:hAnsi="Times New Roman"/>
              <w:sz w:val="24"/>
              <w:szCs w:val="24"/>
            </w:rPr>
            <w:t xml:space="preserve"> образование“</w:t>
          </w:r>
        </w:p>
      </w:tc>
    </w:tr>
  </w:tbl>
  <w:p w14:paraId="197CD6C8" w14:textId="77777777" w:rsidR="00176CBA" w:rsidRPr="00176CBA" w:rsidRDefault="00176CBA" w:rsidP="00862983">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962"/>
    <w:multiLevelType w:val="hybridMultilevel"/>
    <w:tmpl w:val="2B64226A"/>
    <w:lvl w:ilvl="0" w:tplc="B03A1DE4">
      <w:start w:val="1"/>
      <w:numFmt w:val="decimal"/>
      <w:lvlText w:val="%1."/>
      <w:lvlJc w:val="left"/>
      <w:pPr>
        <w:ind w:left="142" w:hanging="360"/>
      </w:pPr>
      <w:rPr>
        <w:rFonts w:hint="default"/>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1" w15:restartNumberingAfterBreak="0">
    <w:nsid w:val="3A940E69"/>
    <w:multiLevelType w:val="hybridMultilevel"/>
    <w:tmpl w:val="C054F850"/>
    <w:lvl w:ilvl="0" w:tplc="AD5639FE">
      <w:start w:val="1"/>
      <w:numFmt w:val="decimal"/>
      <w:lvlText w:val="%1."/>
      <w:lvlJc w:val="left"/>
      <w:pPr>
        <w:ind w:left="1400" w:hanging="360"/>
      </w:pPr>
      <w:rPr>
        <w:rFonts w:ascii="Times New Roman" w:eastAsia="Calibri" w:hAnsi="Times New Roman" w:cs="Times New Roman"/>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 w15:restartNumberingAfterBreak="0">
    <w:nsid w:val="47DC13FE"/>
    <w:multiLevelType w:val="hybridMultilevel"/>
    <w:tmpl w:val="93CA5828"/>
    <w:lvl w:ilvl="0" w:tplc="53BA9630">
      <w:start w:val="1"/>
      <w:numFmt w:val="decimal"/>
      <w:lvlText w:val="%1."/>
      <w:lvlJc w:val="left"/>
      <w:pPr>
        <w:tabs>
          <w:tab w:val="num" w:pos="720"/>
        </w:tabs>
        <w:ind w:left="720" w:hanging="360"/>
      </w:pPr>
      <w:rPr>
        <w:rFonts w:ascii="Times New Roman" w:eastAsia="Calibri"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4BA11B22"/>
    <w:multiLevelType w:val="hybridMultilevel"/>
    <w:tmpl w:val="4C32A0F6"/>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 w15:restartNumberingAfterBreak="0">
    <w:nsid w:val="65984C9D"/>
    <w:multiLevelType w:val="hybridMultilevel"/>
    <w:tmpl w:val="3F82A9DC"/>
    <w:lvl w:ilvl="0" w:tplc="A8569CA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940614C"/>
    <w:multiLevelType w:val="hybridMultilevel"/>
    <w:tmpl w:val="0CF2F472"/>
    <w:lvl w:ilvl="0" w:tplc="6CD494E8">
      <w:start w:val="1"/>
      <w:numFmt w:val="decimal"/>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68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8E"/>
    <w:rsid w:val="0002187E"/>
    <w:rsid w:val="00030768"/>
    <w:rsid w:val="00030DCC"/>
    <w:rsid w:val="0003628B"/>
    <w:rsid w:val="000727D9"/>
    <w:rsid w:val="00072FEC"/>
    <w:rsid w:val="00081712"/>
    <w:rsid w:val="00084414"/>
    <w:rsid w:val="00096BA8"/>
    <w:rsid w:val="000A766B"/>
    <w:rsid w:val="000B6428"/>
    <w:rsid w:val="000D287D"/>
    <w:rsid w:val="000D5353"/>
    <w:rsid w:val="000E248A"/>
    <w:rsid w:val="000E2C17"/>
    <w:rsid w:val="000E5ED9"/>
    <w:rsid w:val="000F5E12"/>
    <w:rsid w:val="001028FE"/>
    <w:rsid w:val="00106D38"/>
    <w:rsid w:val="00142C5C"/>
    <w:rsid w:val="00143FD2"/>
    <w:rsid w:val="00160484"/>
    <w:rsid w:val="00176CBA"/>
    <w:rsid w:val="001772EB"/>
    <w:rsid w:val="001A3E46"/>
    <w:rsid w:val="001B75D3"/>
    <w:rsid w:val="001D40C3"/>
    <w:rsid w:val="001E7BBD"/>
    <w:rsid w:val="002146D9"/>
    <w:rsid w:val="00214CCB"/>
    <w:rsid w:val="0022537D"/>
    <w:rsid w:val="00245525"/>
    <w:rsid w:val="00252042"/>
    <w:rsid w:val="00261864"/>
    <w:rsid w:val="002922B6"/>
    <w:rsid w:val="002938CE"/>
    <w:rsid w:val="002C3B62"/>
    <w:rsid w:val="002D6223"/>
    <w:rsid w:val="003037A2"/>
    <w:rsid w:val="0031072D"/>
    <w:rsid w:val="00320DAB"/>
    <w:rsid w:val="003333B7"/>
    <w:rsid w:val="003411D1"/>
    <w:rsid w:val="00355E8E"/>
    <w:rsid w:val="00370554"/>
    <w:rsid w:val="003746BD"/>
    <w:rsid w:val="00384426"/>
    <w:rsid w:val="00386DCA"/>
    <w:rsid w:val="003A47D8"/>
    <w:rsid w:val="003C06CE"/>
    <w:rsid w:val="003D27E0"/>
    <w:rsid w:val="003E4678"/>
    <w:rsid w:val="0040600D"/>
    <w:rsid w:val="004119D9"/>
    <w:rsid w:val="00436DDD"/>
    <w:rsid w:val="00442CE1"/>
    <w:rsid w:val="004517E3"/>
    <w:rsid w:val="004554BD"/>
    <w:rsid w:val="00474BB9"/>
    <w:rsid w:val="00491F03"/>
    <w:rsid w:val="004A02F8"/>
    <w:rsid w:val="004A2A75"/>
    <w:rsid w:val="004A6B4D"/>
    <w:rsid w:val="004B141C"/>
    <w:rsid w:val="004D6D70"/>
    <w:rsid w:val="004E288F"/>
    <w:rsid w:val="004F3FD7"/>
    <w:rsid w:val="00503941"/>
    <w:rsid w:val="005304F7"/>
    <w:rsid w:val="00542EF5"/>
    <w:rsid w:val="005573B2"/>
    <w:rsid w:val="00571C73"/>
    <w:rsid w:val="00581CD8"/>
    <w:rsid w:val="00583075"/>
    <w:rsid w:val="0059112F"/>
    <w:rsid w:val="00592350"/>
    <w:rsid w:val="005A2775"/>
    <w:rsid w:val="005A4C4D"/>
    <w:rsid w:val="005B00BA"/>
    <w:rsid w:val="005B7714"/>
    <w:rsid w:val="005B7C56"/>
    <w:rsid w:val="005F0A51"/>
    <w:rsid w:val="005F7809"/>
    <w:rsid w:val="0061090A"/>
    <w:rsid w:val="00624215"/>
    <w:rsid w:val="0063081E"/>
    <w:rsid w:val="006323AB"/>
    <w:rsid w:val="00646C52"/>
    <w:rsid w:val="006656A2"/>
    <w:rsid w:val="00686776"/>
    <w:rsid w:val="006C59DC"/>
    <w:rsid w:val="006C7080"/>
    <w:rsid w:val="006C71B4"/>
    <w:rsid w:val="006D35CC"/>
    <w:rsid w:val="006D5470"/>
    <w:rsid w:val="00712C76"/>
    <w:rsid w:val="00723460"/>
    <w:rsid w:val="00732FBD"/>
    <w:rsid w:val="00744838"/>
    <w:rsid w:val="0075270C"/>
    <w:rsid w:val="007650AC"/>
    <w:rsid w:val="007835D2"/>
    <w:rsid w:val="00787A49"/>
    <w:rsid w:val="0079367B"/>
    <w:rsid w:val="007A0F0C"/>
    <w:rsid w:val="007A26CB"/>
    <w:rsid w:val="007A5480"/>
    <w:rsid w:val="007B41FB"/>
    <w:rsid w:val="007C40BF"/>
    <w:rsid w:val="007C7111"/>
    <w:rsid w:val="007D2A2B"/>
    <w:rsid w:val="007F2437"/>
    <w:rsid w:val="007F3EDD"/>
    <w:rsid w:val="00800E54"/>
    <w:rsid w:val="00810AA3"/>
    <w:rsid w:val="00810ED6"/>
    <w:rsid w:val="00811FC8"/>
    <w:rsid w:val="00820318"/>
    <w:rsid w:val="00822D89"/>
    <w:rsid w:val="00842CFD"/>
    <w:rsid w:val="00862983"/>
    <w:rsid w:val="008678F3"/>
    <w:rsid w:val="00867BB5"/>
    <w:rsid w:val="00872400"/>
    <w:rsid w:val="00880F82"/>
    <w:rsid w:val="008B59AA"/>
    <w:rsid w:val="008C35E6"/>
    <w:rsid w:val="008D12D6"/>
    <w:rsid w:val="008F2665"/>
    <w:rsid w:val="008F349B"/>
    <w:rsid w:val="00900351"/>
    <w:rsid w:val="00910E18"/>
    <w:rsid w:val="009257A1"/>
    <w:rsid w:val="009302C5"/>
    <w:rsid w:val="009520DC"/>
    <w:rsid w:val="0096448C"/>
    <w:rsid w:val="00965FA6"/>
    <w:rsid w:val="00970BF5"/>
    <w:rsid w:val="00976E42"/>
    <w:rsid w:val="009A6B7A"/>
    <w:rsid w:val="009B23C9"/>
    <w:rsid w:val="009D7005"/>
    <w:rsid w:val="009F5276"/>
    <w:rsid w:val="009F627C"/>
    <w:rsid w:val="009F6613"/>
    <w:rsid w:val="00A024E8"/>
    <w:rsid w:val="00A06DB6"/>
    <w:rsid w:val="00A1042C"/>
    <w:rsid w:val="00A109DA"/>
    <w:rsid w:val="00A148BD"/>
    <w:rsid w:val="00A14E33"/>
    <w:rsid w:val="00A22607"/>
    <w:rsid w:val="00A335BB"/>
    <w:rsid w:val="00A36CEB"/>
    <w:rsid w:val="00A40FD8"/>
    <w:rsid w:val="00A633C7"/>
    <w:rsid w:val="00A63CFA"/>
    <w:rsid w:val="00A74B38"/>
    <w:rsid w:val="00AA5AA6"/>
    <w:rsid w:val="00AA6422"/>
    <w:rsid w:val="00AB4877"/>
    <w:rsid w:val="00AB7F8E"/>
    <w:rsid w:val="00AC173B"/>
    <w:rsid w:val="00AC78E2"/>
    <w:rsid w:val="00AD1FAC"/>
    <w:rsid w:val="00AD2E4D"/>
    <w:rsid w:val="00AE3E97"/>
    <w:rsid w:val="00AE7F54"/>
    <w:rsid w:val="00AF62F8"/>
    <w:rsid w:val="00B00AA7"/>
    <w:rsid w:val="00B05725"/>
    <w:rsid w:val="00B26523"/>
    <w:rsid w:val="00B35788"/>
    <w:rsid w:val="00B379F2"/>
    <w:rsid w:val="00B47B29"/>
    <w:rsid w:val="00B47F0B"/>
    <w:rsid w:val="00B56D7C"/>
    <w:rsid w:val="00B75791"/>
    <w:rsid w:val="00B80204"/>
    <w:rsid w:val="00B82CCC"/>
    <w:rsid w:val="00BA21DE"/>
    <w:rsid w:val="00BA4413"/>
    <w:rsid w:val="00BB09D0"/>
    <w:rsid w:val="00BB3E68"/>
    <w:rsid w:val="00BB7670"/>
    <w:rsid w:val="00BC4588"/>
    <w:rsid w:val="00BD6295"/>
    <w:rsid w:val="00BE5BD6"/>
    <w:rsid w:val="00BE719D"/>
    <w:rsid w:val="00C02219"/>
    <w:rsid w:val="00C205E9"/>
    <w:rsid w:val="00C25EA0"/>
    <w:rsid w:val="00C31DA2"/>
    <w:rsid w:val="00C4385F"/>
    <w:rsid w:val="00C5007D"/>
    <w:rsid w:val="00C65A1A"/>
    <w:rsid w:val="00C7478D"/>
    <w:rsid w:val="00CA0AB3"/>
    <w:rsid w:val="00CC40B5"/>
    <w:rsid w:val="00CF6AB5"/>
    <w:rsid w:val="00D02244"/>
    <w:rsid w:val="00D14D47"/>
    <w:rsid w:val="00D24E2B"/>
    <w:rsid w:val="00D326E3"/>
    <w:rsid w:val="00D42AD0"/>
    <w:rsid w:val="00D52462"/>
    <w:rsid w:val="00D8376B"/>
    <w:rsid w:val="00D908FB"/>
    <w:rsid w:val="00D95EE3"/>
    <w:rsid w:val="00D97471"/>
    <w:rsid w:val="00DB04F9"/>
    <w:rsid w:val="00DB1E58"/>
    <w:rsid w:val="00DB5078"/>
    <w:rsid w:val="00DC1D0C"/>
    <w:rsid w:val="00DD0C59"/>
    <w:rsid w:val="00E235DF"/>
    <w:rsid w:val="00E249F0"/>
    <w:rsid w:val="00E472DB"/>
    <w:rsid w:val="00E71610"/>
    <w:rsid w:val="00E7313E"/>
    <w:rsid w:val="00EA5820"/>
    <w:rsid w:val="00EB0E87"/>
    <w:rsid w:val="00EB28B2"/>
    <w:rsid w:val="00EC143B"/>
    <w:rsid w:val="00EC7D11"/>
    <w:rsid w:val="00EE23C8"/>
    <w:rsid w:val="00F03447"/>
    <w:rsid w:val="00F06B4E"/>
    <w:rsid w:val="00F13528"/>
    <w:rsid w:val="00F1383F"/>
    <w:rsid w:val="00F23F79"/>
    <w:rsid w:val="00F3148C"/>
    <w:rsid w:val="00F3242A"/>
    <w:rsid w:val="00F40BC6"/>
    <w:rsid w:val="00F41F95"/>
    <w:rsid w:val="00F554F2"/>
    <w:rsid w:val="00F64BAE"/>
    <w:rsid w:val="00F71628"/>
    <w:rsid w:val="00F81BD0"/>
    <w:rsid w:val="00F964E3"/>
    <w:rsid w:val="00FC2A27"/>
    <w:rsid w:val="00FC449F"/>
    <w:rsid w:val="00FE7B5D"/>
    <w:rsid w:val="00FF4D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C06FF"/>
  <w15:chartTrackingRefBased/>
  <w15:docId w15:val="{91EAF300-D909-4D63-8641-11C0CCCD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66B"/>
    <w:pPr>
      <w:spacing w:after="200" w:line="276" w:lineRule="auto"/>
    </w:pPr>
    <w:rPr>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E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5E8E"/>
  </w:style>
  <w:style w:type="paragraph" w:styleId="Footer">
    <w:name w:val="footer"/>
    <w:basedOn w:val="Normal"/>
    <w:link w:val="FooterChar"/>
    <w:uiPriority w:val="99"/>
    <w:unhideWhenUsed/>
    <w:rsid w:val="00355E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5E8E"/>
  </w:style>
  <w:style w:type="paragraph" w:styleId="BalloonText">
    <w:name w:val="Balloon Text"/>
    <w:basedOn w:val="Normal"/>
    <w:link w:val="BalloonTextChar"/>
    <w:uiPriority w:val="99"/>
    <w:semiHidden/>
    <w:unhideWhenUsed/>
    <w:rsid w:val="00355E8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55E8E"/>
    <w:rPr>
      <w:rFonts w:ascii="Tahoma" w:hAnsi="Tahoma" w:cs="Tahoma"/>
      <w:sz w:val="16"/>
      <w:szCs w:val="16"/>
    </w:rPr>
  </w:style>
  <w:style w:type="character" w:styleId="Hyperlink">
    <w:name w:val="Hyperlink"/>
    <w:uiPriority w:val="99"/>
    <w:unhideWhenUsed/>
    <w:rsid w:val="00355E8E"/>
    <w:rPr>
      <w:color w:val="0000FF"/>
      <w:u w:val="single"/>
    </w:rPr>
  </w:style>
  <w:style w:type="table" w:styleId="TableGrid">
    <w:name w:val="Table Grid"/>
    <w:basedOn w:val="TableNormal"/>
    <w:rsid w:val="00BB09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B09D0"/>
    <w:pPr>
      <w:spacing w:after="120" w:line="240" w:lineRule="auto"/>
    </w:pPr>
    <w:rPr>
      <w:rFonts w:ascii="HebarU" w:eastAsia="Times New Roman" w:hAnsi="HebarU"/>
      <w:sz w:val="16"/>
      <w:szCs w:val="16"/>
      <w:lang w:val="x-none"/>
    </w:rPr>
  </w:style>
  <w:style w:type="character" w:customStyle="1" w:styleId="BodyText3Char">
    <w:name w:val="Body Text 3 Char"/>
    <w:link w:val="BodyText3"/>
    <w:rsid w:val="00BB09D0"/>
    <w:rPr>
      <w:rFonts w:ascii="HebarU" w:eastAsia="Times New Roman" w:hAnsi="HebarU"/>
      <w:sz w:val="16"/>
      <w:szCs w:val="16"/>
      <w:lang w:eastAsia="en-US"/>
    </w:rPr>
  </w:style>
  <w:style w:type="paragraph" w:styleId="BodyText">
    <w:name w:val="Body Text"/>
    <w:basedOn w:val="Normal"/>
    <w:link w:val="BodyTextChar"/>
    <w:uiPriority w:val="99"/>
    <w:semiHidden/>
    <w:unhideWhenUsed/>
    <w:rsid w:val="00AB4877"/>
    <w:pPr>
      <w:spacing w:after="120" w:line="240" w:lineRule="auto"/>
    </w:pPr>
    <w:rPr>
      <w:rFonts w:ascii="HebarU" w:hAnsi="HebarU"/>
      <w:sz w:val="24"/>
      <w:szCs w:val="24"/>
      <w:lang w:val="en-US"/>
    </w:rPr>
  </w:style>
  <w:style w:type="character" w:customStyle="1" w:styleId="BodyTextChar">
    <w:name w:val="Body Text Char"/>
    <w:link w:val="BodyText"/>
    <w:uiPriority w:val="99"/>
    <w:semiHidden/>
    <w:rsid w:val="00AB4877"/>
    <w:rPr>
      <w:rFonts w:ascii="HebarU" w:hAnsi="HebarU"/>
      <w:sz w:val="24"/>
      <w:szCs w:val="24"/>
    </w:rPr>
  </w:style>
  <w:style w:type="character" w:customStyle="1" w:styleId="ala">
    <w:name w:val="al_a"/>
    <w:rsid w:val="007C7111"/>
  </w:style>
  <w:style w:type="character" w:customStyle="1" w:styleId="alcapt">
    <w:name w:val="al_capt"/>
    <w:rsid w:val="007C7111"/>
  </w:style>
  <w:style w:type="character" w:customStyle="1" w:styleId="subparinclink">
    <w:name w:val="subparinclink"/>
    <w:rsid w:val="007C7111"/>
  </w:style>
  <w:style w:type="character" w:customStyle="1" w:styleId="alt">
    <w:name w:val="al_t"/>
    <w:rsid w:val="007C7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71573">
      <w:bodyDiv w:val="1"/>
      <w:marLeft w:val="0"/>
      <w:marRight w:val="0"/>
      <w:marTop w:val="0"/>
      <w:marBottom w:val="0"/>
      <w:divBdr>
        <w:top w:val="none" w:sz="0" w:space="0" w:color="auto"/>
        <w:left w:val="none" w:sz="0" w:space="0" w:color="auto"/>
        <w:bottom w:val="none" w:sz="0" w:space="0" w:color="auto"/>
        <w:right w:val="none" w:sz="0" w:space="0" w:color="auto"/>
      </w:divBdr>
    </w:div>
    <w:div w:id="571736559">
      <w:bodyDiv w:val="1"/>
      <w:marLeft w:val="0"/>
      <w:marRight w:val="0"/>
      <w:marTop w:val="0"/>
      <w:marBottom w:val="0"/>
      <w:divBdr>
        <w:top w:val="none" w:sz="0" w:space="0" w:color="auto"/>
        <w:left w:val="none" w:sz="0" w:space="0" w:color="auto"/>
        <w:bottom w:val="none" w:sz="0" w:space="0" w:color="auto"/>
        <w:right w:val="none" w:sz="0" w:space="0" w:color="auto"/>
      </w:divBdr>
    </w:div>
    <w:div w:id="1056783628">
      <w:bodyDiv w:val="1"/>
      <w:marLeft w:val="0"/>
      <w:marRight w:val="0"/>
      <w:marTop w:val="0"/>
      <w:marBottom w:val="0"/>
      <w:divBdr>
        <w:top w:val="none" w:sz="0" w:space="0" w:color="auto"/>
        <w:left w:val="none" w:sz="0" w:space="0" w:color="auto"/>
        <w:bottom w:val="none" w:sz="0" w:space="0" w:color="auto"/>
        <w:right w:val="none" w:sz="0" w:space="0" w:color="auto"/>
      </w:divBdr>
    </w:div>
    <w:div w:id="105901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1095;&#1083;2_&#1072;&#1083;1');" TargetMode="External"/><Relationship Id="rId13" Type="http://schemas.openxmlformats.org/officeDocument/2006/relationships/hyperlink" Target="javascript:%20Navigate('&#1095;&#1083;26_&#1072;&#1083;1_&#1090;4');"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javascript:%20Navigate('&#1095;&#1083;25_&#1072;&#1083;1_&#1090;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20Navigate('&#1095;&#1083;25_&#1072;&#1083;1_&#1090;2');" TargetMode="External"/><Relationship Id="rId5" Type="http://schemas.openxmlformats.org/officeDocument/2006/relationships/footnotes" Target="footnotes.xml"/><Relationship Id="rId15" Type="http://schemas.openxmlformats.org/officeDocument/2006/relationships/hyperlink" Target="http://sf.mon.bg/?h=downloadFile&amp;fileId=1138" TargetMode="External"/><Relationship Id="rId10" Type="http://schemas.openxmlformats.org/officeDocument/2006/relationships/hyperlink" Target="javascript:%20Navigate('&#1095;&#1083;25_&#1072;&#1083;1_&#1090;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javascript:%20NavigateDocument('&#1047;&#1045;&#1044;&#1045;&#1055;_2001');" TargetMode="External"/><Relationship Id="rId14" Type="http://schemas.openxmlformats.org/officeDocument/2006/relationships/hyperlink" Target="javascript:%20Navigate('&#1095;&#1083;27_&#1072;&#1083;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NduRmke6maxdV8joW3Ydyb7sOQaO+gyJfJe3r5vWalg=</DigestValue>
    </Reference>
    <Reference Type="http://www.w3.org/2000/09/xmldsig#Object" URI="#idOfficeObject">
      <DigestMethod Algorithm="http://www.w3.org/2001/04/xmlenc#sha256"/>
      <DigestValue>1rOYDnPDanngoJrfMunauMFs5l83mibNMnMDO6dZ5/o=</DigestValue>
    </Reference>
    <Reference Type="http://uri.etsi.org/01903#SignedProperties" URI="#idSignedProperties">
      <Transforms>
        <Transform Algorithm="http://www.w3.org/TR/2001/REC-xml-c14n-20010315"/>
      </Transforms>
      <DigestMethod Algorithm="http://www.w3.org/2001/04/xmlenc#sha256"/>
      <DigestValue>VA5zwGgu+ln9tfoVx9NA1AyFnZmsigd6ka8k+DKQvBM=</DigestValue>
    </Reference>
    <Reference Type="http://www.w3.org/2000/09/xmldsig#Object" URI="#idValidSigLnImg">
      <DigestMethod Algorithm="http://www.w3.org/2001/04/xmlenc#sha256"/>
      <DigestValue>VTtXQJ5YvCW7OyHnVIlKkwQ5oE1+Uz7VrD2znZfZhU0=</DigestValue>
    </Reference>
    <Reference Type="http://www.w3.org/2000/09/xmldsig#Object" URI="#idInvalidSigLnImg">
      <DigestMethod Algorithm="http://www.w3.org/2001/04/xmlenc#sha256"/>
      <DigestValue>qnqRTMZEx1c9Fcet7T3332elm2wGRDjZqEzJEEjT/Uc=</DigestValue>
    </Reference>
  </SignedInfo>
  <SignatureValue>MahiehvRZrZtDI5Yqa9TmIA+NRo9RWMKvE/+kevLqY4aIb1oaXq/xKH0Gh0HRFiM+QLMfqxKZvyg
TT5mOi27JyinUmrBVI3zkiue49dcyZqUinNKW1lCBI9Q2MaJFNG1dz1nzINvqViyak2YMExPOpxS
lzxrU5HCuYpP+pw6x+uKl6rF8/rM4iksXpw5VMVGKm9QjG29pRSLgQ0vke0r/RBnT2eEBTLH37h+
9QPKTtzPgY/CQ4PYlUVP4oiZkwcB5OT4U+JOLu7Ibc97gHSiebNAPYprDOUPh7BhyFVtfzypSWQD
50MOmycol2cZxnhAGJC4uMQP6BrtcAFYfjoBkA==</SignatureValue>
  <KeyInfo>
    <X509Data>
      <X509Certificate>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1/04/xmlenc#sha256"/>
        <DigestValue>F+svNzn7pDPpauQgIn4YXviCmSJcr3/Fq6WF8YIzTW4=</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GhkUkuPTmJ5e0iO0OdehaqL6XVuUr8TqSI5f9UHVyfc=</DigestValue>
      </Reference>
      <Reference URI="/word/document.xml?ContentType=application/vnd.openxmlformats-officedocument.wordprocessingml.document.main+xml">
        <DigestMethod Algorithm="http://www.w3.org/2001/04/xmlenc#sha256"/>
        <DigestValue>/4g+G+6hPoX7kM/U+Xg4Q98BqdQV0NJfvCaJPD+ymZw=</DigestValue>
      </Reference>
      <Reference URI="/word/endnotes.xml?ContentType=application/vnd.openxmlformats-officedocument.wordprocessingml.endnotes+xml">
        <DigestMethod Algorithm="http://www.w3.org/2001/04/xmlenc#sha256"/>
        <DigestValue>VIVHqr8LZIz6axPtYRXJbXNAbTb8Acj4s4seX8z1xZ8=</DigestValue>
      </Reference>
      <Reference URI="/word/fontTable.xml?ContentType=application/vnd.openxmlformats-officedocument.wordprocessingml.fontTable+xml">
        <DigestMethod Algorithm="http://www.w3.org/2001/04/xmlenc#sha256"/>
        <DigestValue>8HwelucgFczzNElVfLvB4doIugFglibXP2Jjkb+Vv6o=</DigestValue>
      </Reference>
      <Reference URI="/word/footer1.xml?ContentType=application/vnd.openxmlformats-officedocument.wordprocessingml.footer+xml">
        <DigestMethod Algorithm="http://www.w3.org/2001/04/xmlenc#sha256"/>
        <DigestValue>T+oWrw65Qh+kvcDozVgz6rod+6yacNQg4jSzFYvomjI=</DigestValue>
      </Reference>
      <Reference URI="/word/footer2.xml?ContentType=application/vnd.openxmlformats-officedocument.wordprocessingml.footer+xml">
        <DigestMethod Algorithm="http://www.w3.org/2001/04/xmlenc#sha256"/>
        <DigestValue>CM1rZGzxZ1E/Xsv435q79pAShZsnDZzoPAnpsMmzMXM=</DigestValue>
      </Reference>
      <Reference URI="/word/footnotes.xml?ContentType=application/vnd.openxmlformats-officedocument.wordprocessingml.footnotes+xml">
        <DigestMethod Algorithm="http://www.w3.org/2001/04/xmlenc#sha256"/>
        <DigestValue>ZZgRDyy+dA/+7nvYfQJbFZCskRShAJKgEUV15L8/Jmo=</DigestValue>
      </Reference>
      <Reference URI="/word/header1.xml?ContentType=application/vnd.openxmlformats-officedocument.wordprocessingml.header+xml">
        <DigestMethod Algorithm="http://www.w3.org/2001/04/xmlenc#sha256"/>
        <DigestValue>95Cu1x7xFRY9qJOOUlx3M1SpTVK0nbuxJOe7cNHtojA=</DigestValue>
      </Reference>
      <Reference URI="/word/header2.xml?ContentType=application/vnd.openxmlformats-officedocument.wordprocessingml.header+xml">
        <DigestMethod Algorithm="http://www.w3.org/2001/04/xmlenc#sha256"/>
        <DigestValue>592+6VTL9eDlUOpiDzQ2aTZHV9isEy0GxMrs4Xgdsu8=</DigestValue>
      </Reference>
      <Reference URI="/word/media/image1.emf?ContentType=image/x-emf">
        <DigestMethod Algorithm="http://www.w3.org/2001/04/xmlenc#sha256"/>
        <DigestValue>GqGyz5pmrr+VRWa9+M/TprR8jmnz8rdvLr16dWRGcw8=</DigestValue>
      </Reference>
      <Reference URI="/word/media/image2.jpeg?ContentType=image/jpeg">
        <DigestMethod Algorithm="http://www.w3.org/2001/04/xmlenc#sha256"/>
        <DigestValue>eL+oV6KpZubwBKkfeFDeGnMGyucJQjP9ZwkLlbsZHaI=</DigestValue>
      </Reference>
      <Reference URI="/word/numbering.xml?ContentType=application/vnd.openxmlformats-officedocument.wordprocessingml.numbering+xml">
        <DigestMethod Algorithm="http://www.w3.org/2001/04/xmlenc#sha256"/>
        <DigestValue>gZZF69pkI0Zmbb3NcFSwzqnlTpspzqTrI2C7w1QS9HU=</DigestValue>
      </Reference>
      <Reference URI="/word/settings.xml?ContentType=application/vnd.openxmlformats-officedocument.wordprocessingml.settings+xml">
        <DigestMethod Algorithm="http://www.w3.org/2001/04/xmlenc#sha256"/>
        <DigestValue>s2Hzg79rjw82Y/ZP48SXWFQGnmlU3W+2vIaqaYeQdkk=</DigestValue>
      </Reference>
      <Reference URI="/word/styles.xml?ContentType=application/vnd.openxmlformats-officedocument.wordprocessingml.styles+xml">
        <DigestMethod Algorithm="http://www.w3.org/2001/04/xmlenc#sha256"/>
        <DigestValue>y/t1R/ZPrUnKINOaJF+t1pEcCLRiTSozJkyloB8veD8=</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zPiBOulDpBo1m1jQSL9Z6e2h5IZ6JDOFQjOhVxwe/TQ=</DigestValue>
      </Reference>
    </Manifest>
    <SignatureProperties>
      <SignatureProperty Id="idSignatureTime" Target="#idPackageSignature">
        <mdssi:SignatureTime xmlns:mdssi="http://schemas.openxmlformats.org/package/2006/digital-signature">
          <mdssi:Format>YYYY-MM-DDThh:mm:ssTZD</mdssi:Format>
          <mdssi:Value>2021-09-02T10:27:21Z</mdssi:Value>
        </mdssi:SignatureTime>
      </SignatureProperty>
    </SignatureProperties>
  </Object>
  <Object Id="idOfficeObject">
    <SignatureProperties>
      <SignatureProperty Id="idOfficeV1Details" Target="#idPackageSignature">
        <SignatureInfoV1 xmlns="http://schemas.microsoft.com/office/2006/digsig">
          <SetupID>{353C52DD-DB58-41D8-837D-6FF268E479AA}</SetupID>
          <SignatureText>е-подпис</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2021-09-02T10:27:21Z</xd:SigningTime>
          <xd:SigningCertificate>
            <xd:Cert>
              <xd:CertDigest>
                <DigestMethod Algorithm="http://www.w3.org/2001/04/xmlenc#sha256"/>
                <DigestValue>bpvC5oAa0h4f+vE7mTOA7rO08fWUJoK+7JM4DhrQ7DM=</DigestValue>
              </xd:CertDigest>
              <xd:IssuerSerial>
                <X509IssuerName>C=BG, L=Sofia, O=Information Services JSC, OID.2.5.4.97=NTRBG-831641791, CN=StampIT Global Qualified CA</X509IssuerName>
                <X509SerialNumber>595127810160126298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AAGQAAgAwAACBFTUYAAAEAIBsAAKoAAAAG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UAAAACebAAAAAIp14NlZAD5ko3fg2VkA3mSjdwkAAABAQtkACWWjdyzaWQBAQtkAMksUbQAAAAAySxRtIAAAAEBC2QAAAAAAAAAAAAAAAAAAAAAA0OfYAAAAAAAAAAAAAAAAAAAAAAAAAAAAAAAAAAAAAAAAAAAAAAAAAAAAAAAAAAAAAAAAAAAAAAAAAAAAAAAAAJDbWQCYlSHM1NpZAEJyn3cAAAAAAQAAACzaWQD//wAAAAAAAPx0n3cAAAAAAAAAAAa1R3cI21kAVAb1fwcAAAA021kAPGw8dwHYAAA021kAAAAAAAAAAAAAAAAAAAAAAAAAAABAQtk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EAAAACgAAAFAAAABNAAAAXAAAAAEAAAAAAMhBAADIQQoAAABQAAAACQAAAEwAAAAAAAAAAAAAAAAAAAD//////////2AAAAAeBBQEHgQRBCAELwQSBBAEHAQAAAkAAAAIAAAACQAAAAYAAAAGAAAABwAAAAYAAAAHAAAAC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</Object>
  <Object Id="idInvalidSigLnImg">AQAAAGwAAAAAAAAAAAAAAP8AAAB/AAAAAAAAAAAAAAAAGQAAgAwAACBFTUYAAAEAwB4AALAAAAAG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kAAAAAAAAAAABxdVxbFG0M8FkAMEvZAP3aO3UnmwAAsO9ZAAAAAAA+ZKN3zO9ZAN5ko3cJAAAAQELZAAllo3cY8FkAQELZAJDQymwAAAAAkNDKbAe8nmxAQtkAAAAAAAAAAAAAAAAAAAAAANDn2AAAAAAAAAAAAAAAAAAAAJr1AAAAAGDxWQAp2jt1AABudXDQn3cAAAAAAAAAAPX///9MMqJ3qqJGd//////U71kA2O9ZAAQAAAAQ8FkAAAAAAAAAAAAGtUd3APBZAFQG9X8JAAAABPFZADxsPHcB2AAABPFZAAAAAAAAAAAAAAAAAAAAAAAAAAAA65f2bGR2AAgAAAAAJQAAAAwAAAABAAAAGAAAAAwAAAD/AAACEgAAAAwAAAABAAAAHgAAABgAAAAiAAAABAAAAHoAAAARAAAAJQAAAAwAAAABAAAAVAAAALQAAAAjAAAABAAAAHgAAAAQAAAAAQAAAAAAyEEAAMh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AAAAAnmwAAAACKdeDZWQA+ZKN34NlZAN5ko3cJAAAAQELZAAllo3cs2lkAQELZADJLFG0AAAAAMksUbSAAAABAQtkAAAAAAAAAAAAAAAAAAAAAANDn2AAAAAAAAAAAAAAAAAAAAAAAAAAAAAAAAAAAAAAAAAAAAAAAAAAAAAAAAAAAAAAAAAAAAAAAAAAAAAAAAACQ21kAmJUhzNTaWQBCcp93AAAAAAEAAAAs2lkA//8AAAAAAAD8dJ93AAAAAAAAAAAGtUd3CNtZAFQG9X8HAAAANNtZADxsPHcB2AAANNtZAAAAAAAAAAAAAAAAAAAAAAAAAAAAQELZ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hAAAAAoAAABQAAAATQAAAFwAAAABAAAAAADIQQAAyEEKAAAAUAAAAAkAAABMAAAAAAAAAAAAAAAAAAAA//////////9gAAAAHgQUBB4EEQQgBC8EEgQQBBwEAAAJAAAACAAAAAkAAAAGAAAABgAAAAcAAAAGAAAABwAAAAo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0</TotalTime>
  <Pages>12</Pages>
  <Words>2805</Words>
  <Characters>15989</Characters>
  <Application>Microsoft Office Word</Application>
  <DocSecurity>0</DocSecurity>
  <Lines>133</Lines>
  <Paragraphs>37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Lubka Grueva</dc:creator>
  <cp:keywords/>
  <cp:lastModifiedBy>Lora Borisova</cp:lastModifiedBy>
  <cp:revision>2</cp:revision>
  <cp:lastPrinted>2017-11-14T11:31:00Z</cp:lastPrinted>
  <dcterms:created xsi:type="dcterms:W3CDTF">2021-09-01T08:09:00Z</dcterms:created>
  <dcterms:modified xsi:type="dcterms:W3CDTF">2021-09-01T08:09:00Z</dcterms:modified>
</cp:coreProperties>
</file>